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727D6" w14:textId="5559E7D3" w:rsidR="00E930B0" w:rsidRPr="004C2138" w:rsidRDefault="00E930B0" w:rsidP="00E930B0">
      <w:pPr>
        <w:pStyle w:val="3GPPHeader"/>
        <w:spacing w:after="60"/>
        <w:rPr>
          <w:sz w:val="32"/>
          <w:szCs w:val="32"/>
        </w:rPr>
      </w:pPr>
      <w:bookmarkStart w:id="0" w:name="_Hlk161294154"/>
      <w:r w:rsidRPr="004C2138">
        <w:t>3GPP TSG-RAN WG1 Meeting #11</w:t>
      </w:r>
      <w:r w:rsidR="0062100C">
        <w:t>7</w:t>
      </w:r>
      <w:r w:rsidRPr="004C2138">
        <w:tab/>
      </w:r>
      <w:r w:rsidRPr="004C2138">
        <w:rPr>
          <w:sz w:val="32"/>
          <w:szCs w:val="32"/>
        </w:rPr>
        <w:t>R1-</w:t>
      </w:r>
      <w:r w:rsidR="008D61EE" w:rsidRPr="008D61EE">
        <w:rPr>
          <w:sz w:val="32"/>
          <w:szCs w:val="32"/>
        </w:rPr>
        <w:t>2403842</w:t>
      </w:r>
    </w:p>
    <w:p w14:paraId="76EFEC52" w14:textId="34B3C39E" w:rsidR="00E930B0" w:rsidRPr="004C2138" w:rsidRDefault="0062100C" w:rsidP="00E930B0">
      <w:pPr>
        <w:pStyle w:val="3GPPHeader"/>
      </w:pPr>
      <w:bookmarkStart w:id="1" w:name="_Hlk164681807"/>
      <w:r>
        <w:t>Fukuoka, Japan</w:t>
      </w:r>
      <w:r w:rsidR="00E930B0" w:rsidRPr="004C2138">
        <w:t xml:space="preserve">, </w:t>
      </w:r>
      <w:r>
        <w:t>20</w:t>
      </w:r>
      <w:r w:rsidRPr="0062100C">
        <w:rPr>
          <w:vertAlign w:val="superscript"/>
        </w:rPr>
        <w:t>th</w:t>
      </w:r>
      <w:r>
        <w:t xml:space="preserve"> – 24</w:t>
      </w:r>
      <w:r w:rsidRPr="0062100C">
        <w:rPr>
          <w:vertAlign w:val="superscript"/>
        </w:rPr>
        <w:t>th</w:t>
      </w:r>
      <w:r>
        <w:t xml:space="preserve"> May</w:t>
      </w:r>
      <w:r w:rsidR="00E930B0" w:rsidRPr="004C2138">
        <w:t xml:space="preserve"> 2024</w:t>
      </w:r>
    </w:p>
    <w:bookmarkEnd w:id="0"/>
    <w:bookmarkEnd w:id="1"/>
    <w:p w14:paraId="6D49ECBD" w14:textId="77777777" w:rsidR="00E930B0" w:rsidRPr="004C2138" w:rsidRDefault="00E930B0" w:rsidP="00E930B0">
      <w:pPr>
        <w:pStyle w:val="3GPPHeader"/>
      </w:pPr>
    </w:p>
    <w:p w14:paraId="480BFEAE" w14:textId="77777777" w:rsidR="00E930B0" w:rsidRPr="004C2138" w:rsidRDefault="00E930B0" w:rsidP="00E930B0">
      <w:pPr>
        <w:pStyle w:val="3GPPHeader"/>
        <w:rPr>
          <w:sz w:val="22"/>
        </w:rPr>
      </w:pPr>
      <w:r w:rsidRPr="004C2138">
        <w:rPr>
          <w:sz w:val="22"/>
        </w:rPr>
        <w:t>Agenda Item:</w:t>
      </w:r>
      <w:r w:rsidRPr="004C2138">
        <w:rPr>
          <w:sz w:val="22"/>
        </w:rPr>
        <w:tab/>
        <w:t>9.4.2.1</w:t>
      </w:r>
    </w:p>
    <w:p w14:paraId="0F3621F8" w14:textId="77777777" w:rsidR="00E930B0" w:rsidRPr="004C2138" w:rsidRDefault="00E930B0" w:rsidP="00E930B0">
      <w:pPr>
        <w:pStyle w:val="3GPPHeader"/>
        <w:rPr>
          <w:sz w:val="22"/>
        </w:rPr>
      </w:pPr>
      <w:r w:rsidRPr="004C2138">
        <w:rPr>
          <w:sz w:val="22"/>
        </w:rPr>
        <w:t>Source:</w:t>
      </w:r>
      <w:r w:rsidRPr="004C2138">
        <w:rPr>
          <w:sz w:val="22"/>
        </w:rPr>
        <w:tab/>
        <w:t>Ericsson</w:t>
      </w:r>
    </w:p>
    <w:p w14:paraId="2AC1E8E2" w14:textId="77777777" w:rsidR="00E930B0" w:rsidRPr="004C2138" w:rsidRDefault="00E930B0" w:rsidP="00E930B0">
      <w:pPr>
        <w:pStyle w:val="3GPPHeader"/>
        <w:rPr>
          <w:sz w:val="22"/>
        </w:rPr>
      </w:pPr>
      <w:r w:rsidRPr="004C2138">
        <w:rPr>
          <w:sz w:val="22"/>
        </w:rPr>
        <w:t>Title:</w:t>
      </w:r>
      <w:r w:rsidRPr="004C2138">
        <w:rPr>
          <w:sz w:val="22"/>
        </w:rPr>
        <w:tab/>
        <w:t>General aspects of physical layer design for Ambient IoT</w:t>
      </w:r>
    </w:p>
    <w:p w14:paraId="6C0FEC02" w14:textId="77777777" w:rsidR="00E930B0" w:rsidRPr="004C2138" w:rsidRDefault="00E930B0" w:rsidP="00E930B0">
      <w:pPr>
        <w:pStyle w:val="3GPPHeader"/>
        <w:rPr>
          <w:sz w:val="22"/>
        </w:rPr>
      </w:pPr>
      <w:r w:rsidRPr="004C2138">
        <w:rPr>
          <w:sz w:val="22"/>
        </w:rPr>
        <w:t>Document for:</w:t>
      </w:r>
      <w:r w:rsidRPr="004C2138">
        <w:rPr>
          <w:sz w:val="22"/>
        </w:rPr>
        <w:tab/>
        <w:t>Discussion, Decision</w:t>
      </w:r>
    </w:p>
    <w:p w14:paraId="12FE672F" w14:textId="77777777" w:rsidR="00E930B0" w:rsidRPr="004C2138" w:rsidRDefault="00E930B0" w:rsidP="00E930B0">
      <w:pPr>
        <w:pStyle w:val="Heading1"/>
        <w:rPr>
          <w:lang w:val="en-US"/>
        </w:rPr>
      </w:pPr>
      <w:r w:rsidRPr="004C2138">
        <w:rPr>
          <w:lang w:val="en-US"/>
        </w:rPr>
        <w:t>1</w:t>
      </w:r>
      <w:r w:rsidRPr="004C2138">
        <w:rPr>
          <w:lang w:val="en-US"/>
        </w:rPr>
        <w:tab/>
        <w:t>Introduction</w:t>
      </w:r>
    </w:p>
    <w:p w14:paraId="0C068BEC" w14:textId="46B06720" w:rsidR="00FE7E95" w:rsidRPr="004C2138" w:rsidRDefault="00E930B0" w:rsidP="00FE7E95">
      <w:pPr>
        <w:pStyle w:val="BodyText"/>
        <w:rPr>
          <w:lang w:eastAsia="ja-JP"/>
        </w:rPr>
      </w:pPr>
      <w:r w:rsidRPr="004C2138">
        <w:t xml:space="preserve">The “Study on solutions for Ambient IoT (Internet of Things) in NR” </w:t>
      </w:r>
      <w:r w:rsidRPr="004C2138">
        <w:fldChar w:fldCharType="begin"/>
      </w:r>
      <w:r w:rsidRPr="004C2138">
        <w:instrText xml:space="preserve"> REF _Ref155949857 \r \h </w:instrText>
      </w:r>
      <w:r w:rsidRPr="004C2138">
        <w:fldChar w:fldCharType="separate"/>
      </w:r>
      <w:r w:rsidR="00183888">
        <w:t>[1]</w:t>
      </w:r>
      <w:r w:rsidRPr="004C2138">
        <w:fldChar w:fldCharType="end"/>
      </w:r>
      <w:r w:rsidR="00651F5A">
        <w:fldChar w:fldCharType="begin"/>
      </w:r>
      <w:r w:rsidR="00651F5A">
        <w:instrText xml:space="preserve"> REF _Ref163218411 \r \h </w:instrText>
      </w:r>
      <w:r w:rsidR="00651F5A">
        <w:fldChar w:fldCharType="separate"/>
      </w:r>
      <w:r w:rsidR="00183888">
        <w:t>[2]</w:t>
      </w:r>
      <w:r w:rsidR="00651F5A">
        <w:fldChar w:fldCharType="end"/>
      </w:r>
      <w:r w:rsidR="00485881" w:rsidRPr="004C2138">
        <w:fldChar w:fldCharType="begin"/>
      </w:r>
      <w:r w:rsidR="00485881" w:rsidRPr="004C2138">
        <w:instrText xml:space="preserve"> REF _Ref161349911 \r \h </w:instrText>
      </w:r>
      <w:r w:rsidR="00485881" w:rsidRPr="004C2138">
        <w:fldChar w:fldCharType="separate"/>
      </w:r>
      <w:r w:rsidR="00183888">
        <w:t>[3]</w:t>
      </w:r>
      <w:r w:rsidR="00485881" w:rsidRPr="004C2138">
        <w:fldChar w:fldCharType="end"/>
      </w:r>
      <w:r w:rsidRPr="004C2138">
        <w:t xml:space="preserve"> targets a further assessment at RAN WG level of Ambient IoT (A-IoT), a new 3GPP IoT technology, suitable for deployment in a 3GPP system, which relies on ultra-low complexity devices with ultra-low power consumption for the very</w:t>
      </w:r>
      <w:r w:rsidR="00765370" w:rsidRPr="004C2138">
        <w:t xml:space="preserve"> </w:t>
      </w:r>
      <w:r w:rsidRPr="004C2138">
        <w:t>low</w:t>
      </w:r>
      <w:r w:rsidR="00765370" w:rsidRPr="004C2138">
        <w:t>-</w:t>
      </w:r>
      <w:r w:rsidRPr="004C2138">
        <w:t>end IoT applications. The study follows an initial study captured in TR 38.848</w:t>
      </w:r>
      <w:r w:rsidR="00485881" w:rsidRPr="004C2138">
        <w:t xml:space="preserve"> </w:t>
      </w:r>
      <w:r w:rsidR="00485881" w:rsidRPr="004C2138">
        <w:fldChar w:fldCharType="begin"/>
      </w:r>
      <w:r w:rsidR="00485881" w:rsidRPr="004C2138">
        <w:instrText xml:space="preserve"> REF _Ref161349949 \r \h </w:instrText>
      </w:r>
      <w:r w:rsidR="00485881" w:rsidRPr="004C2138">
        <w:fldChar w:fldCharType="separate"/>
      </w:r>
      <w:r w:rsidR="00183888">
        <w:t>[4]</w:t>
      </w:r>
      <w:r w:rsidR="00485881" w:rsidRPr="004C2138">
        <w:fldChar w:fldCharType="end"/>
      </w:r>
      <w:r w:rsidRPr="004C2138">
        <w:t>.</w:t>
      </w:r>
      <w:bookmarkStart w:id="2" w:name="_Ref178064866"/>
    </w:p>
    <w:p w14:paraId="5E386EE9" w14:textId="1587CD70" w:rsidR="00E930B0" w:rsidRDefault="00664CB4" w:rsidP="00664CB4">
      <w:pPr>
        <w:pStyle w:val="BodyText"/>
        <w:tabs>
          <w:tab w:val="left" w:pos="7740"/>
        </w:tabs>
      </w:pPr>
      <w:bookmarkStart w:id="3" w:name="_Hlk164682018"/>
      <w:bookmarkStart w:id="4" w:name="_Hlk164681931"/>
      <w:r>
        <w:t xml:space="preserve">In this contribution we present our views on general aspects of physical layer design for A-IoT. </w:t>
      </w:r>
      <w:bookmarkEnd w:id="3"/>
      <w:r>
        <w:t xml:space="preserve">For the previous RAN1 meeting, we provided our views </w:t>
      </w:r>
      <w:bookmarkEnd w:id="4"/>
      <w:r>
        <w:t xml:space="preserve">in </w:t>
      </w:r>
      <w:r w:rsidR="00140FF3" w:rsidRPr="004C2138">
        <w:fldChar w:fldCharType="begin"/>
      </w:r>
      <w:r w:rsidR="00140FF3" w:rsidRPr="004C2138">
        <w:instrText xml:space="preserve"> REF _Ref161351593 \r \h </w:instrText>
      </w:r>
      <w:r w:rsidR="00140FF3" w:rsidRPr="004C2138">
        <w:fldChar w:fldCharType="separate"/>
      </w:r>
      <w:r w:rsidR="00183888">
        <w:t>[5]</w:t>
      </w:r>
      <w:r w:rsidR="00140FF3" w:rsidRPr="004C2138">
        <w:fldChar w:fldCharType="end"/>
      </w:r>
      <w:r w:rsidR="000C5340" w:rsidRPr="004C2138">
        <w:t>, and the RAN1 discussion was</w:t>
      </w:r>
      <w:r w:rsidR="003248B4" w:rsidRPr="004C2138">
        <w:t xml:space="preserve"> captured in the feature lead summary in </w:t>
      </w:r>
      <w:r w:rsidR="003248B4" w:rsidRPr="004C2138">
        <w:fldChar w:fldCharType="begin"/>
      </w:r>
      <w:r w:rsidR="003248B4" w:rsidRPr="004C2138">
        <w:instrText xml:space="preserve"> REF _Ref161350622 \r \h </w:instrText>
      </w:r>
      <w:r w:rsidR="003248B4" w:rsidRPr="004C2138">
        <w:fldChar w:fldCharType="separate"/>
      </w:r>
      <w:r w:rsidR="00183888">
        <w:t>[6]</w:t>
      </w:r>
      <w:r w:rsidR="003248B4" w:rsidRPr="004C2138">
        <w:fldChar w:fldCharType="end"/>
      </w:r>
      <w:r w:rsidR="003248B4" w:rsidRPr="004C2138">
        <w:t>.</w:t>
      </w:r>
    </w:p>
    <w:p w14:paraId="484116C7" w14:textId="22EA729C" w:rsidR="00E930B0" w:rsidRPr="004C2138" w:rsidRDefault="00E930B0" w:rsidP="00BC1707">
      <w:pPr>
        <w:pStyle w:val="Heading1"/>
        <w:rPr>
          <w:lang w:val="en-US"/>
        </w:rPr>
      </w:pPr>
      <w:r w:rsidRPr="004C2138">
        <w:rPr>
          <w:lang w:val="en-US"/>
        </w:rPr>
        <w:t>2</w:t>
      </w:r>
      <w:r w:rsidRPr="004C2138">
        <w:rPr>
          <w:lang w:val="en-US"/>
        </w:rPr>
        <w:tab/>
      </w:r>
      <w:bookmarkEnd w:id="2"/>
      <w:r w:rsidR="00041B4B" w:rsidRPr="004C2138">
        <w:rPr>
          <w:lang w:val="en-US"/>
        </w:rPr>
        <w:t>R</w:t>
      </w:r>
      <w:r w:rsidR="0017620A" w:rsidRPr="004C2138">
        <w:rPr>
          <w:lang w:val="en-US"/>
        </w:rPr>
        <w:t>eader-to-device (R2D)</w:t>
      </w:r>
      <w:r w:rsidR="00E24196" w:rsidRPr="004C2138">
        <w:rPr>
          <w:lang w:val="en-US"/>
        </w:rPr>
        <w:t xml:space="preserve"> aspects</w:t>
      </w:r>
    </w:p>
    <w:p w14:paraId="0B335F1C" w14:textId="32C96B9D" w:rsidR="00DB1760" w:rsidRPr="004C2138" w:rsidRDefault="00DB1760" w:rsidP="00BC1707">
      <w:pPr>
        <w:pStyle w:val="Heading2"/>
        <w:rPr>
          <w:lang w:val="en-US"/>
        </w:rPr>
      </w:pPr>
      <w:r w:rsidRPr="004C2138">
        <w:rPr>
          <w:lang w:val="en-US"/>
        </w:rPr>
        <w:t>2.1</w:t>
      </w:r>
      <w:r w:rsidRPr="004C2138">
        <w:rPr>
          <w:lang w:val="en-US"/>
        </w:rPr>
        <w:tab/>
      </w:r>
      <w:r w:rsidR="00041B4B" w:rsidRPr="004C2138">
        <w:rPr>
          <w:lang w:val="en-US"/>
        </w:rPr>
        <w:t>R2D</w:t>
      </w:r>
      <w:r w:rsidRPr="004C2138">
        <w:rPr>
          <w:lang w:val="en-US"/>
        </w:rPr>
        <w:t xml:space="preserve"> waveform</w:t>
      </w:r>
    </w:p>
    <w:p w14:paraId="1D0695B9" w14:textId="662A56ED" w:rsidR="007116CA" w:rsidRPr="00C9591D" w:rsidRDefault="00DB7655" w:rsidP="00C9591D">
      <w:pPr>
        <w:pStyle w:val="Heading3"/>
      </w:pPr>
      <w:r>
        <w:t>2.1.1</w:t>
      </w:r>
      <w:r>
        <w:tab/>
      </w:r>
      <w:r w:rsidR="007116CA">
        <w:t>OFDM characteristic</w:t>
      </w:r>
      <w:r w:rsidR="00CC4E27">
        <w:t>s</w:t>
      </w:r>
    </w:p>
    <w:p w14:paraId="75F1CE75" w14:textId="646750AB" w:rsidR="00BC1707" w:rsidRPr="004C2138" w:rsidRDefault="00E24196" w:rsidP="00BC1707">
      <w:pPr>
        <w:jc w:val="both"/>
        <w:rPr>
          <w:lang w:eastAsia="ja-JP"/>
        </w:rPr>
      </w:pPr>
      <w:r w:rsidRPr="004C2138">
        <w:rPr>
          <w:lang w:eastAsia="ja-JP"/>
        </w:rPr>
        <w:t xml:space="preserve">RAN1#116 made the following agreements </w:t>
      </w:r>
      <w:r w:rsidR="00434196" w:rsidRPr="004C2138">
        <w:rPr>
          <w:lang w:eastAsia="ja-JP"/>
        </w:rPr>
        <w:t>regarding</w:t>
      </w:r>
      <w:r w:rsidRPr="004C2138">
        <w:rPr>
          <w:lang w:eastAsia="ja-JP"/>
        </w:rPr>
        <w:t xml:space="preserve"> </w:t>
      </w:r>
      <w:r w:rsidR="001D17EB" w:rsidRPr="004C2138">
        <w:rPr>
          <w:lang w:eastAsia="ja-JP"/>
        </w:rPr>
        <w:t>R2D</w:t>
      </w:r>
      <w:r w:rsidRPr="004C2138">
        <w:rPr>
          <w:lang w:eastAsia="ja-JP"/>
        </w:rPr>
        <w:t xml:space="preserve"> waveform:</w:t>
      </w:r>
    </w:p>
    <w:tbl>
      <w:tblPr>
        <w:tblStyle w:val="TableGrid"/>
        <w:tblW w:w="0" w:type="auto"/>
        <w:tblLook w:val="04A0" w:firstRow="1" w:lastRow="0" w:firstColumn="1" w:lastColumn="0" w:noHBand="0" w:noVBand="1"/>
      </w:tblPr>
      <w:tblGrid>
        <w:gridCol w:w="9629"/>
      </w:tblGrid>
      <w:tr w:rsidR="00521092" w:rsidRPr="004C2138" w14:paraId="72081934" w14:textId="77777777" w:rsidTr="00521092">
        <w:tc>
          <w:tcPr>
            <w:tcW w:w="9629" w:type="dxa"/>
          </w:tcPr>
          <w:p w14:paraId="6756C03E" w14:textId="77777777" w:rsidR="00521092" w:rsidRPr="004C2138" w:rsidRDefault="00521092" w:rsidP="00521092">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0619F0F4" w14:textId="77777777" w:rsidR="00521092" w:rsidRPr="004C2138" w:rsidRDefault="00521092" w:rsidP="00521092">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 xml:space="preserve">A-IoT DL study includes an OFDM-based waveform from A-IoT R2D (reader-to-device) perspective. </w:t>
            </w:r>
          </w:p>
          <w:p w14:paraId="2C3D7FBB" w14:textId="77777777" w:rsidR="00521092" w:rsidRPr="004C2138" w:rsidRDefault="00521092" w:rsidP="0064015E">
            <w:pPr>
              <w:numPr>
                <w:ilvl w:val="0"/>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Depending on what modulation(s) are decided to be studied:</w:t>
            </w:r>
          </w:p>
          <w:p w14:paraId="4E5A0086"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Study whether/how to handle CP at transmitter/device/</w:t>
            </w:r>
            <w:proofErr w:type="gramStart"/>
            <w:r w:rsidRPr="004C2138">
              <w:rPr>
                <w:rFonts w:ascii="Times" w:eastAsia="Batang" w:hAnsi="Times" w:cs="Times New Roman"/>
                <w:bCs/>
                <w:sz w:val="20"/>
                <w:lang w:eastAsia="x-none"/>
              </w:rPr>
              <w:t>design</w:t>
            </w:r>
            <w:proofErr w:type="gramEnd"/>
            <w:r w:rsidRPr="004C2138">
              <w:rPr>
                <w:rFonts w:ascii="Times" w:eastAsia="Batang" w:hAnsi="Times" w:cs="Times New Roman"/>
                <w:bCs/>
                <w:sz w:val="20"/>
                <w:lang w:eastAsia="x-none"/>
              </w:rPr>
              <w:t xml:space="preserve"> </w:t>
            </w:r>
          </w:p>
          <w:p w14:paraId="6DD2FB7B" w14:textId="77777777" w:rsidR="00521092" w:rsidRPr="004C2138" w:rsidRDefault="00521092" w:rsidP="0064015E">
            <w:pPr>
              <w:numPr>
                <w:ilvl w:val="0"/>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Study other characteristics of the OFDM waveform, e.g.:</w:t>
            </w:r>
          </w:p>
          <w:p w14:paraId="52067F9D"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bookmarkStart w:id="5" w:name="_Hlk161412344"/>
            <w:r w:rsidRPr="004C2138">
              <w:rPr>
                <w:rFonts w:ascii="Times" w:eastAsia="Batang" w:hAnsi="Times" w:cs="Times New Roman"/>
                <w:bCs/>
                <w:sz w:val="20"/>
                <w:lang w:eastAsia="x-none"/>
              </w:rPr>
              <w:t>CP-OFDM</w:t>
            </w:r>
          </w:p>
          <w:bookmarkEnd w:id="5"/>
          <w:p w14:paraId="5E5A9375"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DFT-s-OFDM</w:t>
            </w:r>
          </w:p>
          <w:p w14:paraId="53D7DF25"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Etc.</w:t>
            </w:r>
          </w:p>
          <w:p w14:paraId="1B988102"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The type of OFDM waveform is transparent to A-IoT device.</w:t>
            </w:r>
          </w:p>
          <w:p w14:paraId="3F24F642" w14:textId="77777777" w:rsidR="00521092" w:rsidRPr="004C2138" w:rsidRDefault="00521092" w:rsidP="00521092">
            <w:pPr>
              <w:spacing w:after="0" w:line="240" w:lineRule="auto"/>
              <w:rPr>
                <w:rFonts w:ascii="Times" w:eastAsia="Batang" w:hAnsi="Times" w:cs="Times New Roman"/>
                <w:bCs/>
                <w:sz w:val="20"/>
                <w:lang w:eastAsia="x-none"/>
              </w:rPr>
            </w:pPr>
            <w:r w:rsidRPr="004C2138">
              <w:rPr>
                <w:rFonts w:ascii="Times" w:eastAsia="Batang" w:hAnsi="Times" w:cs="Times New Roman"/>
                <w:bCs/>
                <w:sz w:val="20"/>
                <w:lang w:eastAsia="x-none"/>
              </w:rPr>
              <w:t xml:space="preserve">Other waveforms from DL transmitter’s perspective can be proposed, and further discussion will consider </w:t>
            </w:r>
            <w:proofErr w:type="gramStart"/>
            <w:r w:rsidRPr="004C2138">
              <w:rPr>
                <w:rFonts w:ascii="Times" w:eastAsia="Batang" w:hAnsi="Times" w:cs="Times New Roman"/>
                <w:bCs/>
                <w:sz w:val="20"/>
                <w:lang w:eastAsia="x-none"/>
              </w:rPr>
              <w:t>whether or not</w:t>
            </w:r>
            <w:proofErr w:type="gramEnd"/>
            <w:r w:rsidRPr="004C2138">
              <w:rPr>
                <w:rFonts w:ascii="Times" w:eastAsia="Batang" w:hAnsi="Times" w:cs="Times New Roman"/>
                <w:bCs/>
                <w:sz w:val="20"/>
                <w:lang w:eastAsia="x-none"/>
              </w:rPr>
              <w:t xml:space="preserve"> they are included in the study.</w:t>
            </w:r>
          </w:p>
          <w:p w14:paraId="60AD439F" w14:textId="777FF10D" w:rsidR="00521092" w:rsidRPr="004C2138" w:rsidRDefault="00521092" w:rsidP="00521092">
            <w:pPr>
              <w:spacing w:after="0" w:line="240" w:lineRule="auto"/>
              <w:rPr>
                <w:rFonts w:ascii="Times" w:eastAsia="Batang" w:hAnsi="Times" w:cs="Times New Roman"/>
                <w:bCs/>
                <w:sz w:val="20"/>
                <w:lang w:eastAsia="x-none"/>
              </w:rPr>
            </w:pPr>
          </w:p>
        </w:tc>
      </w:tr>
    </w:tbl>
    <w:p w14:paraId="4F2528C6" w14:textId="54FC88E2" w:rsidR="007116CA" w:rsidRPr="004C2138" w:rsidRDefault="0079272E" w:rsidP="00FE015A">
      <w:pPr>
        <w:jc w:val="both"/>
      </w:pPr>
      <w:r>
        <w:br/>
      </w:r>
      <w:r w:rsidR="007116CA" w:rsidRPr="004C2138">
        <w:t>It is crucial to ensure compatibility between the A-IoT waveform and the existing NR OFDM system. In RAN1#116, both OOK-1 (single-bit OOK) and OOK-4 (multi-bit OOK) are being considered for generating an OOK-like signal.</w:t>
      </w:r>
      <w:r w:rsidR="00FE015A">
        <w:t xml:space="preserve"> </w:t>
      </w:r>
      <w:r w:rsidR="007116CA" w:rsidRPr="004C2138">
        <w:t>At this stage, we should not down-select between CP-OFDM and DFT-s-OFDM for the following reasons:</w:t>
      </w:r>
    </w:p>
    <w:p w14:paraId="0CCA3995" w14:textId="49824C90" w:rsidR="00B347C1" w:rsidRPr="00B347C1" w:rsidRDefault="007116CA" w:rsidP="00F479C1">
      <w:pPr>
        <w:pStyle w:val="BodyText"/>
        <w:numPr>
          <w:ilvl w:val="0"/>
          <w:numId w:val="30"/>
        </w:numPr>
        <w:jc w:val="left"/>
        <w:rPr>
          <w:rFonts w:eastAsia="Calibri" w:cs="Arial"/>
          <w:szCs w:val="20"/>
          <w:lang w:val="en-GB" w:eastAsia="ja-JP"/>
        </w:rPr>
      </w:pPr>
      <w:r w:rsidRPr="004022E5">
        <w:rPr>
          <w:rFonts w:cs="Arial"/>
          <w:szCs w:val="20"/>
        </w:rPr>
        <w:t xml:space="preserve">OOK-1 can be simply generated using CP-OFDM with minimal impact on the gNB </w:t>
      </w:r>
      <w:r w:rsidRPr="004022E5">
        <w:rPr>
          <w:rFonts w:eastAsia="Calibri" w:cs="Arial"/>
          <w:szCs w:val="20"/>
          <w:lang w:val="en-GB" w:eastAsia="ja-JP"/>
        </w:rPr>
        <w:t>OFDM transmitter.</w:t>
      </w:r>
    </w:p>
    <w:p w14:paraId="5F9A1BC7" w14:textId="7143A07E" w:rsidR="007116CA" w:rsidRPr="004022E5" w:rsidRDefault="007116CA" w:rsidP="00F479C1">
      <w:pPr>
        <w:pStyle w:val="BodyText"/>
        <w:numPr>
          <w:ilvl w:val="0"/>
          <w:numId w:val="30"/>
        </w:numPr>
        <w:jc w:val="left"/>
        <w:rPr>
          <w:rFonts w:eastAsia="Calibri" w:cs="Arial"/>
          <w:szCs w:val="20"/>
          <w:lang w:val="en-GB" w:eastAsia="ja-JP"/>
        </w:rPr>
      </w:pPr>
      <w:r w:rsidRPr="004022E5">
        <w:rPr>
          <w:rFonts w:cs="Arial"/>
          <w:szCs w:val="20"/>
        </w:rPr>
        <w:lastRenderedPageBreak/>
        <w:t xml:space="preserve">OOK-4 can be generated using </w:t>
      </w:r>
      <w:r w:rsidR="007269A6">
        <w:rPr>
          <w:rFonts w:cs="Arial"/>
          <w:szCs w:val="20"/>
        </w:rPr>
        <w:t>either</w:t>
      </w:r>
      <w:r w:rsidRPr="004022E5">
        <w:rPr>
          <w:rFonts w:cs="Arial"/>
          <w:szCs w:val="20"/>
        </w:rPr>
        <w:t xml:space="preserve"> CP-OFDM with a waveform approximation approach or DFT-s-OFDM using DFT precoding.</w:t>
      </w:r>
    </w:p>
    <w:p w14:paraId="3628980E" w14:textId="4C912A41" w:rsidR="007116CA" w:rsidRPr="004C2138" w:rsidRDefault="007116CA" w:rsidP="007116CA">
      <w:pPr>
        <w:pStyle w:val="BodyText"/>
      </w:pPr>
      <w:r w:rsidRPr="004C2138">
        <w:t>A similar discussion is ongoing in the R</w:t>
      </w:r>
      <w:r w:rsidR="00645B45">
        <w:t>el</w:t>
      </w:r>
      <w:r w:rsidRPr="004C2138">
        <w:t>-19 LP-WUS WI. It seems reasonable to reuse the same mechanism for A-IoT. We can wait for the progress in R</w:t>
      </w:r>
      <w:r w:rsidR="00BC22DD">
        <w:t>el</w:t>
      </w:r>
      <w:r w:rsidRPr="004C2138">
        <w:t>-19 LP-WUS.</w:t>
      </w:r>
      <w:r w:rsidR="009E6B9A">
        <w:t xml:space="preserve"> However,</w:t>
      </w:r>
      <w:r w:rsidR="00623091">
        <w:t xml:space="preserve"> we have the following observation:</w:t>
      </w:r>
    </w:p>
    <w:p w14:paraId="4E5E271A" w14:textId="77777777" w:rsidR="007116CA" w:rsidRDefault="007116CA" w:rsidP="007116CA">
      <w:pPr>
        <w:pStyle w:val="Observation"/>
        <w:ind w:left="1701" w:hanging="1701"/>
        <w:jc w:val="left"/>
      </w:pPr>
      <w:bookmarkStart w:id="6" w:name="_Toc163218975"/>
      <w:bookmarkStart w:id="7" w:name="_Toc166256996"/>
      <w:r>
        <w:t>CP-OFDM can be considered as baseline for generating OOK-like signal since:</w:t>
      </w:r>
      <w:bookmarkEnd w:id="6"/>
      <w:bookmarkEnd w:id="7"/>
    </w:p>
    <w:p w14:paraId="0D0EFE5E" w14:textId="77777777" w:rsidR="007116CA" w:rsidRDefault="007116CA" w:rsidP="00F479C1">
      <w:pPr>
        <w:pStyle w:val="Observation"/>
        <w:numPr>
          <w:ilvl w:val="0"/>
          <w:numId w:val="31"/>
        </w:numPr>
        <w:jc w:val="left"/>
      </w:pPr>
      <w:bookmarkStart w:id="8" w:name="_Toc163218976"/>
      <w:bookmarkStart w:id="9" w:name="_Toc166256997"/>
      <w:r w:rsidRPr="004D3BB5">
        <w:t>OOK-1 can be</w:t>
      </w:r>
      <w:r>
        <w:t xml:space="preserve"> </w:t>
      </w:r>
      <w:r w:rsidRPr="004D3BB5">
        <w:t>generated using CP-OFDM with minimal impact on the gNB OFDM transmitter.</w:t>
      </w:r>
      <w:bookmarkEnd w:id="8"/>
      <w:bookmarkEnd w:id="9"/>
    </w:p>
    <w:p w14:paraId="13412189" w14:textId="77777777" w:rsidR="007116CA" w:rsidRDefault="007116CA" w:rsidP="00F479C1">
      <w:pPr>
        <w:pStyle w:val="Observation"/>
        <w:numPr>
          <w:ilvl w:val="0"/>
          <w:numId w:val="31"/>
        </w:numPr>
        <w:jc w:val="left"/>
      </w:pPr>
      <w:bookmarkStart w:id="10" w:name="_Toc163218977"/>
      <w:bookmarkStart w:id="11" w:name="_Toc166256998"/>
      <w:r w:rsidRPr="004D3BB5">
        <w:t>OOK-4 can be generated using CP-OFDM with waveform approximation or DFT-s-OFDM with DFT precoding</w:t>
      </w:r>
      <w:r>
        <w:t>.</w:t>
      </w:r>
      <w:bookmarkEnd w:id="10"/>
      <w:bookmarkEnd w:id="11"/>
    </w:p>
    <w:p w14:paraId="0B6D3ED8" w14:textId="5F154E6B" w:rsidR="007116CA" w:rsidRDefault="00DB7655" w:rsidP="007116CA">
      <w:pPr>
        <w:pStyle w:val="Heading3"/>
      </w:pPr>
      <w:r>
        <w:t>2.1.2</w:t>
      </w:r>
      <w:r>
        <w:tab/>
      </w:r>
      <w:r w:rsidR="007116CA">
        <w:t>CP handling</w:t>
      </w:r>
    </w:p>
    <w:p w14:paraId="507C0BA8" w14:textId="2312152D" w:rsidR="003944F5" w:rsidRDefault="003944F5" w:rsidP="003944F5">
      <w:pPr>
        <w:jc w:val="both"/>
        <w:rPr>
          <w:lang w:eastAsia="ja-JP"/>
        </w:rPr>
      </w:pPr>
      <w:r w:rsidRPr="004C2138">
        <w:rPr>
          <w:lang w:eastAsia="ja-JP"/>
        </w:rPr>
        <w:t>RAN1#116</w:t>
      </w:r>
      <w:r>
        <w:rPr>
          <w:lang w:eastAsia="ja-JP"/>
        </w:rPr>
        <w:t>bis</w:t>
      </w:r>
      <w:r w:rsidRPr="004C2138">
        <w:rPr>
          <w:lang w:eastAsia="ja-JP"/>
        </w:rPr>
        <w:t xml:space="preserve"> made the following agreements regarding R2D </w:t>
      </w:r>
      <w:r w:rsidR="007116CA">
        <w:t xml:space="preserve">CP </w:t>
      </w:r>
      <w:r w:rsidR="007116CA" w:rsidRPr="006D6224">
        <w:rPr>
          <w:lang w:eastAsia="ja-JP"/>
        </w:rPr>
        <w:t xml:space="preserve">handling for OFDM based OOK </w:t>
      </w:r>
      <w:r w:rsidRPr="004C2138">
        <w:rPr>
          <w:lang w:eastAsia="ja-JP"/>
        </w:rPr>
        <w:t>waveform: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028A" w:rsidRPr="0097028A" w14:paraId="6AFFFCC6" w14:textId="77777777" w:rsidTr="0097028A">
        <w:tc>
          <w:tcPr>
            <w:tcW w:w="9629" w:type="dxa"/>
            <w:shd w:val="clear" w:color="auto" w:fill="auto"/>
          </w:tcPr>
          <w:p w14:paraId="464155EE" w14:textId="77777777" w:rsidR="0097028A" w:rsidRPr="0097028A" w:rsidRDefault="0097028A" w:rsidP="0097028A">
            <w:pPr>
              <w:spacing w:after="0" w:line="240" w:lineRule="auto"/>
              <w:rPr>
                <w:rFonts w:ascii="Times" w:eastAsia="Batang" w:hAnsi="Times" w:cs="Times New Roman"/>
                <w:bCs/>
                <w:szCs w:val="24"/>
                <w:lang w:val="en-GB" w:eastAsia="x-none"/>
              </w:rPr>
            </w:pPr>
            <w:r w:rsidRPr="0097028A">
              <w:rPr>
                <w:rFonts w:ascii="Times" w:eastAsia="Batang" w:hAnsi="Times" w:cs="Times New Roman"/>
                <w:bCs/>
                <w:szCs w:val="24"/>
                <w:highlight w:val="green"/>
                <w:lang w:val="en-GB" w:eastAsia="x-none"/>
              </w:rPr>
              <w:t>Agreement</w:t>
            </w:r>
          </w:p>
          <w:p w14:paraId="538A6766" w14:textId="77777777" w:rsidR="0097028A" w:rsidRPr="0097028A" w:rsidRDefault="0097028A" w:rsidP="0097028A">
            <w:p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 xml:space="preserve">For R2D </w:t>
            </w:r>
            <w:r w:rsidRPr="0097028A">
              <w:rPr>
                <w:rFonts w:ascii="Times" w:eastAsia="DengXian" w:hAnsi="Times" w:cs="Times New Roman" w:hint="eastAsia"/>
                <w:bCs/>
                <w:szCs w:val="20"/>
                <w:lang w:val="en-GB" w:eastAsia="zh-CN"/>
              </w:rPr>
              <w:t>C</w:t>
            </w:r>
            <w:r w:rsidRPr="0097028A">
              <w:rPr>
                <w:rFonts w:ascii="Times" w:eastAsia="DengXian" w:hAnsi="Times" w:cs="Times New Roman"/>
                <w:bCs/>
                <w:szCs w:val="20"/>
                <w:lang w:val="en-GB" w:eastAsia="zh-CN"/>
              </w:rPr>
              <w:t>P handling for OFDM based OOK waveform:</w:t>
            </w:r>
          </w:p>
          <w:p w14:paraId="7FAD8905" w14:textId="77777777" w:rsidR="0097028A" w:rsidRPr="0097028A" w:rsidRDefault="0097028A" w:rsidP="0097028A">
            <w:pPr>
              <w:numPr>
                <w:ilvl w:val="0"/>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For potential down-selection, study among the following candidate methods</w:t>
            </w:r>
          </w:p>
          <w:p w14:paraId="3F6E8445" w14:textId="77777777" w:rsidR="0097028A" w:rsidRPr="0097028A" w:rsidRDefault="0097028A" w:rsidP="0097028A">
            <w:pPr>
              <w:numPr>
                <w:ilvl w:val="1"/>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Method Type 1: Removal of CP at device without specified transmit-</w:t>
            </w:r>
            <w:proofErr w:type="gramStart"/>
            <w:r w:rsidRPr="0097028A">
              <w:rPr>
                <w:rFonts w:ascii="Times" w:eastAsia="DengXian" w:hAnsi="Times" w:cs="Times New Roman"/>
                <w:bCs/>
                <w:szCs w:val="20"/>
                <w:lang w:val="en-GB" w:eastAsia="zh-CN"/>
              </w:rPr>
              <w:t>side</w:t>
            </w:r>
            <w:proofErr w:type="gramEnd"/>
            <w:r w:rsidRPr="0097028A">
              <w:rPr>
                <w:rFonts w:ascii="Times" w:eastAsia="DengXian" w:hAnsi="Times" w:cs="Times New Roman"/>
                <w:bCs/>
                <w:szCs w:val="20"/>
                <w:lang w:val="en-GB" w:eastAsia="zh-CN"/>
              </w:rPr>
              <w:t xml:space="preserve"> </w:t>
            </w:r>
          </w:p>
          <w:p w14:paraId="0DD523DC" w14:textId="77777777" w:rsidR="0097028A" w:rsidRPr="0097028A" w:rsidRDefault="0097028A" w:rsidP="0097028A">
            <w:pPr>
              <w:numPr>
                <w:ilvl w:val="2"/>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FFS: How device determines the CP location</w:t>
            </w:r>
          </w:p>
          <w:p w14:paraId="44CD6BC4" w14:textId="77777777" w:rsidR="0097028A" w:rsidRPr="0097028A" w:rsidRDefault="0097028A" w:rsidP="0097028A">
            <w:pPr>
              <w:numPr>
                <w:ilvl w:val="2"/>
                <w:numId w:val="11"/>
              </w:numPr>
              <w:spacing w:after="0" w:line="240" w:lineRule="auto"/>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FFS: Impact on feasibility of device SFO</w:t>
            </w:r>
          </w:p>
          <w:p w14:paraId="17AC0490" w14:textId="77777777" w:rsidR="0097028A" w:rsidRPr="0097028A" w:rsidRDefault="0097028A" w:rsidP="0097028A">
            <w:pPr>
              <w:numPr>
                <w:ilvl w:val="2"/>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 xml:space="preserve">FFS: relation to </w:t>
            </w:r>
            <w:proofErr w:type="gramStart"/>
            <w:r w:rsidRPr="0097028A">
              <w:rPr>
                <w:rFonts w:ascii="Times" w:eastAsia="DengXian" w:hAnsi="Times" w:cs="Times New Roman"/>
                <w:bCs/>
                <w:szCs w:val="20"/>
                <w:lang w:val="en-GB" w:eastAsia="zh-CN"/>
              </w:rPr>
              <w:t>M, if</w:t>
            </w:r>
            <w:proofErr w:type="gramEnd"/>
            <w:r w:rsidRPr="0097028A">
              <w:rPr>
                <w:rFonts w:ascii="Times" w:eastAsia="DengXian" w:hAnsi="Times" w:cs="Times New Roman"/>
                <w:bCs/>
                <w:szCs w:val="20"/>
                <w:lang w:val="en-GB" w:eastAsia="zh-CN"/>
              </w:rPr>
              <w:t xml:space="preserve"> any</w:t>
            </w:r>
          </w:p>
          <w:p w14:paraId="3D37D14B" w14:textId="77777777" w:rsidR="0097028A" w:rsidRPr="0097028A" w:rsidRDefault="0097028A" w:rsidP="0097028A">
            <w:pPr>
              <w:numPr>
                <w:ilvl w:val="1"/>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Method Type 2: Ensure the CP insertion of OFDM-based waveform will not introduce false rising/falling edge between the last OOK chip in OFDM symbol (</w:t>
            </w:r>
            <w:r w:rsidRPr="0097028A">
              <w:rPr>
                <w:rFonts w:ascii="Times" w:eastAsia="DengXian" w:hAnsi="Times" w:cs="Times New Roman"/>
                <w:bCs/>
                <w:i/>
                <w:iCs/>
                <w:szCs w:val="20"/>
                <w:lang w:val="en-GB" w:eastAsia="zh-CN"/>
              </w:rPr>
              <w:t>n</w:t>
            </w:r>
            <w:r w:rsidRPr="0097028A">
              <w:rPr>
                <w:rFonts w:ascii="Times" w:eastAsia="DengXian" w:hAnsi="Times" w:cs="Times New Roman"/>
                <w:bCs/>
                <w:szCs w:val="20"/>
                <w:lang w:val="en-GB" w:eastAsia="zh-CN"/>
              </w:rPr>
              <w:t xml:space="preserve">-1) and the first OOK chip in OFDM symbol </w:t>
            </w:r>
            <w:r w:rsidRPr="0097028A">
              <w:rPr>
                <w:rFonts w:ascii="Times" w:eastAsia="DengXian" w:hAnsi="Times" w:cs="Times New Roman"/>
                <w:bCs/>
                <w:i/>
                <w:iCs/>
                <w:szCs w:val="20"/>
                <w:lang w:val="en-GB" w:eastAsia="zh-CN"/>
              </w:rPr>
              <w:t>n</w:t>
            </w:r>
            <w:r w:rsidRPr="0097028A">
              <w:rPr>
                <w:rFonts w:ascii="Times" w:eastAsia="DengXian" w:hAnsi="Times" w:cs="Times New Roman" w:hint="eastAsia"/>
                <w:bCs/>
                <w:szCs w:val="20"/>
                <w:lang w:val="en-GB" w:eastAsia="zh-CN"/>
              </w:rPr>
              <w:t>.</w:t>
            </w:r>
          </w:p>
          <w:p w14:paraId="216500F1" w14:textId="77777777" w:rsidR="0097028A" w:rsidRPr="0097028A" w:rsidRDefault="0097028A" w:rsidP="0097028A">
            <w:pPr>
              <w:numPr>
                <w:ilvl w:val="2"/>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FFS: Whether/how to arrange that OOK chips have equal length after CP insertion</w:t>
            </w:r>
          </w:p>
          <w:p w14:paraId="3AE1D719" w14:textId="77777777" w:rsidR="0097028A" w:rsidRPr="0097028A" w:rsidRDefault="0097028A" w:rsidP="0097028A">
            <w:pPr>
              <w:numPr>
                <w:ilvl w:val="2"/>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 xml:space="preserve">FFS: relation to </w:t>
            </w:r>
            <w:proofErr w:type="gramStart"/>
            <w:r w:rsidRPr="0097028A">
              <w:rPr>
                <w:rFonts w:ascii="Times" w:eastAsia="DengXian" w:hAnsi="Times" w:cs="Times New Roman"/>
                <w:bCs/>
                <w:szCs w:val="20"/>
                <w:lang w:val="en-GB" w:eastAsia="zh-CN"/>
              </w:rPr>
              <w:t>M, if</w:t>
            </w:r>
            <w:proofErr w:type="gramEnd"/>
            <w:r w:rsidRPr="0097028A">
              <w:rPr>
                <w:rFonts w:ascii="Times" w:eastAsia="DengXian" w:hAnsi="Times" w:cs="Times New Roman"/>
                <w:bCs/>
                <w:szCs w:val="20"/>
                <w:lang w:val="en-GB" w:eastAsia="zh-CN"/>
              </w:rPr>
              <w:t xml:space="preserve"> any</w:t>
            </w:r>
          </w:p>
          <w:p w14:paraId="0505A0BE" w14:textId="77777777" w:rsidR="0097028A" w:rsidRPr="0097028A" w:rsidRDefault="0097028A" w:rsidP="0097028A">
            <w:pPr>
              <w:numPr>
                <w:ilvl w:val="2"/>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 xml:space="preserve">FFS: </w:t>
            </w:r>
            <w:bookmarkStart w:id="12" w:name="_Hlk164964242"/>
            <w:r w:rsidRPr="0097028A">
              <w:rPr>
                <w:rFonts w:ascii="Times" w:eastAsia="DengXian" w:hAnsi="Times" w:cs="Times New Roman"/>
                <w:bCs/>
                <w:szCs w:val="20"/>
                <w:lang w:val="en-GB" w:eastAsia="zh-CN"/>
              </w:rPr>
              <w:t>Detail of relationship to line code codewords</w:t>
            </w:r>
          </w:p>
          <w:bookmarkEnd w:id="12"/>
          <w:p w14:paraId="43F45784" w14:textId="77777777" w:rsidR="0097028A" w:rsidRPr="0097028A" w:rsidRDefault="0097028A" w:rsidP="0097028A">
            <w:pPr>
              <w:numPr>
                <w:ilvl w:val="2"/>
                <w:numId w:val="11"/>
              </w:numPr>
              <w:spacing w:after="0" w:line="240" w:lineRule="auto"/>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FFS: Impact on feasibility of device SFO</w:t>
            </w:r>
          </w:p>
          <w:p w14:paraId="0FCE292A" w14:textId="77777777" w:rsidR="0097028A" w:rsidRPr="0097028A" w:rsidRDefault="0097028A" w:rsidP="0097028A">
            <w:pPr>
              <w:numPr>
                <w:ilvl w:val="1"/>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[Other method types are not precluded]</w:t>
            </w:r>
          </w:p>
          <w:p w14:paraId="730DEB4C" w14:textId="77777777" w:rsidR="0097028A" w:rsidRPr="0097028A" w:rsidRDefault="0097028A" w:rsidP="0097028A">
            <w:pPr>
              <w:numPr>
                <w:ilvl w:val="0"/>
                <w:numId w:val="11"/>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Study of the methods should include e.g.:</w:t>
            </w:r>
          </w:p>
          <w:p w14:paraId="7808C7E7" w14:textId="77777777" w:rsidR="0097028A" w:rsidRPr="0097028A" w:rsidRDefault="0097028A" w:rsidP="0097028A">
            <w:pPr>
              <w:numPr>
                <w:ilvl w:val="1"/>
                <w:numId w:val="11"/>
              </w:numPr>
              <w:spacing w:after="0" w:line="240" w:lineRule="auto"/>
              <w:jc w:val="both"/>
              <w:rPr>
                <w:rFonts w:ascii="Times" w:eastAsia="DengXian" w:hAnsi="Times" w:cs="Times New Roman"/>
                <w:bCs/>
                <w:szCs w:val="20"/>
                <w:lang w:val="en-GB" w:eastAsia="zh-CN"/>
              </w:rPr>
            </w:pPr>
            <w:r w:rsidRPr="0097028A">
              <w:rPr>
                <w:rFonts w:ascii="Times New Roman" w:eastAsia="DengXian" w:hAnsi="Times New Roman" w:cs="Times New Roman"/>
                <w:bCs/>
                <w:kern w:val="2"/>
                <w:szCs w:val="20"/>
                <w:lang w:eastAsia="zh-CN"/>
              </w:rPr>
              <w:t xml:space="preserve">CP impact on </w:t>
            </w:r>
            <w:r w:rsidRPr="0097028A">
              <w:rPr>
                <w:rFonts w:ascii="Times New Roman" w:eastAsia="SimSun" w:hAnsi="Times New Roman" w:cs="Times New Roman"/>
                <w:bCs/>
                <w:kern w:val="2"/>
                <w:szCs w:val="20"/>
                <w:lang w:eastAsia="zh-CN"/>
              </w:rPr>
              <w:t xml:space="preserve">R2D timing acquisition, and decoding &amp; performance of </w:t>
            </w:r>
            <w:proofErr w:type="gramStart"/>
            <w:r w:rsidRPr="0097028A">
              <w:rPr>
                <w:rFonts w:ascii="Times New Roman" w:eastAsia="SimSun" w:hAnsi="Times New Roman" w:cs="Times New Roman"/>
                <w:bCs/>
                <w:kern w:val="2"/>
                <w:szCs w:val="20"/>
                <w:lang w:eastAsia="zh-CN"/>
              </w:rPr>
              <w:t>PRDCH</w:t>
            </w:r>
            <w:proofErr w:type="gramEnd"/>
          </w:p>
          <w:p w14:paraId="03E9EE85" w14:textId="77777777" w:rsidR="0097028A" w:rsidRPr="0097028A" w:rsidRDefault="0097028A" w:rsidP="0097028A">
            <w:pPr>
              <w:numPr>
                <w:ilvl w:val="1"/>
                <w:numId w:val="11"/>
              </w:numPr>
              <w:spacing w:after="0" w:line="240" w:lineRule="auto"/>
              <w:jc w:val="both"/>
              <w:rPr>
                <w:rFonts w:ascii="Times" w:eastAsia="DengXian" w:hAnsi="Times" w:cs="Times New Roman"/>
                <w:bCs/>
                <w:szCs w:val="20"/>
                <w:lang w:val="en-GB" w:eastAsia="zh-CN"/>
              </w:rPr>
            </w:pPr>
            <w:r w:rsidRPr="0097028A">
              <w:rPr>
                <w:rFonts w:ascii="Times New Roman" w:eastAsia="DengXian" w:hAnsi="Times New Roman" w:cs="Times New Roman"/>
                <w:bCs/>
                <w:kern w:val="2"/>
                <w:szCs w:val="20"/>
                <w:lang w:eastAsia="zh-CN"/>
              </w:rPr>
              <w:t>Reader and device implementation complexities</w:t>
            </w:r>
          </w:p>
          <w:p w14:paraId="407012B3" w14:textId="77777777" w:rsidR="0097028A" w:rsidRPr="0097028A" w:rsidRDefault="0097028A" w:rsidP="0097028A">
            <w:pPr>
              <w:numPr>
                <w:ilvl w:val="1"/>
                <w:numId w:val="11"/>
              </w:numPr>
              <w:spacing w:after="0" w:line="240" w:lineRule="auto"/>
              <w:jc w:val="both"/>
              <w:rPr>
                <w:rFonts w:ascii="Times" w:eastAsia="DengXian" w:hAnsi="Times" w:cs="Times New Roman"/>
                <w:bCs/>
                <w:szCs w:val="20"/>
                <w:lang w:val="en-GB" w:eastAsia="zh-CN"/>
              </w:rPr>
            </w:pPr>
            <w:r w:rsidRPr="0097028A">
              <w:rPr>
                <w:rFonts w:ascii="Times New Roman" w:eastAsia="DengXian" w:hAnsi="Times New Roman" w:cs="Times New Roman"/>
                <w:bCs/>
                <w:kern w:val="2"/>
                <w:szCs w:val="20"/>
                <w:lang w:eastAsia="zh-CN"/>
              </w:rPr>
              <w:t>Interference between R2D and NR DL/UL if in the same NR band</w:t>
            </w:r>
          </w:p>
          <w:p w14:paraId="268A2137" w14:textId="77777777" w:rsidR="0097028A" w:rsidRPr="0097028A" w:rsidRDefault="0097028A" w:rsidP="0097028A">
            <w:pPr>
              <w:numPr>
                <w:ilvl w:val="1"/>
                <w:numId w:val="11"/>
              </w:numPr>
              <w:spacing w:after="0" w:line="240" w:lineRule="auto"/>
              <w:jc w:val="both"/>
              <w:rPr>
                <w:rFonts w:ascii="Times" w:eastAsia="DengXian" w:hAnsi="Times" w:cs="Times New Roman"/>
                <w:bCs/>
                <w:szCs w:val="20"/>
                <w:lang w:val="en-GB" w:eastAsia="zh-CN"/>
              </w:rPr>
            </w:pPr>
            <w:r w:rsidRPr="0097028A">
              <w:rPr>
                <w:rFonts w:ascii="Times New Roman" w:eastAsia="DengXian" w:hAnsi="Times New Roman" w:cs="Times New Roman"/>
                <w:bCs/>
                <w:kern w:val="2"/>
                <w:szCs w:val="20"/>
                <w:lang w:eastAsia="zh-CN"/>
              </w:rPr>
              <w:t>Spectrum efficiency</w:t>
            </w:r>
          </w:p>
          <w:p w14:paraId="1C28F9B3" w14:textId="77777777" w:rsidR="0097028A" w:rsidRPr="0097028A" w:rsidRDefault="0097028A" w:rsidP="0097028A">
            <w:pPr>
              <w:spacing w:after="0" w:line="240" w:lineRule="auto"/>
              <w:rPr>
                <w:rFonts w:ascii="Times" w:eastAsia="SimSun" w:hAnsi="Times" w:cs="Times New Roman"/>
                <w:szCs w:val="24"/>
                <w:lang w:val="en-GB" w:eastAsia="zh-CN"/>
              </w:rPr>
            </w:pPr>
          </w:p>
        </w:tc>
      </w:tr>
    </w:tbl>
    <w:p w14:paraId="267CDA01" w14:textId="00ECD2C4" w:rsidR="007116CA" w:rsidRDefault="00F82A4A" w:rsidP="001D63B5">
      <w:pPr>
        <w:jc w:val="both"/>
      </w:pPr>
      <w:r>
        <w:br/>
      </w:r>
      <w:r w:rsidR="007116CA" w:rsidRPr="004C2138">
        <w:t xml:space="preserve">The insertion of a cyclic prefix (CP) at the gNB transmitter is necessary to ensure the coexistence of A-IoT signals with other NR transmissions and to reuse existing gNB OFDM transmitters. </w:t>
      </w:r>
      <w:r w:rsidR="007116CA">
        <w:t>Based on the above agreement, RAN1 need to down</w:t>
      </w:r>
      <w:r w:rsidR="003B0B5A">
        <w:t>-</w:t>
      </w:r>
      <w:r w:rsidR="007116CA">
        <w:t>select between the following methods:</w:t>
      </w:r>
    </w:p>
    <w:p w14:paraId="1EC4228B" w14:textId="340DC834" w:rsidR="007116CA" w:rsidRPr="006D6224" w:rsidRDefault="007116CA" w:rsidP="00F479C1">
      <w:pPr>
        <w:pStyle w:val="ListParagraph"/>
        <w:numPr>
          <w:ilvl w:val="0"/>
          <w:numId w:val="32"/>
        </w:numPr>
        <w:rPr>
          <w:rFonts w:ascii="Arial" w:eastAsiaTheme="minorHAnsi" w:hAnsi="Arial"/>
          <w:sz w:val="20"/>
          <w:lang w:val="en-US" w:eastAsia="zh-CN"/>
        </w:rPr>
      </w:pPr>
      <w:r w:rsidRPr="006D6224">
        <w:rPr>
          <w:rFonts w:ascii="Arial" w:eastAsiaTheme="minorHAnsi" w:hAnsi="Arial"/>
          <w:sz w:val="20"/>
          <w:lang w:val="en-US" w:eastAsia="zh-CN"/>
        </w:rPr>
        <w:t>Method Type 1: Remov</w:t>
      </w:r>
      <w:r w:rsidR="004C7988">
        <w:rPr>
          <w:rFonts w:ascii="Arial" w:eastAsiaTheme="minorHAnsi" w:hAnsi="Arial"/>
          <w:sz w:val="20"/>
          <w:lang w:val="en-US" w:eastAsia="zh-CN"/>
        </w:rPr>
        <w:t>e</w:t>
      </w:r>
      <w:r w:rsidRPr="006D6224">
        <w:rPr>
          <w:rFonts w:ascii="Arial" w:eastAsiaTheme="minorHAnsi" w:hAnsi="Arial"/>
          <w:sz w:val="20"/>
          <w:lang w:val="en-US" w:eastAsia="zh-CN"/>
        </w:rPr>
        <w:t xml:space="preserve"> CP at device without specified transmit</w:t>
      </w:r>
      <w:r w:rsidR="005F2A5F">
        <w:rPr>
          <w:rFonts w:ascii="Arial" w:eastAsiaTheme="minorHAnsi" w:hAnsi="Arial"/>
          <w:sz w:val="20"/>
          <w:lang w:val="en-US" w:eastAsia="zh-CN"/>
        </w:rPr>
        <w:t xml:space="preserve"> </w:t>
      </w:r>
      <w:r w:rsidRPr="006D6224">
        <w:rPr>
          <w:rFonts w:ascii="Arial" w:eastAsiaTheme="minorHAnsi" w:hAnsi="Arial"/>
          <w:sz w:val="20"/>
          <w:lang w:val="en-US" w:eastAsia="zh-CN"/>
        </w:rPr>
        <w:t>side</w:t>
      </w:r>
      <w:r w:rsidR="004C7988">
        <w:rPr>
          <w:rFonts w:ascii="Arial" w:eastAsiaTheme="minorHAnsi" w:hAnsi="Arial"/>
          <w:sz w:val="20"/>
          <w:lang w:val="en-US" w:eastAsia="zh-CN"/>
        </w:rPr>
        <w:t>.</w:t>
      </w:r>
    </w:p>
    <w:p w14:paraId="656E0197" w14:textId="77777777" w:rsidR="007116CA" w:rsidRDefault="007116CA" w:rsidP="00F479C1">
      <w:pPr>
        <w:pStyle w:val="ListParagraph"/>
        <w:numPr>
          <w:ilvl w:val="0"/>
          <w:numId w:val="32"/>
        </w:numPr>
        <w:rPr>
          <w:rFonts w:ascii="Arial" w:eastAsiaTheme="minorHAnsi" w:hAnsi="Arial"/>
          <w:sz w:val="20"/>
          <w:lang w:val="en-US" w:eastAsia="zh-CN"/>
        </w:rPr>
      </w:pPr>
      <w:r w:rsidRPr="006D6224">
        <w:rPr>
          <w:rFonts w:ascii="Arial" w:eastAsiaTheme="minorHAnsi" w:hAnsi="Arial"/>
          <w:sz w:val="20"/>
          <w:lang w:val="en-US" w:eastAsia="zh-CN"/>
        </w:rPr>
        <w:t>Method Type 2: Ensure the CP insertion of OFDM-based waveform will not introduce false rising/falling edge between the last OOK chip in OFDM symbol (n-1) and the first OOK chip in OFDM symbol n.</w:t>
      </w:r>
    </w:p>
    <w:p w14:paraId="483FE88E" w14:textId="77777777" w:rsidR="007116CA" w:rsidRDefault="007116CA" w:rsidP="007116CA">
      <w:pPr>
        <w:pStyle w:val="ListParagraph"/>
        <w:rPr>
          <w:rFonts w:ascii="Arial" w:eastAsiaTheme="minorHAnsi" w:hAnsi="Arial"/>
          <w:sz w:val="20"/>
          <w:lang w:val="en-US" w:eastAsia="zh-CN"/>
        </w:rPr>
      </w:pPr>
    </w:p>
    <w:p w14:paraId="21F0C943" w14:textId="15A28276" w:rsidR="001E1D07" w:rsidRPr="00C9591D" w:rsidRDefault="000275FF" w:rsidP="002628B3">
      <w:pPr>
        <w:jc w:val="both"/>
        <w:rPr>
          <w:lang w:eastAsia="zh-CN"/>
        </w:rPr>
      </w:pPr>
      <w:r w:rsidRPr="004D59FE">
        <w:rPr>
          <w:lang w:eastAsia="zh-CN"/>
        </w:rPr>
        <w:t xml:space="preserve">The removal of CP (Method Type 1) requires nearly perfect synchronization and could potentially increase A-IoT device complexity. Since achieving nearly perfect synchronization might be challenging for A-IoT devices, the OOK-like modulation generated by CP-OFDM should be designed in a way that ensures the impact of accounting for </w:t>
      </w:r>
      <w:r>
        <w:rPr>
          <w:lang w:eastAsia="zh-CN"/>
        </w:rPr>
        <w:t xml:space="preserve">the possible distortion caused by </w:t>
      </w:r>
      <w:r w:rsidRPr="004D59FE">
        <w:rPr>
          <w:lang w:eastAsia="zh-CN"/>
        </w:rPr>
        <w:t>CP samples in detection remains acceptable.</w:t>
      </w:r>
      <w:r>
        <w:rPr>
          <w:lang w:eastAsia="zh-CN"/>
        </w:rPr>
        <w:t xml:space="preserve"> </w:t>
      </w:r>
      <w:r w:rsidRPr="00E85D8B">
        <w:rPr>
          <w:lang w:eastAsia="zh-CN"/>
        </w:rPr>
        <w:t>Here, we focus on Method Type 2, where the emphasis is on designing OOK-like modulation such that distortion caused by glitches in the OOK signal, which may be caused by CP at the boundaries of CP-OFDM, remains within acceptable levels</w:t>
      </w:r>
      <w:r>
        <w:rPr>
          <w:rFonts w:ascii="Segoe UI" w:hAnsi="Segoe UI" w:cs="Segoe UI"/>
          <w:color w:val="0D0D0D"/>
          <w:shd w:val="clear" w:color="auto" w:fill="FFFFFF"/>
        </w:rPr>
        <w:t>.</w:t>
      </w:r>
    </w:p>
    <w:p w14:paraId="309656D5" w14:textId="7D45E592" w:rsidR="009140DC" w:rsidRDefault="000275FF" w:rsidP="002628B3">
      <w:pPr>
        <w:jc w:val="both"/>
        <w:rPr>
          <w:lang w:eastAsia="zh-CN"/>
        </w:rPr>
      </w:pPr>
      <w:r w:rsidRPr="00F44C61">
        <w:rPr>
          <w:lang w:eastAsia="zh-CN"/>
        </w:rPr>
        <w:t xml:space="preserve">In principle, it is challenging to ensure that OOK chips have equal length after CP insertion because the CP has a specific structure, and therefore, the CP segment cannot spread across the entire OFDM symbol. If OOK chips were to have equal lengths after CP insertion, the OFDM symbol without the CP part would contain a non-integer number of OOK chips, which may not necessarily be compatible with the approach outlined in TR </w:t>
      </w:r>
      <w:r w:rsidRPr="00F44C61">
        <w:rPr>
          <w:lang w:eastAsia="zh-CN"/>
        </w:rPr>
        <w:lastRenderedPageBreak/>
        <w:t>38.869 for generating OOK-4. Additionally, in NR, we have both normal and long symbols, and the CP size varies across different OFDM symbols.</w:t>
      </w:r>
      <w:r>
        <w:rPr>
          <w:lang w:eastAsia="zh-CN"/>
        </w:rPr>
        <w:t xml:space="preserve"> </w:t>
      </w:r>
      <w:bookmarkStart w:id="13" w:name="_Hlk165722786"/>
      <w:r w:rsidR="009140DC" w:rsidRPr="009140DC">
        <w:rPr>
          <w:lang w:eastAsia="zh-CN"/>
        </w:rPr>
        <w:t>One potential solution is to define the chip as the number of ON/OFF segments within one OFDM symbol before CP insertion.</w:t>
      </w:r>
      <w:bookmarkEnd w:id="13"/>
      <w:r w:rsidR="009140DC" w:rsidRPr="009140DC">
        <w:rPr>
          <w:lang w:eastAsia="zh-CN"/>
        </w:rPr>
        <w:t xml:space="preserve"> Under this approach, M chips correspond to M ON/OFF segments within one OFDM symbol before CP insertion.</w:t>
      </w:r>
    </w:p>
    <w:p w14:paraId="18F54A93" w14:textId="0EBBA60E" w:rsidR="006D1BAA" w:rsidRDefault="000275FF" w:rsidP="00DE6C62">
      <w:pPr>
        <w:pStyle w:val="Observation"/>
        <w:ind w:left="1701" w:hanging="1701"/>
        <w:jc w:val="left"/>
      </w:pPr>
      <w:bookmarkStart w:id="14" w:name="_Toc166256999"/>
      <w:r>
        <w:t xml:space="preserve">It is challenging to </w:t>
      </w:r>
      <w:r w:rsidRPr="00F40F75">
        <w:t>ensure that OOK chips have equal length after CP insertion</w:t>
      </w:r>
      <w:r>
        <w:t xml:space="preserve">. </w:t>
      </w:r>
      <w:r w:rsidR="006D1BAA" w:rsidRPr="006D1BAA">
        <w:t>One potential solution is to define the chip as the number of ON/OFF segments within one OFDM symbol before CP insertion.</w:t>
      </w:r>
      <w:bookmarkEnd w:id="14"/>
    </w:p>
    <w:p w14:paraId="307323F0" w14:textId="14D40BC8" w:rsidR="000275FF" w:rsidRDefault="0057087A" w:rsidP="0057087A">
      <w:pPr>
        <w:jc w:val="both"/>
        <w:rPr>
          <w:b/>
          <w:bCs/>
          <w:lang w:eastAsia="zh-CN"/>
        </w:rPr>
      </w:pPr>
      <w:r>
        <w:rPr>
          <w:lang w:eastAsia="zh-CN"/>
        </w:rPr>
        <w:br/>
      </w:r>
      <w:r w:rsidR="000275FF" w:rsidRPr="00374B79">
        <w:rPr>
          <w:lang w:eastAsia="zh-CN"/>
        </w:rPr>
        <w:t xml:space="preserve">The CP size for a normal symbol is 4.69 µs with a 15 kHz sub-carrier spacing. As shown in </w:t>
      </w:r>
      <w:r w:rsidR="000275FF" w:rsidRPr="0057087A">
        <w:rPr>
          <w:lang w:eastAsia="zh-CN"/>
        </w:rPr>
        <w:fldChar w:fldCharType="begin"/>
      </w:r>
      <w:r w:rsidR="000275FF">
        <w:rPr>
          <w:lang w:eastAsia="zh-CN"/>
        </w:rPr>
        <w:instrText xml:space="preserve"> REF _Ref164876945 \h </w:instrText>
      </w:r>
      <w:r>
        <w:rPr>
          <w:lang w:eastAsia="zh-CN"/>
        </w:rPr>
        <w:instrText xml:space="preserve"> \* MERGEFORMAT </w:instrText>
      </w:r>
      <w:r w:rsidR="000275FF" w:rsidRPr="0057087A">
        <w:rPr>
          <w:lang w:eastAsia="zh-CN"/>
        </w:rPr>
      </w:r>
      <w:r w:rsidR="000275FF" w:rsidRPr="0057087A">
        <w:rPr>
          <w:lang w:eastAsia="zh-CN"/>
        </w:rPr>
        <w:fldChar w:fldCharType="separate"/>
      </w:r>
      <w:r w:rsidR="00183888">
        <w:rPr>
          <w:lang w:eastAsia="zh-CN"/>
        </w:rPr>
        <w:t>Table 1</w:t>
      </w:r>
      <w:r w:rsidR="000275FF" w:rsidRPr="0057087A">
        <w:rPr>
          <w:lang w:eastAsia="zh-CN"/>
        </w:rPr>
        <w:fldChar w:fldCharType="end"/>
      </w:r>
      <w:r w:rsidR="000275FF" w:rsidRPr="00374B79">
        <w:rPr>
          <w:lang w:eastAsia="zh-CN"/>
        </w:rPr>
        <w:t>, as M increases, the relative size of the CP to the ON/OFF duration also increases.</w:t>
      </w:r>
    </w:p>
    <w:p w14:paraId="3E227E54" w14:textId="777E4353" w:rsidR="000275FF" w:rsidRPr="00C9591D" w:rsidRDefault="000275FF" w:rsidP="00DE6C62">
      <w:pPr>
        <w:pStyle w:val="Observation"/>
        <w:ind w:left="1701" w:hanging="1701"/>
        <w:jc w:val="left"/>
      </w:pPr>
      <w:bookmarkStart w:id="15" w:name="_Toc166257000"/>
      <w:r>
        <w:t>T</w:t>
      </w:r>
      <w:r w:rsidRPr="00C9591D">
        <w:t xml:space="preserve">he CP insertion may be mistakenly treated as valid data when the modulation order is higher. </w:t>
      </w:r>
      <w:r>
        <w:t>T</w:t>
      </w:r>
      <w:r w:rsidRPr="00C9591D">
        <w:t>o reduce receiver complexity, the modulation order needs to be limited to M</w:t>
      </w:r>
      <w:r w:rsidR="00BF6FD1">
        <w:rPr>
          <w:rFonts w:cs="Arial"/>
        </w:rPr>
        <w:t>≤</w:t>
      </w:r>
      <w:r w:rsidR="00403771">
        <w:t>8</w:t>
      </w:r>
      <w:r w:rsidRPr="00C9591D">
        <w:t>.</w:t>
      </w:r>
      <w:bookmarkEnd w:id="15"/>
    </w:p>
    <w:p w14:paraId="6594D4ED" w14:textId="77777777" w:rsidR="000275FF" w:rsidRDefault="000275FF" w:rsidP="00C3434E">
      <w:pPr>
        <w:pStyle w:val="Observation"/>
        <w:numPr>
          <w:ilvl w:val="0"/>
          <w:numId w:val="0"/>
        </w:numPr>
        <w:rPr>
          <w:b w:val="0"/>
          <w:bCs w:val="0"/>
          <w:lang w:eastAsia="zh-CN"/>
        </w:rPr>
      </w:pPr>
    </w:p>
    <w:p w14:paraId="4C5525A5" w14:textId="360206EA" w:rsidR="000275FF" w:rsidRDefault="000275FF" w:rsidP="000275FF">
      <w:pPr>
        <w:pStyle w:val="Caption"/>
        <w:keepNext/>
        <w:jc w:val="center"/>
      </w:pPr>
      <w:bookmarkStart w:id="16" w:name="_Ref164876945"/>
      <w:r>
        <w:t xml:space="preserve">Table </w:t>
      </w:r>
      <w:r>
        <w:fldChar w:fldCharType="begin"/>
      </w:r>
      <w:r>
        <w:instrText xml:space="preserve"> SEQ Table \* ARABIC </w:instrText>
      </w:r>
      <w:r>
        <w:fldChar w:fldCharType="separate"/>
      </w:r>
      <w:r w:rsidR="00183888">
        <w:rPr>
          <w:noProof/>
        </w:rPr>
        <w:t>1</w:t>
      </w:r>
      <w:r>
        <w:fldChar w:fldCharType="end"/>
      </w:r>
      <w:bookmarkEnd w:id="16"/>
      <w:r>
        <w:t xml:space="preserve">: ON/OFF duration </w:t>
      </w:r>
      <w:r w:rsidR="00826EFB">
        <w:t>and data rate</w:t>
      </w:r>
      <w:r>
        <w:t xml:space="preserve"> for different M and 15 kHz SCS</w:t>
      </w:r>
    </w:p>
    <w:tbl>
      <w:tblPr>
        <w:tblStyle w:val="TableGrid"/>
        <w:tblW w:w="9634" w:type="dxa"/>
        <w:tblLook w:val="04A0" w:firstRow="1" w:lastRow="0" w:firstColumn="1" w:lastColumn="0" w:noHBand="0" w:noVBand="1"/>
      </w:tblPr>
      <w:tblGrid>
        <w:gridCol w:w="2263"/>
        <w:gridCol w:w="1228"/>
        <w:gridCol w:w="1229"/>
        <w:gridCol w:w="1228"/>
        <w:gridCol w:w="1229"/>
        <w:gridCol w:w="1228"/>
        <w:gridCol w:w="1229"/>
      </w:tblGrid>
      <w:tr w:rsidR="00F478FC" w14:paraId="42E4689C" w14:textId="77777777" w:rsidTr="00952DD1">
        <w:trPr>
          <w:trHeight w:val="403"/>
        </w:trPr>
        <w:tc>
          <w:tcPr>
            <w:tcW w:w="2263" w:type="dxa"/>
            <w:shd w:val="clear" w:color="auto" w:fill="BFBFBF" w:themeFill="background1" w:themeFillShade="BF"/>
          </w:tcPr>
          <w:p w14:paraId="79920F91" w14:textId="77777777" w:rsidR="000275FF" w:rsidRPr="00DC4E10" w:rsidRDefault="000275FF">
            <w:pPr>
              <w:rPr>
                <w:b/>
                <w:sz w:val="20"/>
                <w:szCs w:val="20"/>
                <w:lang w:eastAsia="zh-CN"/>
              </w:rPr>
            </w:pPr>
          </w:p>
        </w:tc>
        <w:tc>
          <w:tcPr>
            <w:tcW w:w="1228" w:type="dxa"/>
            <w:shd w:val="clear" w:color="auto" w:fill="BFBFBF" w:themeFill="background1" w:themeFillShade="BF"/>
          </w:tcPr>
          <w:p w14:paraId="736C2BB4" w14:textId="77777777" w:rsidR="000275FF" w:rsidRPr="00DC4E10" w:rsidRDefault="000275FF">
            <w:pPr>
              <w:rPr>
                <w:b/>
                <w:sz w:val="20"/>
                <w:szCs w:val="20"/>
                <w:lang w:eastAsia="zh-CN"/>
              </w:rPr>
            </w:pPr>
            <w:r w:rsidRPr="00DC4E10">
              <w:rPr>
                <w:b/>
                <w:sz w:val="20"/>
                <w:szCs w:val="20"/>
                <w:lang w:eastAsia="zh-CN"/>
              </w:rPr>
              <w:t>M=1</w:t>
            </w:r>
          </w:p>
        </w:tc>
        <w:tc>
          <w:tcPr>
            <w:tcW w:w="1229" w:type="dxa"/>
            <w:shd w:val="clear" w:color="auto" w:fill="BFBFBF" w:themeFill="background1" w:themeFillShade="BF"/>
          </w:tcPr>
          <w:p w14:paraId="17D58650" w14:textId="77777777" w:rsidR="000275FF" w:rsidRPr="00DC4E10" w:rsidRDefault="000275FF">
            <w:pPr>
              <w:rPr>
                <w:b/>
                <w:sz w:val="20"/>
                <w:szCs w:val="20"/>
                <w:lang w:eastAsia="zh-CN"/>
              </w:rPr>
            </w:pPr>
            <w:r w:rsidRPr="00DC4E10">
              <w:rPr>
                <w:b/>
                <w:sz w:val="20"/>
                <w:szCs w:val="20"/>
                <w:lang w:eastAsia="zh-CN"/>
              </w:rPr>
              <w:t>M=2</w:t>
            </w:r>
          </w:p>
        </w:tc>
        <w:tc>
          <w:tcPr>
            <w:tcW w:w="1228" w:type="dxa"/>
            <w:shd w:val="clear" w:color="auto" w:fill="BFBFBF" w:themeFill="background1" w:themeFillShade="BF"/>
          </w:tcPr>
          <w:p w14:paraId="758E7085" w14:textId="77777777" w:rsidR="000275FF" w:rsidRPr="00DC4E10" w:rsidRDefault="000275FF">
            <w:pPr>
              <w:rPr>
                <w:b/>
                <w:sz w:val="20"/>
                <w:szCs w:val="20"/>
                <w:lang w:eastAsia="zh-CN"/>
              </w:rPr>
            </w:pPr>
            <w:r w:rsidRPr="00DC4E10">
              <w:rPr>
                <w:b/>
                <w:sz w:val="20"/>
                <w:szCs w:val="20"/>
                <w:lang w:eastAsia="zh-CN"/>
              </w:rPr>
              <w:t>M=4</w:t>
            </w:r>
          </w:p>
        </w:tc>
        <w:tc>
          <w:tcPr>
            <w:tcW w:w="1229" w:type="dxa"/>
            <w:shd w:val="clear" w:color="auto" w:fill="BFBFBF" w:themeFill="background1" w:themeFillShade="BF"/>
          </w:tcPr>
          <w:p w14:paraId="747F86C3" w14:textId="77777777" w:rsidR="000275FF" w:rsidRPr="00DC4E10" w:rsidRDefault="000275FF">
            <w:pPr>
              <w:rPr>
                <w:b/>
                <w:sz w:val="20"/>
                <w:szCs w:val="20"/>
                <w:lang w:eastAsia="zh-CN"/>
              </w:rPr>
            </w:pPr>
            <w:r w:rsidRPr="00DC4E10">
              <w:rPr>
                <w:b/>
                <w:sz w:val="20"/>
                <w:szCs w:val="20"/>
                <w:lang w:eastAsia="zh-CN"/>
              </w:rPr>
              <w:t>M=8</w:t>
            </w:r>
          </w:p>
        </w:tc>
        <w:tc>
          <w:tcPr>
            <w:tcW w:w="1228" w:type="dxa"/>
            <w:shd w:val="clear" w:color="auto" w:fill="BFBFBF" w:themeFill="background1" w:themeFillShade="BF"/>
          </w:tcPr>
          <w:p w14:paraId="5B61EF22" w14:textId="77777777" w:rsidR="000275FF" w:rsidRPr="00DC4E10" w:rsidRDefault="000275FF">
            <w:pPr>
              <w:rPr>
                <w:b/>
                <w:sz w:val="20"/>
                <w:szCs w:val="20"/>
                <w:lang w:eastAsia="zh-CN"/>
              </w:rPr>
            </w:pPr>
            <w:r w:rsidRPr="00DC4E10">
              <w:rPr>
                <w:b/>
                <w:sz w:val="20"/>
                <w:szCs w:val="20"/>
                <w:lang w:eastAsia="zh-CN"/>
              </w:rPr>
              <w:t>M=16</w:t>
            </w:r>
          </w:p>
        </w:tc>
        <w:tc>
          <w:tcPr>
            <w:tcW w:w="1229" w:type="dxa"/>
            <w:shd w:val="clear" w:color="auto" w:fill="BFBFBF" w:themeFill="background1" w:themeFillShade="BF"/>
          </w:tcPr>
          <w:p w14:paraId="571FD4C6" w14:textId="77777777" w:rsidR="000275FF" w:rsidRPr="00DC4E10" w:rsidRDefault="000275FF">
            <w:pPr>
              <w:rPr>
                <w:b/>
                <w:sz w:val="20"/>
                <w:szCs w:val="20"/>
                <w:lang w:eastAsia="zh-CN"/>
              </w:rPr>
            </w:pPr>
            <w:r w:rsidRPr="00DC4E10">
              <w:rPr>
                <w:b/>
                <w:sz w:val="20"/>
                <w:szCs w:val="20"/>
                <w:lang w:eastAsia="zh-CN"/>
              </w:rPr>
              <w:t>M=32</w:t>
            </w:r>
          </w:p>
        </w:tc>
      </w:tr>
      <w:tr w:rsidR="00F478FC" w14:paraId="15E6CCB0" w14:textId="77777777" w:rsidTr="00952DD1">
        <w:trPr>
          <w:trHeight w:val="248"/>
        </w:trPr>
        <w:tc>
          <w:tcPr>
            <w:tcW w:w="2263" w:type="dxa"/>
            <w:shd w:val="clear" w:color="auto" w:fill="BFBFBF" w:themeFill="background1" w:themeFillShade="BF"/>
          </w:tcPr>
          <w:p w14:paraId="6020969A" w14:textId="77777777" w:rsidR="000275FF" w:rsidRPr="00DC4E10" w:rsidRDefault="000275FF">
            <w:pPr>
              <w:rPr>
                <w:b/>
                <w:sz w:val="20"/>
                <w:szCs w:val="20"/>
                <w:lang w:eastAsia="zh-CN"/>
              </w:rPr>
            </w:pPr>
            <w:r w:rsidRPr="00DC4E10">
              <w:rPr>
                <w:b/>
                <w:sz w:val="20"/>
                <w:szCs w:val="20"/>
                <w:lang w:eastAsia="zh-CN"/>
              </w:rPr>
              <w:t>ON/OFF duration</w:t>
            </w:r>
          </w:p>
        </w:tc>
        <w:tc>
          <w:tcPr>
            <w:tcW w:w="1228" w:type="dxa"/>
          </w:tcPr>
          <w:p w14:paraId="5D3E87CE" w14:textId="5D66A645" w:rsidR="000275FF" w:rsidRPr="00C9591D" w:rsidRDefault="000275FF">
            <w:pPr>
              <w:rPr>
                <w:sz w:val="20"/>
                <w:szCs w:val="20"/>
                <w:lang w:eastAsia="zh-CN"/>
              </w:rPr>
            </w:pPr>
            <w:r w:rsidRPr="00307844">
              <w:rPr>
                <w:sz w:val="20"/>
                <w:szCs w:val="20"/>
              </w:rPr>
              <w:t xml:space="preserve">66.67 </w:t>
            </w:r>
            <w:r w:rsidRPr="00307844">
              <w:rPr>
                <w:rFonts w:cs="Arial"/>
                <w:sz w:val="20"/>
                <w:szCs w:val="20"/>
              </w:rPr>
              <w:t>µ</w:t>
            </w:r>
            <w:r w:rsidRPr="00307844">
              <w:rPr>
                <w:sz w:val="20"/>
                <w:szCs w:val="20"/>
              </w:rPr>
              <w:t>s</w:t>
            </w:r>
          </w:p>
        </w:tc>
        <w:tc>
          <w:tcPr>
            <w:tcW w:w="1229" w:type="dxa"/>
          </w:tcPr>
          <w:p w14:paraId="42ECDF53" w14:textId="1823BA09" w:rsidR="000275FF" w:rsidRPr="00C9591D" w:rsidRDefault="000275FF">
            <w:pPr>
              <w:rPr>
                <w:sz w:val="20"/>
                <w:szCs w:val="20"/>
                <w:lang w:eastAsia="zh-CN"/>
              </w:rPr>
            </w:pPr>
            <w:r w:rsidRPr="00307844">
              <w:rPr>
                <w:sz w:val="20"/>
                <w:szCs w:val="20"/>
              </w:rPr>
              <w:t xml:space="preserve">33.33 </w:t>
            </w:r>
            <w:r w:rsidRPr="00307844">
              <w:rPr>
                <w:rFonts w:cs="Arial"/>
                <w:sz w:val="20"/>
                <w:szCs w:val="20"/>
              </w:rPr>
              <w:t>µ</w:t>
            </w:r>
            <w:r w:rsidRPr="00307844">
              <w:rPr>
                <w:sz w:val="20"/>
                <w:szCs w:val="20"/>
              </w:rPr>
              <w:t>s</w:t>
            </w:r>
          </w:p>
        </w:tc>
        <w:tc>
          <w:tcPr>
            <w:tcW w:w="1228" w:type="dxa"/>
          </w:tcPr>
          <w:p w14:paraId="144045CD" w14:textId="3799B091" w:rsidR="000275FF" w:rsidRPr="00C9591D" w:rsidRDefault="000275FF">
            <w:pPr>
              <w:rPr>
                <w:sz w:val="20"/>
                <w:szCs w:val="20"/>
                <w:lang w:eastAsia="zh-CN"/>
              </w:rPr>
            </w:pPr>
            <w:r w:rsidRPr="00307844">
              <w:rPr>
                <w:sz w:val="20"/>
                <w:szCs w:val="20"/>
              </w:rPr>
              <w:t xml:space="preserve">16.67 </w:t>
            </w:r>
            <w:r w:rsidRPr="00307844">
              <w:rPr>
                <w:rFonts w:cs="Arial"/>
                <w:sz w:val="20"/>
                <w:szCs w:val="20"/>
              </w:rPr>
              <w:t>µ</w:t>
            </w:r>
            <w:r w:rsidRPr="00307844">
              <w:rPr>
                <w:sz w:val="20"/>
                <w:szCs w:val="20"/>
              </w:rPr>
              <w:t>s</w:t>
            </w:r>
          </w:p>
        </w:tc>
        <w:tc>
          <w:tcPr>
            <w:tcW w:w="1229" w:type="dxa"/>
          </w:tcPr>
          <w:p w14:paraId="00C28A5D" w14:textId="12C6D70F" w:rsidR="000275FF" w:rsidRPr="00C9591D" w:rsidRDefault="000275FF">
            <w:pPr>
              <w:rPr>
                <w:sz w:val="20"/>
                <w:szCs w:val="20"/>
                <w:lang w:eastAsia="zh-CN"/>
              </w:rPr>
            </w:pPr>
            <w:r w:rsidRPr="00307844">
              <w:rPr>
                <w:sz w:val="20"/>
                <w:szCs w:val="20"/>
              </w:rPr>
              <w:t xml:space="preserve">8.33 </w:t>
            </w:r>
            <w:r w:rsidRPr="00307844">
              <w:rPr>
                <w:rFonts w:cs="Arial"/>
                <w:sz w:val="20"/>
                <w:szCs w:val="20"/>
              </w:rPr>
              <w:t>µ</w:t>
            </w:r>
            <w:r w:rsidRPr="00307844">
              <w:rPr>
                <w:sz w:val="20"/>
                <w:szCs w:val="20"/>
              </w:rPr>
              <w:t>s</w:t>
            </w:r>
          </w:p>
        </w:tc>
        <w:tc>
          <w:tcPr>
            <w:tcW w:w="1228" w:type="dxa"/>
          </w:tcPr>
          <w:p w14:paraId="4242D0CD" w14:textId="780318E9" w:rsidR="000275FF" w:rsidRPr="00C9591D" w:rsidRDefault="000275FF">
            <w:pPr>
              <w:rPr>
                <w:sz w:val="20"/>
                <w:szCs w:val="20"/>
                <w:lang w:eastAsia="zh-CN"/>
              </w:rPr>
            </w:pPr>
            <w:r w:rsidRPr="00307844">
              <w:rPr>
                <w:sz w:val="20"/>
                <w:szCs w:val="20"/>
              </w:rPr>
              <w:t xml:space="preserve">4.17 </w:t>
            </w:r>
            <w:r w:rsidRPr="00307844">
              <w:rPr>
                <w:rFonts w:cs="Arial"/>
                <w:sz w:val="20"/>
                <w:szCs w:val="20"/>
              </w:rPr>
              <w:t>µ</w:t>
            </w:r>
            <w:r w:rsidRPr="00307844">
              <w:rPr>
                <w:sz w:val="20"/>
                <w:szCs w:val="20"/>
              </w:rPr>
              <w:t>s</w:t>
            </w:r>
          </w:p>
        </w:tc>
        <w:tc>
          <w:tcPr>
            <w:tcW w:w="1229" w:type="dxa"/>
          </w:tcPr>
          <w:p w14:paraId="18511919" w14:textId="74DD006F" w:rsidR="000275FF" w:rsidRPr="00C9591D" w:rsidRDefault="000275FF">
            <w:pPr>
              <w:rPr>
                <w:sz w:val="20"/>
                <w:szCs w:val="20"/>
                <w:lang w:eastAsia="zh-CN"/>
              </w:rPr>
            </w:pPr>
            <w:r w:rsidRPr="00307844">
              <w:rPr>
                <w:sz w:val="20"/>
                <w:szCs w:val="20"/>
              </w:rPr>
              <w:t xml:space="preserve">2.08 </w:t>
            </w:r>
            <w:r w:rsidRPr="00307844">
              <w:rPr>
                <w:rFonts w:cs="Arial"/>
                <w:sz w:val="20"/>
                <w:szCs w:val="20"/>
              </w:rPr>
              <w:t>µ</w:t>
            </w:r>
            <w:r w:rsidRPr="00307844">
              <w:rPr>
                <w:sz w:val="20"/>
                <w:szCs w:val="20"/>
              </w:rPr>
              <w:t>s</w:t>
            </w:r>
          </w:p>
        </w:tc>
      </w:tr>
      <w:tr w:rsidR="00826EFB" w14:paraId="3ACCE85A" w14:textId="77777777" w:rsidTr="00952DD1">
        <w:trPr>
          <w:trHeight w:val="442"/>
        </w:trPr>
        <w:tc>
          <w:tcPr>
            <w:tcW w:w="2263" w:type="dxa"/>
            <w:shd w:val="clear" w:color="auto" w:fill="BFBFBF" w:themeFill="background1" w:themeFillShade="BF"/>
          </w:tcPr>
          <w:p w14:paraId="4B4BAE18" w14:textId="3BECDBA9" w:rsidR="00826EFB" w:rsidRPr="00DC4E10" w:rsidRDefault="00826EFB" w:rsidP="003274E8">
            <w:pPr>
              <w:rPr>
                <w:b/>
                <w:sz w:val="20"/>
                <w:szCs w:val="20"/>
                <w:lang w:eastAsia="zh-CN"/>
              </w:rPr>
            </w:pPr>
            <w:r w:rsidRPr="00DC4E10">
              <w:rPr>
                <w:b/>
                <w:sz w:val="20"/>
                <w:szCs w:val="20"/>
                <w:lang w:eastAsia="zh-CN"/>
              </w:rPr>
              <w:t>Data rate</w:t>
            </w:r>
            <w:r w:rsidR="007E1AF9">
              <w:rPr>
                <w:b/>
                <w:bCs/>
                <w:sz w:val="20"/>
                <w:szCs w:val="20"/>
                <w:lang w:eastAsia="zh-CN"/>
              </w:rPr>
              <w:br/>
            </w:r>
            <w:r w:rsidRPr="00DC4E10">
              <w:rPr>
                <w:b/>
                <w:bCs/>
                <w:sz w:val="20"/>
                <w:szCs w:val="20"/>
                <w:lang w:eastAsia="zh-CN"/>
              </w:rPr>
              <w:t>(</w:t>
            </w:r>
            <w:r w:rsidR="003274E8">
              <w:rPr>
                <w:b/>
                <w:bCs/>
                <w:sz w:val="20"/>
                <w:szCs w:val="20"/>
                <w:lang w:eastAsia="zh-CN"/>
              </w:rPr>
              <w:t>w</w:t>
            </w:r>
            <w:r w:rsidR="008F418C" w:rsidRPr="00DC4E10">
              <w:rPr>
                <w:b/>
                <w:bCs/>
                <w:sz w:val="20"/>
                <w:szCs w:val="20"/>
                <w:lang w:eastAsia="zh-CN"/>
              </w:rPr>
              <w:t>ith</w:t>
            </w:r>
            <w:r w:rsidR="00FB2749" w:rsidRPr="00DC4E10">
              <w:rPr>
                <w:b/>
                <w:bCs/>
                <w:sz w:val="20"/>
                <w:szCs w:val="20"/>
                <w:lang w:eastAsia="zh-CN"/>
              </w:rPr>
              <w:t>out</w:t>
            </w:r>
            <w:r w:rsidRPr="00DC4E10">
              <w:rPr>
                <w:b/>
                <w:sz w:val="20"/>
                <w:szCs w:val="20"/>
                <w:lang w:eastAsia="zh-CN"/>
              </w:rPr>
              <w:t xml:space="preserve"> Manchester encoding)</w:t>
            </w:r>
          </w:p>
        </w:tc>
        <w:tc>
          <w:tcPr>
            <w:tcW w:w="1228" w:type="dxa"/>
          </w:tcPr>
          <w:p w14:paraId="31629C1F" w14:textId="2B214FE9" w:rsidR="00826EFB" w:rsidRPr="00C9591D" w:rsidRDefault="00FB2749">
            <w:pPr>
              <w:rPr>
                <w:sz w:val="20"/>
                <w:szCs w:val="20"/>
              </w:rPr>
            </w:pPr>
            <w:r w:rsidRPr="00FB2749">
              <w:rPr>
                <w:sz w:val="20"/>
                <w:szCs w:val="20"/>
              </w:rPr>
              <w:t>14 kbps</w:t>
            </w:r>
          </w:p>
        </w:tc>
        <w:tc>
          <w:tcPr>
            <w:tcW w:w="1229" w:type="dxa"/>
          </w:tcPr>
          <w:p w14:paraId="2F0C1D17" w14:textId="729EFB79" w:rsidR="00826EFB" w:rsidRPr="00C9591D" w:rsidRDefault="00F01A77">
            <w:pPr>
              <w:rPr>
                <w:sz w:val="20"/>
                <w:szCs w:val="20"/>
              </w:rPr>
            </w:pPr>
            <w:r>
              <w:rPr>
                <w:sz w:val="20"/>
                <w:szCs w:val="20"/>
              </w:rPr>
              <w:t>28 kbps</w:t>
            </w:r>
          </w:p>
        </w:tc>
        <w:tc>
          <w:tcPr>
            <w:tcW w:w="1228" w:type="dxa"/>
          </w:tcPr>
          <w:p w14:paraId="7EC4CE4C" w14:textId="01B60154" w:rsidR="00826EFB" w:rsidRPr="00C9591D" w:rsidRDefault="00176041">
            <w:pPr>
              <w:rPr>
                <w:sz w:val="20"/>
                <w:szCs w:val="20"/>
              </w:rPr>
            </w:pPr>
            <w:r>
              <w:rPr>
                <w:sz w:val="20"/>
                <w:szCs w:val="20"/>
              </w:rPr>
              <w:t>56 kbps</w:t>
            </w:r>
          </w:p>
        </w:tc>
        <w:tc>
          <w:tcPr>
            <w:tcW w:w="1229" w:type="dxa"/>
          </w:tcPr>
          <w:p w14:paraId="5F2B3CBB" w14:textId="48D6398B" w:rsidR="00826EFB" w:rsidRPr="00C9591D" w:rsidRDefault="00A46347">
            <w:pPr>
              <w:rPr>
                <w:sz w:val="20"/>
                <w:szCs w:val="20"/>
              </w:rPr>
            </w:pPr>
            <w:r>
              <w:rPr>
                <w:sz w:val="20"/>
                <w:szCs w:val="20"/>
              </w:rPr>
              <w:t>1</w:t>
            </w:r>
            <w:r w:rsidR="00904FF2">
              <w:rPr>
                <w:sz w:val="20"/>
                <w:szCs w:val="20"/>
              </w:rPr>
              <w:t>1</w:t>
            </w:r>
            <w:r>
              <w:rPr>
                <w:sz w:val="20"/>
                <w:szCs w:val="20"/>
              </w:rPr>
              <w:t>2 k</w:t>
            </w:r>
            <w:r w:rsidR="0083450C">
              <w:rPr>
                <w:sz w:val="20"/>
                <w:szCs w:val="20"/>
              </w:rPr>
              <w:t>b</w:t>
            </w:r>
            <w:r>
              <w:rPr>
                <w:sz w:val="20"/>
                <w:szCs w:val="20"/>
              </w:rPr>
              <w:t>ps</w:t>
            </w:r>
          </w:p>
        </w:tc>
        <w:tc>
          <w:tcPr>
            <w:tcW w:w="1228" w:type="dxa"/>
          </w:tcPr>
          <w:p w14:paraId="18C5CD58" w14:textId="1FEA0633" w:rsidR="00826EFB" w:rsidRPr="00C9591D" w:rsidRDefault="00E01A54">
            <w:pPr>
              <w:rPr>
                <w:sz w:val="20"/>
                <w:szCs w:val="20"/>
              </w:rPr>
            </w:pPr>
            <w:r>
              <w:rPr>
                <w:sz w:val="20"/>
                <w:szCs w:val="20"/>
              </w:rPr>
              <w:t>224 kbps</w:t>
            </w:r>
          </w:p>
        </w:tc>
        <w:tc>
          <w:tcPr>
            <w:tcW w:w="1229" w:type="dxa"/>
          </w:tcPr>
          <w:p w14:paraId="776362A9" w14:textId="79B580D7" w:rsidR="00826EFB" w:rsidRPr="00C9591D" w:rsidRDefault="0083450C">
            <w:pPr>
              <w:rPr>
                <w:sz w:val="20"/>
                <w:szCs w:val="20"/>
              </w:rPr>
            </w:pPr>
            <w:r>
              <w:rPr>
                <w:sz w:val="20"/>
                <w:szCs w:val="20"/>
              </w:rPr>
              <w:t>448 kbps</w:t>
            </w:r>
          </w:p>
        </w:tc>
      </w:tr>
      <w:tr w:rsidR="000138E3" w14:paraId="7CE75EF8" w14:textId="77777777" w:rsidTr="00952DD1">
        <w:trPr>
          <w:trHeight w:val="669"/>
        </w:trPr>
        <w:tc>
          <w:tcPr>
            <w:tcW w:w="2263" w:type="dxa"/>
            <w:shd w:val="clear" w:color="auto" w:fill="BFBFBF" w:themeFill="background1" w:themeFillShade="BF"/>
          </w:tcPr>
          <w:p w14:paraId="31882FBB" w14:textId="7182C464" w:rsidR="000138E3" w:rsidRPr="00DC4E10" w:rsidRDefault="000138E3" w:rsidP="003274E8">
            <w:pPr>
              <w:rPr>
                <w:b/>
                <w:sz w:val="20"/>
                <w:szCs w:val="20"/>
                <w:lang w:eastAsia="zh-CN"/>
              </w:rPr>
            </w:pPr>
            <w:r w:rsidRPr="00DC4E10">
              <w:rPr>
                <w:b/>
                <w:sz w:val="20"/>
                <w:szCs w:val="20"/>
                <w:lang w:eastAsia="zh-CN"/>
              </w:rPr>
              <w:t>Data rate</w:t>
            </w:r>
            <w:r w:rsidR="007E1AF9">
              <w:rPr>
                <w:b/>
                <w:bCs/>
                <w:sz w:val="20"/>
                <w:szCs w:val="20"/>
                <w:lang w:eastAsia="zh-CN"/>
              </w:rPr>
              <w:br/>
            </w:r>
            <w:r w:rsidRPr="00DC4E10">
              <w:rPr>
                <w:b/>
                <w:bCs/>
                <w:sz w:val="20"/>
                <w:szCs w:val="20"/>
                <w:lang w:eastAsia="zh-CN"/>
              </w:rPr>
              <w:t>(</w:t>
            </w:r>
            <w:r w:rsidR="003274E8">
              <w:rPr>
                <w:b/>
                <w:bCs/>
                <w:sz w:val="20"/>
                <w:szCs w:val="20"/>
                <w:lang w:eastAsia="zh-CN"/>
              </w:rPr>
              <w:t>w</w:t>
            </w:r>
            <w:r w:rsidRPr="00DC4E10">
              <w:rPr>
                <w:b/>
                <w:bCs/>
                <w:sz w:val="20"/>
                <w:szCs w:val="20"/>
                <w:lang w:eastAsia="zh-CN"/>
              </w:rPr>
              <w:t>ith</w:t>
            </w:r>
            <w:r w:rsidRPr="00DC4E10">
              <w:rPr>
                <w:b/>
                <w:sz w:val="20"/>
                <w:szCs w:val="20"/>
                <w:lang w:eastAsia="zh-CN"/>
              </w:rPr>
              <w:t xml:space="preserve"> Manchester encoding)</w:t>
            </w:r>
          </w:p>
        </w:tc>
        <w:tc>
          <w:tcPr>
            <w:tcW w:w="1228" w:type="dxa"/>
          </w:tcPr>
          <w:p w14:paraId="509BF372" w14:textId="7D58857E" w:rsidR="000138E3" w:rsidRPr="00C9591D" w:rsidRDefault="00FB2749" w:rsidP="000138E3">
            <w:pPr>
              <w:rPr>
                <w:sz w:val="20"/>
                <w:szCs w:val="20"/>
              </w:rPr>
            </w:pPr>
            <w:r>
              <w:rPr>
                <w:sz w:val="20"/>
                <w:szCs w:val="20"/>
              </w:rPr>
              <w:t>7 kbps</w:t>
            </w:r>
          </w:p>
        </w:tc>
        <w:tc>
          <w:tcPr>
            <w:tcW w:w="1229" w:type="dxa"/>
          </w:tcPr>
          <w:p w14:paraId="09D74671" w14:textId="32C119D2" w:rsidR="000138E3" w:rsidRPr="00C9591D" w:rsidRDefault="0083450C" w:rsidP="000138E3">
            <w:pPr>
              <w:rPr>
                <w:sz w:val="20"/>
                <w:szCs w:val="20"/>
              </w:rPr>
            </w:pPr>
            <w:r w:rsidRPr="00FB2749">
              <w:rPr>
                <w:sz w:val="20"/>
                <w:szCs w:val="20"/>
              </w:rPr>
              <w:t>14 kbps</w:t>
            </w:r>
          </w:p>
        </w:tc>
        <w:tc>
          <w:tcPr>
            <w:tcW w:w="1228" w:type="dxa"/>
          </w:tcPr>
          <w:p w14:paraId="22B6115A" w14:textId="350866D4" w:rsidR="000138E3" w:rsidRPr="00C9591D" w:rsidRDefault="0083450C" w:rsidP="000138E3">
            <w:pPr>
              <w:rPr>
                <w:sz w:val="20"/>
                <w:szCs w:val="20"/>
              </w:rPr>
            </w:pPr>
            <w:r>
              <w:rPr>
                <w:sz w:val="20"/>
                <w:szCs w:val="20"/>
              </w:rPr>
              <w:t>28 kbps</w:t>
            </w:r>
          </w:p>
        </w:tc>
        <w:tc>
          <w:tcPr>
            <w:tcW w:w="1229" w:type="dxa"/>
          </w:tcPr>
          <w:p w14:paraId="3DC47B4B" w14:textId="1E5DAF2E" w:rsidR="000138E3" w:rsidRPr="00C9591D" w:rsidRDefault="0083450C" w:rsidP="000138E3">
            <w:pPr>
              <w:rPr>
                <w:sz w:val="20"/>
                <w:szCs w:val="20"/>
              </w:rPr>
            </w:pPr>
            <w:r>
              <w:rPr>
                <w:sz w:val="20"/>
                <w:szCs w:val="20"/>
              </w:rPr>
              <w:t>56 kbps</w:t>
            </w:r>
          </w:p>
        </w:tc>
        <w:tc>
          <w:tcPr>
            <w:tcW w:w="1228" w:type="dxa"/>
          </w:tcPr>
          <w:p w14:paraId="35BABEAB" w14:textId="0B163B3A" w:rsidR="000138E3" w:rsidRPr="00C9591D" w:rsidRDefault="0083450C" w:rsidP="000138E3">
            <w:pPr>
              <w:rPr>
                <w:sz w:val="20"/>
                <w:szCs w:val="20"/>
              </w:rPr>
            </w:pPr>
            <w:r>
              <w:rPr>
                <w:sz w:val="20"/>
                <w:szCs w:val="20"/>
              </w:rPr>
              <w:t>112 kbps</w:t>
            </w:r>
          </w:p>
        </w:tc>
        <w:tc>
          <w:tcPr>
            <w:tcW w:w="1229" w:type="dxa"/>
          </w:tcPr>
          <w:p w14:paraId="58317877" w14:textId="6EEAC66E" w:rsidR="000138E3" w:rsidRPr="00C9591D" w:rsidRDefault="0083450C" w:rsidP="000138E3">
            <w:pPr>
              <w:rPr>
                <w:sz w:val="20"/>
                <w:szCs w:val="20"/>
              </w:rPr>
            </w:pPr>
            <w:r>
              <w:rPr>
                <w:sz w:val="20"/>
                <w:szCs w:val="20"/>
              </w:rPr>
              <w:t>224 kbps</w:t>
            </w:r>
          </w:p>
        </w:tc>
      </w:tr>
    </w:tbl>
    <w:p w14:paraId="0370795A" w14:textId="77777777" w:rsidR="000275FF" w:rsidRDefault="000275FF" w:rsidP="000275FF">
      <w:pPr>
        <w:rPr>
          <w:lang w:eastAsia="zh-CN"/>
        </w:rPr>
      </w:pPr>
    </w:p>
    <w:p w14:paraId="1269F79A" w14:textId="77777777" w:rsidR="000275FF" w:rsidRPr="004C2138" w:rsidRDefault="000275FF" w:rsidP="000275FF">
      <w:pPr>
        <w:pStyle w:val="Proposal"/>
        <w:tabs>
          <w:tab w:val="clear" w:pos="1304"/>
        </w:tabs>
        <w:ind w:left="1701" w:hanging="1701"/>
        <w:jc w:val="left"/>
      </w:pPr>
      <w:bookmarkStart w:id="17" w:name="_Toc163218998"/>
      <w:bookmarkStart w:id="18" w:name="_Toc166257019"/>
      <w:r w:rsidRPr="004C2138">
        <w:t>For A-IoT waveform generation,</w:t>
      </w:r>
      <w:bookmarkEnd w:id="17"/>
      <w:bookmarkEnd w:id="18"/>
    </w:p>
    <w:p w14:paraId="064C923C" w14:textId="77777777" w:rsidR="000275FF" w:rsidRPr="004C2138" w:rsidRDefault="000275FF" w:rsidP="000275FF">
      <w:pPr>
        <w:pStyle w:val="Proposal"/>
        <w:numPr>
          <w:ilvl w:val="0"/>
          <w:numId w:val="17"/>
        </w:numPr>
        <w:jc w:val="left"/>
      </w:pPr>
      <w:bookmarkStart w:id="19" w:name="_Toc163218999"/>
      <w:bookmarkStart w:id="20" w:name="_Toc166257020"/>
      <w:r w:rsidRPr="004C2138">
        <w:t>Both CP-OFDM and DFT-s-OFDM should be considered as candidate waveforms.</w:t>
      </w:r>
      <w:bookmarkEnd w:id="19"/>
      <w:bookmarkEnd w:id="20"/>
      <w:r>
        <w:t xml:space="preserve"> </w:t>
      </w:r>
    </w:p>
    <w:p w14:paraId="2734ADED" w14:textId="73E245B5" w:rsidR="000275FF" w:rsidRDefault="000275FF" w:rsidP="008B0847">
      <w:pPr>
        <w:pStyle w:val="Proposal"/>
        <w:numPr>
          <w:ilvl w:val="0"/>
          <w:numId w:val="17"/>
        </w:numPr>
        <w:jc w:val="left"/>
      </w:pPr>
      <w:bookmarkStart w:id="21" w:name="_Toc163219000"/>
      <w:bookmarkStart w:id="22" w:name="_Toc166257021"/>
      <w:r w:rsidRPr="004C2138">
        <w:t>The design of OOK-like modulation (OOK-1 and OOK-4) generated by CP-OFDM should ensure that the inclusion of CP samples in detection does not significantly impact detection performance.</w:t>
      </w:r>
      <w:bookmarkEnd w:id="21"/>
      <w:bookmarkEnd w:id="22"/>
    </w:p>
    <w:p w14:paraId="62BADC33" w14:textId="37F769DF" w:rsidR="005A6F12" w:rsidRDefault="006853E4" w:rsidP="00F82A4A">
      <w:pPr>
        <w:jc w:val="both"/>
        <w:rPr>
          <w:rFonts w:eastAsia="MS Mincho" w:cs="Arial"/>
          <w:szCs w:val="20"/>
          <w:lang w:eastAsia="ja-JP"/>
        </w:rPr>
      </w:pPr>
      <w:r>
        <w:rPr>
          <w:rFonts w:eastAsia="MS Mincho" w:cs="Arial"/>
          <w:szCs w:val="20"/>
          <w:lang w:eastAsia="ja-JP"/>
        </w:rPr>
        <w:br/>
      </w:r>
      <w:r w:rsidR="005D4761" w:rsidRPr="005D4761">
        <w:rPr>
          <w:rFonts w:eastAsia="MS Mincho" w:cs="Arial"/>
          <w:szCs w:val="20"/>
          <w:lang w:eastAsia="ja-JP"/>
        </w:rPr>
        <w:t>Manchester encoding and pulse-interval encoding (PIE)</w:t>
      </w:r>
      <w:r w:rsidR="0082389C">
        <w:rPr>
          <w:rFonts w:eastAsia="MS Mincho" w:cs="Arial"/>
          <w:szCs w:val="20"/>
          <w:lang w:eastAsia="ja-JP"/>
        </w:rPr>
        <w:t xml:space="preserve"> </w:t>
      </w:r>
      <w:r w:rsidR="00707E01">
        <w:rPr>
          <w:rFonts w:eastAsia="MS Mincho" w:cs="Arial"/>
          <w:szCs w:val="20"/>
          <w:lang w:eastAsia="ja-JP"/>
        </w:rPr>
        <w:t>were</w:t>
      </w:r>
      <w:r w:rsidR="0082389C">
        <w:rPr>
          <w:rFonts w:eastAsia="MS Mincho" w:cs="Arial"/>
          <w:szCs w:val="20"/>
          <w:lang w:eastAsia="ja-JP"/>
        </w:rPr>
        <w:t xml:space="preserve"> identified </w:t>
      </w:r>
      <w:r w:rsidR="00E721C5">
        <w:rPr>
          <w:rFonts w:eastAsia="MS Mincho" w:cs="Arial"/>
          <w:szCs w:val="20"/>
          <w:lang w:eastAsia="ja-JP"/>
        </w:rPr>
        <w:t>as</w:t>
      </w:r>
      <w:r w:rsidR="000E3A78">
        <w:rPr>
          <w:rFonts w:eastAsia="MS Mincho" w:cs="Arial"/>
          <w:szCs w:val="20"/>
          <w:lang w:eastAsia="ja-JP"/>
        </w:rPr>
        <w:t xml:space="preserve"> R2D link</w:t>
      </w:r>
      <w:r w:rsidR="0082389C">
        <w:rPr>
          <w:rFonts w:eastAsia="MS Mincho" w:cs="Arial"/>
          <w:szCs w:val="20"/>
          <w:lang w:eastAsia="ja-JP"/>
        </w:rPr>
        <w:t xml:space="preserve"> line codin</w:t>
      </w:r>
      <w:r w:rsidR="00E721C5">
        <w:rPr>
          <w:rFonts w:eastAsia="MS Mincho" w:cs="Arial"/>
          <w:szCs w:val="20"/>
          <w:lang w:eastAsia="ja-JP"/>
        </w:rPr>
        <w:t>g candidates</w:t>
      </w:r>
      <w:r w:rsidR="00A77ABB">
        <w:rPr>
          <w:rFonts w:eastAsia="MS Mincho" w:cs="Arial"/>
          <w:szCs w:val="20"/>
          <w:lang w:eastAsia="ja-JP"/>
        </w:rPr>
        <w:t xml:space="preserve"> in </w:t>
      </w:r>
      <w:r w:rsidR="00A77ABB" w:rsidRPr="004C2138">
        <w:rPr>
          <w:lang w:eastAsia="ja-JP"/>
        </w:rPr>
        <w:t>RAN1#116</w:t>
      </w:r>
      <w:r w:rsidR="00252BBE">
        <w:rPr>
          <w:lang w:eastAsia="ja-JP"/>
        </w:rPr>
        <w:t>.</w:t>
      </w:r>
      <w:r w:rsidR="002305D3">
        <w:rPr>
          <w:rFonts w:eastAsia="MS Mincho" w:cs="Arial"/>
          <w:szCs w:val="20"/>
          <w:lang w:eastAsia="ja-JP"/>
        </w:rPr>
        <w:t xml:space="preserve"> </w:t>
      </w:r>
      <w:r w:rsidR="00307453" w:rsidRPr="004C2138">
        <w:rPr>
          <w:rFonts w:eastAsia="MS Mincho" w:cs="Arial"/>
          <w:szCs w:val="20"/>
          <w:lang w:eastAsia="ja-JP"/>
        </w:rPr>
        <w:t xml:space="preserve">PIE has different durations for '0' and '1', causing the data payload duration to depend not only on the number of bits/symbols but also on the quantity of '0s' and '1s'. </w:t>
      </w:r>
      <w:r w:rsidR="0040362E">
        <w:rPr>
          <w:rFonts w:eastAsia="MS Mincho" w:cs="Arial"/>
          <w:szCs w:val="20"/>
          <w:lang w:eastAsia="ja-JP"/>
        </w:rPr>
        <w:t xml:space="preserve">This complicates compatibility of PIE </w:t>
      </w:r>
      <w:r w:rsidR="005A6F12" w:rsidRPr="005A6F12">
        <w:rPr>
          <w:rFonts w:eastAsia="MS Mincho" w:cs="Arial"/>
          <w:szCs w:val="20"/>
          <w:lang w:eastAsia="ja-JP"/>
        </w:rPr>
        <w:t>with synthesized OOK structures (OOK-1 and OOK-4). For example, the reader must fit an integer number of PIE symbols within each CP-OFDM symbol duration, considering the quantities of '0s' and '1s'.</w:t>
      </w:r>
    </w:p>
    <w:p w14:paraId="2B67AD72" w14:textId="3F4ACEA4" w:rsidR="0006796B" w:rsidRDefault="00143C38" w:rsidP="00C9591D">
      <w:pPr>
        <w:pStyle w:val="Observation"/>
      </w:pPr>
      <w:bookmarkStart w:id="23" w:name="_Toc166257001"/>
      <w:r>
        <w:t xml:space="preserve">PIE is not quite compatible with </w:t>
      </w:r>
      <w:r w:rsidRPr="005A6F12">
        <w:t>synthesized OOK structures (OOK-1 and OOK-4).</w:t>
      </w:r>
      <w:bookmarkEnd w:id="23"/>
    </w:p>
    <w:p w14:paraId="67C98EB4" w14:textId="5BBD4DCF" w:rsidR="000275FF" w:rsidRPr="003C2944" w:rsidRDefault="00882438" w:rsidP="00F82A4A">
      <w:pPr>
        <w:jc w:val="both"/>
        <w:rPr>
          <w:lang w:val="en-GB" w:eastAsia="ja-JP"/>
        </w:rPr>
      </w:pPr>
      <w:r>
        <w:rPr>
          <w:lang w:val="en-GB" w:eastAsia="ja-JP"/>
        </w:rPr>
        <w:t>The detailed</w:t>
      </w:r>
      <w:r w:rsidR="000275FF" w:rsidRPr="000275FF">
        <w:rPr>
          <w:lang w:val="en-GB" w:eastAsia="ja-JP"/>
        </w:rPr>
        <w:t xml:space="preserve"> relationship to line code codewords</w:t>
      </w:r>
      <w:r w:rsidR="000275FF">
        <w:rPr>
          <w:lang w:val="en-GB" w:eastAsia="ja-JP"/>
        </w:rPr>
        <w:t xml:space="preserve"> is discussed in </w:t>
      </w:r>
      <w:r w:rsidR="00196523">
        <w:rPr>
          <w:lang w:val="en-GB" w:eastAsia="ja-JP"/>
        </w:rPr>
        <w:t>S</w:t>
      </w:r>
      <w:r w:rsidR="000275FF">
        <w:rPr>
          <w:lang w:val="en-GB" w:eastAsia="ja-JP"/>
        </w:rPr>
        <w:t>ection 2.3.</w:t>
      </w:r>
    </w:p>
    <w:p w14:paraId="4CD45BD6" w14:textId="0166B364" w:rsidR="00DB1760" w:rsidRPr="004C2138" w:rsidRDefault="00DB1760" w:rsidP="00BC1707">
      <w:pPr>
        <w:pStyle w:val="Heading2"/>
        <w:rPr>
          <w:lang w:val="en-US"/>
        </w:rPr>
      </w:pPr>
      <w:r w:rsidRPr="004C2138">
        <w:rPr>
          <w:lang w:val="en-US"/>
        </w:rPr>
        <w:t>2.2</w:t>
      </w:r>
      <w:r w:rsidRPr="004C2138">
        <w:rPr>
          <w:lang w:val="en-US"/>
        </w:rPr>
        <w:tab/>
      </w:r>
      <w:r w:rsidR="0017620A" w:rsidRPr="004C2138">
        <w:rPr>
          <w:lang w:val="en-US"/>
        </w:rPr>
        <w:t>R2D</w:t>
      </w:r>
      <w:r w:rsidRPr="004C2138">
        <w:rPr>
          <w:lang w:val="en-US"/>
        </w:rPr>
        <w:t xml:space="preserve"> modulation</w:t>
      </w:r>
    </w:p>
    <w:p w14:paraId="73041C60" w14:textId="257170CC" w:rsidR="00521092" w:rsidRPr="004C2138" w:rsidRDefault="00521092" w:rsidP="00521092">
      <w:pPr>
        <w:jc w:val="both"/>
        <w:rPr>
          <w:lang w:eastAsia="ja-JP"/>
        </w:rPr>
      </w:pPr>
      <w:r w:rsidRPr="004C2138">
        <w:rPr>
          <w:lang w:eastAsia="ja-JP"/>
        </w:rPr>
        <w:t xml:space="preserve">RAN1#116 made the following agreements </w:t>
      </w:r>
      <w:r w:rsidR="00434196" w:rsidRPr="004C2138">
        <w:rPr>
          <w:lang w:eastAsia="ja-JP"/>
        </w:rPr>
        <w:t>regarding</w:t>
      </w:r>
      <w:r w:rsidRPr="004C2138">
        <w:rPr>
          <w:lang w:eastAsia="ja-JP"/>
        </w:rPr>
        <w:t xml:space="preserve"> </w:t>
      </w:r>
      <w:r w:rsidR="00C507A1" w:rsidRPr="004C2138">
        <w:rPr>
          <w:lang w:eastAsia="ja-JP"/>
        </w:rPr>
        <w:t>R2D</w:t>
      </w:r>
      <w:r w:rsidRPr="004C2138">
        <w:rPr>
          <w:lang w:eastAsia="ja-JP"/>
        </w:rPr>
        <w:t xml:space="preserve"> modulation:</w:t>
      </w:r>
    </w:p>
    <w:tbl>
      <w:tblPr>
        <w:tblStyle w:val="TableGrid"/>
        <w:tblW w:w="0" w:type="auto"/>
        <w:tblLook w:val="04A0" w:firstRow="1" w:lastRow="0" w:firstColumn="1" w:lastColumn="0" w:noHBand="0" w:noVBand="1"/>
      </w:tblPr>
      <w:tblGrid>
        <w:gridCol w:w="9629"/>
      </w:tblGrid>
      <w:tr w:rsidR="00521092" w:rsidRPr="004C2138" w14:paraId="0E36D52B" w14:textId="77777777" w:rsidTr="00E15583">
        <w:tc>
          <w:tcPr>
            <w:tcW w:w="9629" w:type="dxa"/>
          </w:tcPr>
          <w:p w14:paraId="6F329AB6" w14:textId="77777777" w:rsidR="00521092" w:rsidRPr="004C2138" w:rsidRDefault="00521092" w:rsidP="00521092">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03662225" w14:textId="77777777" w:rsidR="00521092" w:rsidRPr="004C2138" w:rsidRDefault="00521092" w:rsidP="00521092">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A-IoT DL study includes OOK from DL transmitter’s perspective.</w:t>
            </w:r>
          </w:p>
          <w:p w14:paraId="003899D2" w14:textId="77777777" w:rsidR="00521092" w:rsidRPr="004C2138" w:rsidRDefault="00521092" w:rsidP="0064015E">
            <w:pPr>
              <w:numPr>
                <w:ilvl w:val="0"/>
                <w:numId w:val="13"/>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 xml:space="preserve">For an OFDM waveform, assume OOK-1 for single-chip per OFDM symbol transmission, and OOK-4 for </w:t>
            </w:r>
            <w:r w:rsidRPr="004C2138">
              <w:rPr>
                <w:rFonts w:ascii="Times" w:eastAsia="Batang" w:hAnsi="Times" w:cs="Times New Roman"/>
                <w:bCs/>
                <w:i/>
                <w:iCs/>
                <w:sz w:val="20"/>
                <w:lang w:eastAsia="x-none"/>
              </w:rPr>
              <w:t>M</w:t>
            </w:r>
            <w:r w:rsidRPr="004C2138">
              <w:rPr>
                <w:rFonts w:ascii="Times" w:eastAsia="Batang" w:hAnsi="Times" w:cs="Times New Roman"/>
                <w:bCs/>
                <w:sz w:val="20"/>
                <w:lang w:eastAsia="x-none"/>
              </w:rPr>
              <w:softHyphen/>
              <w:t>-chip per OFDM symbol transmission, starting from definitions in TR 38.869.</w:t>
            </w:r>
          </w:p>
          <w:p w14:paraId="1671BF7E" w14:textId="77777777" w:rsidR="00521092" w:rsidRPr="004C2138" w:rsidRDefault="00521092" w:rsidP="0064015E">
            <w:pPr>
              <w:numPr>
                <w:ilvl w:val="1"/>
                <w:numId w:val="13"/>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lastRenderedPageBreak/>
              <w:t xml:space="preserve">FFS value(s) of </w:t>
            </w:r>
            <w:r w:rsidRPr="004C2138">
              <w:rPr>
                <w:rFonts w:ascii="Times" w:eastAsia="Batang" w:hAnsi="Times" w:cs="Times New Roman"/>
                <w:bCs/>
                <w:i/>
                <w:iCs/>
                <w:sz w:val="20"/>
                <w:lang w:eastAsia="x-none"/>
              </w:rPr>
              <w:t>M</w:t>
            </w:r>
            <w:r w:rsidRPr="004C2138">
              <w:rPr>
                <w:rFonts w:ascii="Times" w:eastAsia="Batang" w:hAnsi="Times" w:cs="Times New Roman"/>
                <w:bCs/>
                <w:sz w:val="20"/>
                <w:lang w:eastAsia="x-none"/>
              </w:rPr>
              <w:t>.</w:t>
            </w:r>
          </w:p>
          <w:p w14:paraId="24CC1314" w14:textId="77777777" w:rsidR="00521092" w:rsidRPr="004C2138" w:rsidRDefault="00521092" w:rsidP="0064015E">
            <w:pPr>
              <w:numPr>
                <w:ilvl w:val="1"/>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FFS: Any changes needed from the definitions in TR 38.869.</w:t>
            </w:r>
          </w:p>
          <w:p w14:paraId="4404A0FE" w14:textId="77777777" w:rsidR="00521092" w:rsidRPr="004C2138" w:rsidRDefault="00521092" w:rsidP="0064015E">
            <w:pPr>
              <w:numPr>
                <w:ilvl w:val="1"/>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FFS: Exact definition of chip</w:t>
            </w:r>
          </w:p>
          <w:p w14:paraId="00A0FB35" w14:textId="77777777" w:rsidR="00521092" w:rsidRPr="004C2138" w:rsidRDefault="00521092" w:rsidP="0064015E">
            <w:pPr>
              <w:numPr>
                <w:ilvl w:val="0"/>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If other DL waveforms are included, further elaboration of the transmitter’s OOK generation would be needed.</w:t>
            </w:r>
          </w:p>
          <w:p w14:paraId="1EBE8667" w14:textId="77777777" w:rsidR="00521092" w:rsidRPr="004C2138" w:rsidRDefault="00521092" w:rsidP="00E15583">
            <w:pPr>
              <w:spacing w:after="0" w:line="240" w:lineRule="auto"/>
              <w:rPr>
                <w:rFonts w:ascii="Times" w:eastAsia="Batang" w:hAnsi="Times" w:cs="Times New Roman"/>
                <w:bCs/>
                <w:sz w:val="20"/>
                <w:lang w:eastAsia="x-none"/>
              </w:rPr>
            </w:pPr>
          </w:p>
        </w:tc>
      </w:tr>
    </w:tbl>
    <w:p w14:paraId="4F499371" w14:textId="69B91467" w:rsidR="00BB59AE" w:rsidRPr="004C2138" w:rsidRDefault="00481870" w:rsidP="00481870">
      <w:pPr>
        <w:pStyle w:val="BodyText"/>
        <w:rPr>
          <w:lang w:eastAsia="ja-JP"/>
        </w:rPr>
      </w:pPr>
      <w:r>
        <w:lastRenderedPageBreak/>
        <w:br/>
      </w:r>
      <w:r w:rsidR="00BB59AE" w:rsidRPr="004C2138">
        <w:rPr>
          <w:lang w:eastAsia="ja-JP"/>
        </w:rPr>
        <w:t>RAN1#116</w:t>
      </w:r>
      <w:r w:rsidR="00BB59AE">
        <w:rPr>
          <w:lang w:eastAsia="ja-JP"/>
        </w:rPr>
        <w:t>bis</w:t>
      </w:r>
      <w:r w:rsidR="00BB59AE" w:rsidRPr="004C2138">
        <w:rPr>
          <w:lang w:eastAsia="ja-JP"/>
        </w:rPr>
        <w:t xml:space="preserve"> </w:t>
      </w:r>
      <w:r w:rsidR="00BB59AE">
        <w:rPr>
          <w:lang w:eastAsia="ja-JP"/>
        </w:rPr>
        <w:t>discussed the following proposals</w:t>
      </w:r>
      <w:r w:rsidR="00BB59AE" w:rsidRPr="004C2138">
        <w:rPr>
          <w:lang w:eastAsia="ja-JP"/>
        </w:rPr>
        <w:t xml:space="preserve"> regarding R2D modulation</w:t>
      </w:r>
      <w:r w:rsidR="00BB59AE">
        <w:rPr>
          <w:lang w:eastAsia="ja-JP"/>
        </w:rPr>
        <w:t xml:space="preserve"> </w:t>
      </w:r>
      <w:r w:rsidR="00BB59AE">
        <w:rPr>
          <w:lang w:eastAsia="ja-JP"/>
        </w:rPr>
        <w:fldChar w:fldCharType="begin"/>
      </w:r>
      <w:r w:rsidR="00BB59AE">
        <w:rPr>
          <w:lang w:eastAsia="ja-JP"/>
        </w:rPr>
        <w:instrText xml:space="preserve"> REF _Ref161350622 \r \h </w:instrText>
      </w:r>
      <w:r w:rsidR="00BB59AE">
        <w:rPr>
          <w:lang w:eastAsia="ja-JP"/>
        </w:rPr>
      </w:r>
      <w:r w:rsidR="00BB59AE">
        <w:rPr>
          <w:lang w:eastAsia="ja-JP"/>
        </w:rPr>
        <w:fldChar w:fldCharType="separate"/>
      </w:r>
      <w:r w:rsidR="00183888">
        <w:rPr>
          <w:lang w:eastAsia="ja-JP"/>
        </w:rPr>
        <w:t>[6]</w:t>
      </w:r>
      <w:r w:rsidR="00BB59AE">
        <w:rPr>
          <w:lang w:eastAsia="ja-JP"/>
        </w:rPr>
        <w:fldChar w:fldCharType="end"/>
      </w:r>
      <w:r w:rsidR="00BB59AE" w:rsidRPr="004C2138">
        <w:rPr>
          <w:lang w:eastAsia="ja-JP"/>
        </w:rPr>
        <w:t>:</w:t>
      </w:r>
    </w:p>
    <w:tbl>
      <w:tblPr>
        <w:tblStyle w:val="TableGrid"/>
        <w:tblW w:w="0" w:type="auto"/>
        <w:tblLook w:val="04A0" w:firstRow="1" w:lastRow="0" w:firstColumn="1" w:lastColumn="0" w:noHBand="0" w:noVBand="1"/>
      </w:tblPr>
      <w:tblGrid>
        <w:gridCol w:w="9629"/>
      </w:tblGrid>
      <w:tr w:rsidR="00BB59AE" w:rsidRPr="00753C69" w14:paraId="7F83B3CF" w14:textId="77777777" w:rsidTr="00B9379A">
        <w:tc>
          <w:tcPr>
            <w:tcW w:w="9629" w:type="dxa"/>
          </w:tcPr>
          <w:p w14:paraId="35E19212" w14:textId="77777777" w:rsidR="006D2E07" w:rsidRPr="006D2E07" w:rsidRDefault="006D2E07" w:rsidP="006D2E07">
            <w:pPr>
              <w:spacing w:after="0" w:line="240" w:lineRule="auto"/>
              <w:rPr>
                <w:rFonts w:ascii="Times New Roman" w:eastAsia="Batang" w:hAnsi="Times New Roman" w:cs="Times New Roman"/>
                <w:sz w:val="20"/>
                <w:szCs w:val="20"/>
                <w:lang w:val="en-GB" w:eastAsia="x-none"/>
              </w:rPr>
            </w:pPr>
            <w:bookmarkStart w:id="24" w:name="_Hlk165745031"/>
            <w:bookmarkStart w:id="25" w:name="_Hlk165745078"/>
            <w:r w:rsidRPr="006D2E07">
              <w:rPr>
                <w:rFonts w:ascii="Times New Roman" w:eastAsia="Batang" w:hAnsi="Times New Roman" w:cs="Times New Roman"/>
                <w:sz w:val="20"/>
                <w:szCs w:val="20"/>
                <w:lang w:val="en-GB" w:eastAsia="x-none"/>
              </w:rPr>
              <w:t xml:space="preserve">Proposal 2.2.1(I): </w:t>
            </w:r>
            <w:bookmarkEnd w:id="24"/>
            <w:r w:rsidRPr="006D2E07">
              <w:rPr>
                <w:rFonts w:ascii="Times New Roman" w:eastAsia="Batang" w:hAnsi="Times New Roman" w:cs="Times New Roman"/>
                <w:sz w:val="20"/>
                <w:szCs w:val="20"/>
                <w:lang w:val="en-GB" w:eastAsia="x-none"/>
              </w:rPr>
              <w:t xml:space="preserve">Values of </w:t>
            </w:r>
            <w:r w:rsidRPr="006D2E07">
              <w:rPr>
                <w:rFonts w:ascii="Times New Roman" w:eastAsia="Batang" w:hAnsi="Times New Roman" w:cs="Times New Roman"/>
                <w:i/>
                <w:iCs/>
                <w:sz w:val="20"/>
                <w:szCs w:val="20"/>
                <w:lang w:val="en-GB" w:eastAsia="x-none"/>
              </w:rPr>
              <w:t>M</w:t>
            </w:r>
            <w:r w:rsidRPr="006D2E07">
              <w:rPr>
                <w:rFonts w:ascii="Times New Roman" w:eastAsia="Batang" w:hAnsi="Times New Roman" w:cs="Times New Roman"/>
                <w:sz w:val="20"/>
                <w:szCs w:val="20"/>
                <w:lang w:val="en-GB" w:eastAsia="x-none"/>
              </w:rPr>
              <w:t xml:space="preserve"> studied further, for potential down-selection, are: 1, 2, 4, 8, 16, 24, 32.</w:t>
            </w:r>
            <w:r w:rsidRPr="006D2E07">
              <w:rPr>
                <w:rFonts w:ascii="Times New Roman" w:eastAsia="Batang" w:hAnsi="Times New Roman" w:cs="Times New Roman"/>
                <w:sz w:val="20"/>
                <w:szCs w:val="20"/>
                <w:lang w:val="en-GB" w:eastAsia="x-none"/>
              </w:rPr>
              <w:softHyphen/>
            </w:r>
            <w:r w:rsidRPr="006D2E07">
              <w:rPr>
                <w:rFonts w:ascii="Times New Roman" w:eastAsia="Batang" w:hAnsi="Times New Roman" w:cs="Times New Roman"/>
                <w:sz w:val="20"/>
                <w:szCs w:val="20"/>
                <w:lang w:val="en-GB" w:eastAsia="x-none"/>
              </w:rPr>
              <w:softHyphen/>
            </w:r>
            <w:r w:rsidRPr="006D2E07">
              <w:rPr>
                <w:rFonts w:ascii="Times New Roman" w:eastAsia="Batang" w:hAnsi="Times New Roman" w:cs="Times New Roman"/>
                <w:sz w:val="20"/>
                <w:szCs w:val="20"/>
                <w:lang w:val="en-GB" w:eastAsia="x-none"/>
              </w:rPr>
              <w:softHyphen/>
            </w:r>
            <w:r w:rsidRPr="006D2E07">
              <w:rPr>
                <w:rFonts w:ascii="Times New Roman" w:eastAsia="Batang" w:hAnsi="Times New Roman" w:cs="Times New Roman"/>
                <w:sz w:val="20"/>
                <w:szCs w:val="20"/>
                <w:lang w:val="en-GB" w:eastAsia="x-none"/>
              </w:rPr>
              <w:softHyphen/>
            </w:r>
            <w:r w:rsidRPr="006D2E07">
              <w:rPr>
                <w:rFonts w:ascii="Times New Roman" w:eastAsia="Batang" w:hAnsi="Times New Roman" w:cs="Times New Roman"/>
                <w:sz w:val="20"/>
                <w:szCs w:val="20"/>
                <w:lang w:val="en-GB" w:eastAsia="x-none"/>
              </w:rPr>
              <w:softHyphen/>
            </w:r>
            <w:r w:rsidRPr="006D2E07">
              <w:rPr>
                <w:rFonts w:ascii="Times New Roman" w:eastAsia="Batang" w:hAnsi="Times New Roman" w:cs="Times New Roman"/>
                <w:sz w:val="20"/>
                <w:szCs w:val="20"/>
                <w:lang w:val="en-GB" w:eastAsia="x-none"/>
              </w:rPr>
              <w:softHyphen/>
              <w:t xml:space="preserve"> Study at least the following aspects:</w:t>
            </w:r>
          </w:p>
          <w:p w14:paraId="29AD8944" w14:textId="77777777" w:rsidR="006D2E07" w:rsidRPr="006D2E07" w:rsidRDefault="006D2E07" w:rsidP="00F479C1">
            <w:pPr>
              <w:numPr>
                <w:ilvl w:val="0"/>
                <w:numId w:val="22"/>
              </w:numPr>
              <w:spacing w:after="0" w:line="240" w:lineRule="auto"/>
              <w:rPr>
                <w:rFonts w:ascii="Times New Roman" w:eastAsia="Batang" w:hAnsi="Times New Roman" w:cs="Times New Roman"/>
                <w:sz w:val="20"/>
                <w:szCs w:val="20"/>
                <w:lang w:val="en-GB" w:eastAsia="x-none"/>
              </w:rPr>
            </w:pPr>
            <w:r w:rsidRPr="006D2E07">
              <w:rPr>
                <w:rFonts w:ascii="Times New Roman" w:eastAsia="Batang" w:hAnsi="Times New Roman" w:cs="Times New Roman"/>
                <w:sz w:val="20"/>
                <w:szCs w:val="20"/>
                <w:lang w:val="en-GB" w:eastAsia="x-none"/>
              </w:rPr>
              <w:t>Impact of SFO</w:t>
            </w:r>
          </w:p>
          <w:p w14:paraId="0177CF8C" w14:textId="77777777" w:rsidR="006D2E07" w:rsidRPr="006D2E07" w:rsidRDefault="006D2E07" w:rsidP="00F479C1">
            <w:pPr>
              <w:numPr>
                <w:ilvl w:val="0"/>
                <w:numId w:val="22"/>
              </w:numPr>
              <w:spacing w:after="0" w:line="240" w:lineRule="auto"/>
              <w:rPr>
                <w:rFonts w:ascii="Times New Roman" w:eastAsia="Batang" w:hAnsi="Times New Roman" w:cs="Times New Roman"/>
                <w:sz w:val="20"/>
                <w:szCs w:val="20"/>
                <w:lang w:val="en-GB" w:eastAsia="x-none"/>
              </w:rPr>
            </w:pPr>
            <w:r w:rsidRPr="006D2E07">
              <w:rPr>
                <w:rFonts w:ascii="Times New Roman" w:eastAsia="Batang" w:hAnsi="Times New Roman" w:cs="Times New Roman"/>
                <w:sz w:val="20"/>
                <w:szCs w:val="20"/>
                <w:lang w:val="en-GB" w:eastAsia="x-none"/>
              </w:rPr>
              <w:t>Data rate and comparison of data rate to other systems</w:t>
            </w:r>
          </w:p>
          <w:p w14:paraId="6C61D92A" w14:textId="77777777" w:rsidR="006D2E07" w:rsidRPr="006D2E07" w:rsidRDefault="006D2E07" w:rsidP="00F479C1">
            <w:pPr>
              <w:numPr>
                <w:ilvl w:val="0"/>
                <w:numId w:val="22"/>
              </w:numPr>
              <w:spacing w:after="0" w:line="240" w:lineRule="auto"/>
              <w:rPr>
                <w:rFonts w:ascii="Times New Roman" w:eastAsia="Batang" w:hAnsi="Times New Roman" w:cs="Times New Roman"/>
                <w:sz w:val="20"/>
                <w:szCs w:val="20"/>
                <w:lang w:val="en-GB" w:eastAsia="x-none"/>
              </w:rPr>
            </w:pPr>
            <w:r w:rsidRPr="006D2E07">
              <w:rPr>
                <w:rFonts w:ascii="Times New Roman" w:eastAsia="Batang" w:hAnsi="Times New Roman" w:cs="Times New Roman"/>
                <w:sz w:val="20"/>
                <w:szCs w:val="20"/>
                <w:lang w:val="en-GB" w:eastAsia="x-none"/>
              </w:rPr>
              <w:t>Device power consumption, complexity</w:t>
            </w:r>
          </w:p>
          <w:p w14:paraId="00D52004" w14:textId="77777777" w:rsidR="006D2E07" w:rsidRPr="006D2E07" w:rsidRDefault="006D2E07" w:rsidP="00F479C1">
            <w:pPr>
              <w:numPr>
                <w:ilvl w:val="0"/>
                <w:numId w:val="22"/>
              </w:numPr>
              <w:spacing w:after="0" w:line="240" w:lineRule="auto"/>
              <w:rPr>
                <w:rFonts w:ascii="Times New Roman" w:eastAsia="Batang" w:hAnsi="Times New Roman" w:cs="Times New Roman"/>
                <w:sz w:val="20"/>
                <w:szCs w:val="20"/>
                <w:lang w:val="en-GB" w:eastAsia="x-none"/>
              </w:rPr>
            </w:pPr>
            <w:r w:rsidRPr="006D2E07">
              <w:rPr>
                <w:rFonts w:ascii="Times New Roman" w:eastAsia="Batang" w:hAnsi="Times New Roman" w:cs="Times New Roman"/>
                <w:sz w:val="20"/>
                <w:szCs w:val="20"/>
                <w:lang w:val="en-GB" w:eastAsia="x-none"/>
              </w:rPr>
              <w:t xml:space="preserve">What association(s) exist between </w:t>
            </w:r>
            <w:r w:rsidRPr="006D2E07">
              <w:rPr>
                <w:rFonts w:ascii="Times New Roman" w:eastAsia="Batang" w:hAnsi="Times New Roman" w:cs="Times New Roman"/>
                <w:i/>
                <w:iCs/>
                <w:sz w:val="20"/>
                <w:szCs w:val="20"/>
                <w:lang w:val="en-GB" w:eastAsia="x-none"/>
              </w:rPr>
              <w:t>M</w:t>
            </w:r>
            <w:r w:rsidRPr="006D2E07">
              <w:rPr>
                <w:rFonts w:ascii="Times New Roman" w:eastAsia="Batang" w:hAnsi="Times New Roman" w:cs="Times New Roman"/>
                <w:sz w:val="20"/>
                <w:szCs w:val="20"/>
                <w:lang w:val="en-GB" w:eastAsia="x-none"/>
              </w:rPr>
              <w:t xml:space="preserve"> and </w:t>
            </w:r>
            <w:bookmarkStart w:id="26" w:name="_Hlk165745762"/>
            <w:r w:rsidRPr="006D2E07">
              <w:rPr>
                <w:rFonts w:ascii="Times New Roman" w:eastAsia="Batang" w:hAnsi="Times New Roman" w:cs="Times New Roman"/>
                <w:i/>
                <w:iCs/>
                <w:sz w:val="20"/>
                <w:szCs w:val="20"/>
                <w:lang w:val="en-GB" w:eastAsia="x-none"/>
              </w:rPr>
              <w:t>B</w:t>
            </w:r>
            <w:r w:rsidRPr="006D2E07">
              <w:rPr>
                <w:rFonts w:ascii="Times New Roman" w:eastAsia="Batang" w:hAnsi="Times New Roman" w:cs="Times New Roman"/>
                <w:sz w:val="20"/>
                <w:szCs w:val="20"/>
                <w:vertAlign w:val="subscript"/>
                <w:lang w:val="en-GB" w:eastAsia="x-none"/>
              </w:rPr>
              <w:t>R2</w:t>
            </w:r>
            <w:proofErr w:type="gramStart"/>
            <w:r w:rsidRPr="006D2E07">
              <w:rPr>
                <w:rFonts w:ascii="Times New Roman" w:eastAsia="Batang" w:hAnsi="Times New Roman" w:cs="Times New Roman"/>
                <w:sz w:val="20"/>
                <w:szCs w:val="20"/>
                <w:vertAlign w:val="subscript"/>
                <w:lang w:val="en-GB" w:eastAsia="x-none"/>
              </w:rPr>
              <w:t>D,tx</w:t>
            </w:r>
            <w:bookmarkEnd w:id="26"/>
            <w:proofErr w:type="gramEnd"/>
          </w:p>
          <w:bookmarkEnd w:id="25"/>
          <w:p w14:paraId="2297CF35" w14:textId="77777777" w:rsidR="00BB59AE" w:rsidRPr="00753C69" w:rsidRDefault="00BB59AE" w:rsidP="00BB59AE">
            <w:pPr>
              <w:spacing w:after="0" w:line="240" w:lineRule="auto"/>
              <w:jc w:val="both"/>
              <w:rPr>
                <w:rFonts w:ascii="Times New Roman" w:eastAsia="Batang" w:hAnsi="Times New Roman" w:cs="Times New Roman"/>
                <w:sz w:val="20"/>
                <w:szCs w:val="20"/>
                <w:lang w:eastAsia="x-none"/>
              </w:rPr>
            </w:pPr>
          </w:p>
          <w:p w14:paraId="09CD27C6" w14:textId="77777777" w:rsidR="002D125A" w:rsidRPr="002D125A" w:rsidRDefault="002D125A" w:rsidP="002D125A">
            <w:pPr>
              <w:spacing w:after="0" w:line="240" w:lineRule="auto"/>
              <w:rPr>
                <w:rFonts w:ascii="Times New Roman" w:eastAsia="Batang" w:hAnsi="Times New Roman" w:cs="Times New Roman"/>
                <w:sz w:val="20"/>
                <w:szCs w:val="20"/>
                <w:lang w:val="en-GB" w:eastAsia="x-none"/>
              </w:rPr>
            </w:pPr>
            <w:r w:rsidRPr="002D125A">
              <w:rPr>
                <w:rFonts w:ascii="Times New Roman" w:eastAsia="Batang" w:hAnsi="Times New Roman" w:cs="Times New Roman"/>
                <w:sz w:val="20"/>
                <w:szCs w:val="20"/>
                <w:lang w:val="en-GB" w:eastAsia="x-none"/>
              </w:rPr>
              <w:t xml:space="preserve">Proposal 2.2.2a(I): In R2D, chip is a reference duration of a line code </w:t>
            </w:r>
            <w:proofErr w:type="gramStart"/>
            <w:r w:rsidRPr="002D125A">
              <w:rPr>
                <w:rFonts w:ascii="Times New Roman" w:eastAsia="Batang" w:hAnsi="Times New Roman" w:cs="Times New Roman"/>
                <w:sz w:val="20"/>
                <w:szCs w:val="20"/>
                <w:lang w:val="en-GB" w:eastAsia="x-none"/>
              </w:rPr>
              <w:t>codeword</w:t>
            </w:r>
            <w:proofErr w:type="gramEnd"/>
          </w:p>
          <w:p w14:paraId="1E7B7F9E" w14:textId="77777777" w:rsidR="002D125A" w:rsidRPr="002D125A" w:rsidRDefault="002D125A" w:rsidP="00F479C1">
            <w:pPr>
              <w:numPr>
                <w:ilvl w:val="0"/>
                <w:numId w:val="23"/>
              </w:numPr>
              <w:spacing w:after="0" w:line="240" w:lineRule="auto"/>
              <w:rPr>
                <w:rFonts w:ascii="Times New Roman" w:eastAsia="Batang" w:hAnsi="Times New Roman" w:cs="Times New Roman"/>
                <w:sz w:val="20"/>
                <w:szCs w:val="20"/>
                <w:lang w:val="en-GB" w:eastAsia="x-none"/>
              </w:rPr>
            </w:pPr>
            <w:r w:rsidRPr="002D125A">
              <w:rPr>
                <w:rFonts w:ascii="Times New Roman" w:eastAsia="Batang" w:hAnsi="Times New Roman" w:cs="Times New Roman"/>
                <w:sz w:val="20"/>
                <w:szCs w:val="20"/>
                <w:lang w:val="en-GB" w:eastAsia="x-none"/>
              </w:rPr>
              <w:t>As previously agreed, this means there are</w:t>
            </w:r>
            <w:r w:rsidRPr="002D125A">
              <w:rPr>
                <w:rFonts w:ascii="Times New Roman" w:eastAsia="Batang" w:hAnsi="Times New Roman" w:cs="Times New Roman"/>
                <w:i/>
                <w:iCs/>
                <w:sz w:val="20"/>
                <w:szCs w:val="20"/>
                <w:lang w:val="en-GB" w:eastAsia="x-none"/>
              </w:rPr>
              <w:t xml:space="preserve"> M</w:t>
            </w:r>
            <w:r w:rsidRPr="002D125A">
              <w:rPr>
                <w:rFonts w:ascii="Times New Roman" w:eastAsia="Batang" w:hAnsi="Times New Roman" w:cs="Times New Roman"/>
                <w:sz w:val="20"/>
                <w:szCs w:val="20"/>
                <w:lang w:val="en-GB" w:eastAsia="x-none"/>
              </w:rPr>
              <w:t xml:space="preserve"> reference durations in an OFDM symbol, for an OFDM-based waveform.</w:t>
            </w:r>
          </w:p>
          <w:p w14:paraId="02DB9C14" w14:textId="77777777" w:rsidR="002D125A" w:rsidRPr="002D125A" w:rsidRDefault="002D125A" w:rsidP="00F479C1">
            <w:pPr>
              <w:numPr>
                <w:ilvl w:val="0"/>
                <w:numId w:val="23"/>
              </w:numPr>
              <w:spacing w:after="0" w:line="240" w:lineRule="auto"/>
              <w:rPr>
                <w:rFonts w:ascii="Times New Roman" w:eastAsia="Batang" w:hAnsi="Times New Roman" w:cs="Times New Roman"/>
                <w:sz w:val="20"/>
                <w:szCs w:val="20"/>
                <w:lang w:val="en-GB" w:eastAsia="x-none"/>
              </w:rPr>
            </w:pPr>
            <w:r w:rsidRPr="002D125A">
              <w:rPr>
                <w:rFonts w:ascii="Times New Roman" w:eastAsia="Batang" w:hAnsi="Times New Roman" w:cs="Times New Roman"/>
                <w:sz w:val="20"/>
                <w:szCs w:val="20"/>
                <w:lang w:val="en-GB" w:eastAsia="x-none"/>
              </w:rPr>
              <w:t>The reference duration definition will be studied during discussion on selecting line code(s).</w:t>
            </w:r>
          </w:p>
          <w:p w14:paraId="5EDA8095" w14:textId="748CAEC0" w:rsidR="006D2E07" w:rsidRPr="00753C69" w:rsidRDefault="006D2E07" w:rsidP="00C52739">
            <w:pPr>
              <w:adjustRightInd w:val="0"/>
              <w:snapToGrid w:val="0"/>
              <w:spacing w:after="0" w:line="240" w:lineRule="auto"/>
              <w:rPr>
                <w:rFonts w:ascii="Times New Roman" w:eastAsia="Batang" w:hAnsi="Times New Roman" w:cs="Times New Roman"/>
                <w:sz w:val="20"/>
                <w:szCs w:val="20"/>
                <w:lang w:eastAsia="x-none"/>
              </w:rPr>
            </w:pPr>
          </w:p>
        </w:tc>
      </w:tr>
    </w:tbl>
    <w:p w14:paraId="05A4615F" w14:textId="13C3249D" w:rsidR="008E584E" w:rsidRPr="00AA15A4" w:rsidRDefault="005930FE" w:rsidP="000C33A4">
      <w:pPr>
        <w:jc w:val="both"/>
      </w:pPr>
      <w:r>
        <w:rPr>
          <w:lang w:eastAsia="zh-CN"/>
        </w:rPr>
        <w:br/>
      </w:r>
      <w:r w:rsidR="008E584E" w:rsidRPr="00AA15A4">
        <w:t xml:space="preserve">Based on the above </w:t>
      </w:r>
      <w:r w:rsidR="008E584E">
        <w:t>agreement</w:t>
      </w:r>
      <w:r w:rsidR="008E584E" w:rsidRPr="00AA15A4">
        <w:t>, the following schemes for OOK generation are considered:</w:t>
      </w:r>
    </w:p>
    <w:p w14:paraId="0E38377B" w14:textId="77777777" w:rsidR="008E584E" w:rsidRPr="00AA15A4" w:rsidRDefault="008E584E" w:rsidP="00F479C1">
      <w:pPr>
        <w:pStyle w:val="BodyText"/>
        <w:numPr>
          <w:ilvl w:val="0"/>
          <w:numId w:val="33"/>
        </w:numPr>
        <w:jc w:val="left"/>
      </w:pPr>
      <w:r w:rsidRPr="00AA15A4">
        <w:t>OOK-1 (single-bit OOK): one OOK segment (ON or OFF) in each OFDM symbol.</w:t>
      </w:r>
    </w:p>
    <w:p w14:paraId="1DB5257B" w14:textId="77777777" w:rsidR="008E584E" w:rsidRPr="00AA15A4" w:rsidRDefault="008E584E" w:rsidP="00F479C1">
      <w:pPr>
        <w:pStyle w:val="BodyText"/>
        <w:numPr>
          <w:ilvl w:val="0"/>
          <w:numId w:val="33"/>
        </w:numPr>
        <w:jc w:val="left"/>
      </w:pPr>
      <w:r w:rsidRPr="00AA15A4">
        <w:t>OOK-4 (multi-bit OOK): multiple (M) OOK segments (ON or OFF) in each OFDM symbol.</w:t>
      </w:r>
    </w:p>
    <w:p w14:paraId="496B9136" w14:textId="77777777" w:rsidR="008E584E" w:rsidRPr="00AA15A4" w:rsidRDefault="008E584E" w:rsidP="008E584E">
      <w:pPr>
        <w:pStyle w:val="BodyText"/>
      </w:pPr>
      <w:r w:rsidRPr="00AA15A4">
        <w:t>In these schemes, chips can be formally defined as the number of ON/OFF segments within one OFDM symbol. This means that M chips correspond to M ON/OFF segments within one OFDM symbol.</w:t>
      </w:r>
    </w:p>
    <w:p w14:paraId="7C8F9AC7" w14:textId="6BF1EA62" w:rsidR="008E584E" w:rsidRPr="008E584E" w:rsidRDefault="008E584E" w:rsidP="00C9591D">
      <w:pPr>
        <w:pStyle w:val="Proposal"/>
        <w:tabs>
          <w:tab w:val="clear" w:pos="1304"/>
        </w:tabs>
        <w:ind w:left="1701" w:hanging="1701"/>
        <w:jc w:val="left"/>
      </w:pPr>
      <w:bookmarkStart w:id="27" w:name="_Toc163219001"/>
      <w:bookmarkStart w:id="28" w:name="_Ref165746279"/>
      <w:bookmarkStart w:id="29" w:name="_Toc166257022"/>
      <w:r w:rsidRPr="004C2138">
        <w:t>M chips correspond to M ON/OFF segments within one A-IoT OFDM symbol</w:t>
      </w:r>
      <w:r>
        <w:t xml:space="preserve"> before CP insertion</w:t>
      </w:r>
      <w:r w:rsidRPr="004C2138">
        <w:t>.</w:t>
      </w:r>
      <w:bookmarkEnd w:id="27"/>
      <w:bookmarkEnd w:id="28"/>
      <w:bookmarkEnd w:id="29"/>
    </w:p>
    <w:p w14:paraId="5F38614E" w14:textId="77777777" w:rsidR="002A4E92" w:rsidRPr="008E584E" w:rsidRDefault="002A4E92" w:rsidP="002A4E92">
      <w:pPr>
        <w:pStyle w:val="BodyText"/>
      </w:pPr>
    </w:p>
    <w:p w14:paraId="11F50F84" w14:textId="7A53D141" w:rsidR="007108AB" w:rsidRPr="004C2138" w:rsidRDefault="005F3CA2" w:rsidP="007108AB">
      <w:pPr>
        <w:pStyle w:val="Heading3"/>
        <w:rPr>
          <w:lang w:val="en-US"/>
        </w:rPr>
      </w:pPr>
      <w:r w:rsidRPr="004C2138">
        <w:rPr>
          <w:lang w:val="en-US"/>
        </w:rPr>
        <w:t>2.2.1</w:t>
      </w:r>
      <w:r w:rsidRPr="004C2138">
        <w:rPr>
          <w:lang w:val="en-US"/>
        </w:rPr>
        <w:tab/>
      </w:r>
      <w:r w:rsidR="007108AB" w:rsidRPr="004C2138">
        <w:rPr>
          <w:lang w:val="en-US"/>
        </w:rPr>
        <w:t xml:space="preserve">OOK-1 modulation </w:t>
      </w:r>
    </w:p>
    <w:p w14:paraId="6775A6D8" w14:textId="5A2B511F" w:rsidR="00FE219A" w:rsidRPr="00A27117" w:rsidRDefault="00FE219A" w:rsidP="00FE219A">
      <w:pPr>
        <w:pStyle w:val="BodyText"/>
      </w:pPr>
      <w:r w:rsidRPr="004C2138">
        <w:t xml:space="preserve">In TR 38.869 </w:t>
      </w:r>
      <w:r w:rsidR="00327254">
        <w:fldChar w:fldCharType="begin"/>
      </w:r>
      <w:r w:rsidR="00327254">
        <w:instrText xml:space="preserve"> REF _Ref165983634 \r \h </w:instrText>
      </w:r>
      <w:r w:rsidR="00327254">
        <w:fldChar w:fldCharType="separate"/>
      </w:r>
      <w:r w:rsidR="00183888">
        <w:t>[7]</w:t>
      </w:r>
      <w:r w:rsidR="00327254">
        <w:fldChar w:fldCharType="end"/>
      </w:r>
      <w:r w:rsidRPr="004C2138">
        <w:t>, OOK-1 is defined as follows:</w:t>
      </w:r>
    </w:p>
    <w:tbl>
      <w:tblPr>
        <w:tblStyle w:val="TableGrid"/>
        <w:tblW w:w="0" w:type="auto"/>
        <w:tblLook w:val="04A0" w:firstRow="1" w:lastRow="0" w:firstColumn="1" w:lastColumn="0" w:noHBand="0" w:noVBand="1"/>
      </w:tblPr>
      <w:tblGrid>
        <w:gridCol w:w="9629"/>
      </w:tblGrid>
      <w:tr w:rsidR="009C4B47" w14:paraId="2B0303E7" w14:textId="77777777" w:rsidTr="00797C06">
        <w:tc>
          <w:tcPr>
            <w:tcW w:w="9629" w:type="dxa"/>
          </w:tcPr>
          <w:p w14:paraId="278E8B2E" w14:textId="77777777" w:rsidR="00FE219A" w:rsidRPr="004C2138" w:rsidRDefault="00FE219A" w:rsidP="00797C06">
            <w:pPr>
              <w:pStyle w:val="B1"/>
              <w:jc w:val="left"/>
              <w:rPr>
                <w:sz w:val="20"/>
                <w:szCs w:val="20"/>
              </w:rPr>
            </w:pPr>
            <w:r w:rsidRPr="004C2138">
              <w:rPr>
                <w:sz w:val="20"/>
                <w:szCs w:val="20"/>
              </w:rPr>
              <w:t xml:space="preserve">Option OOK-1: Single-bit in 1 OFDM symbol, SCs of LP-WUS </w:t>
            </w:r>
            <w:proofErr w:type="gramStart"/>
            <w:r w:rsidRPr="004C2138">
              <w:rPr>
                <w:sz w:val="20"/>
                <w:szCs w:val="20"/>
              </w:rPr>
              <w:t>are</w:t>
            </w:r>
            <w:proofErr w:type="gramEnd"/>
            <w:r w:rsidRPr="004C2138">
              <w:rPr>
                <w:sz w:val="20"/>
                <w:szCs w:val="20"/>
              </w:rPr>
              <w:t xml:space="preserve"> </w:t>
            </w:r>
          </w:p>
          <w:p w14:paraId="227E396E" w14:textId="77777777" w:rsidR="00FE219A" w:rsidRPr="004C2138" w:rsidRDefault="00FE219A" w:rsidP="00797C06">
            <w:pPr>
              <w:pStyle w:val="B2"/>
              <w:jc w:val="left"/>
              <w:rPr>
                <w:sz w:val="20"/>
                <w:szCs w:val="20"/>
              </w:rPr>
            </w:pPr>
            <w:r w:rsidRPr="004C2138">
              <w:rPr>
                <w:sz w:val="20"/>
                <w:szCs w:val="20"/>
              </w:rPr>
              <w:t>-</w:t>
            </w:r>
            <w:r w:rsidRPr="004C2138">
              <w:rPr>
                <w:sz w:val="20"/>
                <w:szCs w:val="20"/>
              </w:rPr>
              <w:tab/>
              <w:t>OOK=1 means all SCs are modulated</w:t>
            </w:r>
          </w:p>
          <w:p w14:paraId="5F6E0301" w14:textId="77777777" w:rsidR="00FE219A" w:rsidRPr="004C2138" w:rsidRDefault="00FE219A" w:rsidP="00797C06">
            <w:pPr>
              <w:pStyle w:val="B2"/>
              <w:jc w:val="left"/>
              <w:rPr>
                <w:sz w:val="20"/>
                <w:szCs w:val="20"/>
              </w:rPr>
            </w:pPr>
            <w:r w:rsidRPr="004C2138">
              <w:rPr>
                <w:sz w:val="20"/>
                <w:szCs w:val="20"/>
              </w:rPr>
              <w:t>-</w:t>
            </w:r>
            <w:r w:rsidRPr="004C2138">
              <w:rPr>
                <w:sz w:val="20"/>
                <w:szCs w:val="20"/>
              </w:rPr>
              <w:tab/>
              <w:t>OOK=0 means all SCs are zero power (from base-band point of view)</w:t>
            </w:r>
          </w:p>
          <w:p w14:paraId="1A763999" w14:textId="77777777" w:rsidR="00FE219A" w:rsidRPr="004C2138" w:rsidRDefault="00FE219A" w:rsidP="00797C06">
            <w:pPr>
              <w:pStyle w:val="TH"/>
              <w:rPr>
                <w:sz w:val="20"/>
                <w:szCs w:val="20"/>
                <w:lang w:val="en-US"/>
              </w:rPr>
            </w:pPr>
            <w:r w:rsidRPr="004C2138">
              <w:rPr>
                <w:noProof/>
                <w:szCs w:val="20"/>
                <w:lang w:val="en-US" w:eastAsia="zh-CN"/>
              </w:rPr>
              <w:drawing>
                <wp:inline distT="0" distB="0" distL="0" distR="0" wp14:anchorId="433F0D8B" wp14:editId="64F770A0">
                  <wp:extent cx="2929890" cy="1215390"/>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9890" cy="1215390"/>
                          </a:xfrm>
                          <a:prstGeom prst="rect">
                            <a:avLst/>
                          </a:prstGeom>
                          <a:noFill/>
                          <a:ln>
                            <a:noFill/>
                          </a:ln>
                        </pic:spPr>
                      </pic:pic>
                    </a:graphicData>
                  </a:graphic>
                </wp:inline>
              </w:drawing>
            </w:r>
          </w:p>
        </w:tc>
      </w:tr>
    </w:tbl>
    <w:p w14:paraId="57BA0484" w14:textId="01E0F32C" w:rsidR="00FE219A" w:rsidRDefault="00FE219A" w:rsidP="00FE219A">
      <w:pPr>
        <w:pStyle w:val="BodyText"/>
      </w:pPr>
      <w:r w:rsidRPr="004C2138">
        <w:br/>
      </w:r>
      <w:bookmarkStart w:id="30" w:name="_Hlk162897325"/>
      <w:r>
        <w:t xml:space="preserve">In this scheme, the OOK signal is generated by transmitting one bit (0 or 1) per A-IoT OFDM symbol. To represent “1”, A-IoT subcarriers carry random data (e.g., with QPSK modulation), while “0” is represented by zero-power A-IoT subcarriers, as depicted in </w:t>
      </w:r>
      <w:r>
        <w:fldChar w:fldCharType="begin"/>
      </w:r>
      <w:r>
        <w:instrText xml:space="preserve"> REF _Ref162898433 \h </w:instrText>
      </w:r>
      <w:r>
        <w:fldChar w:fldCharType="separate"/>
      </w:r>
      <w:r w:rsidR="00183888">
        <w:t xml:space="preserve">Figure </w:t>
      </w:r>
      <w:r w:rsidR="00183888">
        <w:rPr>
          <w:noProof/>
        </w:rPr>
        <w:t>1</w:t>
      </w:r>
      <w:r>
        <w:fldChar w:fldCharType="end"/>
      </w:r>
      <w:r>
        <w:t>.</w:t>
      </w:r>
    </w:p>
    <w:p w14:paraId="164C1CB0" w14:textId="77777777" w:rsidR="00FE219A" w:rsidRDefault="00FE219A" w:rsidP="00FE219A">
      <w:pPr>
        <w:pStyle w:val="BodyText"/>
        <w:keepNext/>
      </w:pPr>
      <w:r>
        <w:rPr>
          <w:noProof/>
        </w:rPr>
        <w:lastRenderedPageBreak/>
        <w:drawing>
          <wp:inline distT="0" distB="0" distL="0" distR="0" wp14:anchorId="03A88FE2" wp14:editId="36BF7A70">
            <wp:extent cx="6309360" cy="1166097"/>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09360" cy="1166097"/>
                    </a:xfrm>
                    <a:prstGeom prst="rect">
                      <a:avLst/>
                    </a:prstGeom>
                    <a:noFill/>
                  </pic:spPr>
                </pic:pic>
              </a:graphicData>
            </a:graphic>
          </wp:inline>
        </w:drawing>
      </w:r>
    </w:p>
    <w:p w14:paraId="00F55286" w14:textId="3D19D7FB" w:rsidR="00FE219A" w:rsidRDefault="00FE219A" w:rsidP="00FE219A">
      <w:pPr>
        <w:pStyle w:val="Caption"/>
        <w:jc w:val="center"/>
      </w:pPr>
      <w:bookmarkStart w:id="31" w:name="_Ref162898433"/>
      <w:r>
        <w:t xml:space="preserve">Figure </w:t>
      </w:r>
      <w:r>
        <w:fldChar w:fldCharType="begin"/>
      </w:r>
      <w:r>
        <w:instrText xml:space="preserve"> SEQ Figure \* ARABIC </w:instrText>
      </w:r>
      <w:r>
        <w:fldChar w:fldCharType="separate"/>
      </w:r>
      <w:r w:rsidR="00183888">
        <w:rPr>
          <w:noProof/>
        </w:rPr>
        <w:t>1</w:t>
      </w:r>
      <w:r>
        <w:fldChar w:fldCharType="end"/>
      </w:r>
      <w:bookmarkEnd w:id="31"/>
      <w:r>
        <w:t xml:space="preserve">: </w:t>
      </w:r>
      <w:r w:rsidRPr="00360398">
        <w:t>Single-bit OOK generation using OFDM with random QPSK subcarriers.</w:t>
      </w:r>
    </w:p>
    <w:p w14:paraId="5E6B9633" w14:textId="1673A4AA" w:rsidR="00FE219A" w:rsidRPr="004C2138" w:rsidRDefault="002628B3" w:rsidP="00FE219A">
      <w:pPr>
        <w:pStyle w:val="BodyText"/>
      </w:pPr>
      <w:r>
        <w:br/>
      </w:r>
      <w:r w:rsidR="00FE219A" w:rsidRPr="004C2138">
        <w:t>This approach facilitates straightforward single-bit OOK generation of ON/OFF signals (modulation order M=1) with minimal impact on the gNB OFDM transmitter.</w:t>
      </w:r>
    </w:p>
    <w:p w14:paraId="607A3791" w14:textId="4214967E" w:rsidR="00FE219A" w:rsidRPr="00FE219A" w:rsidRDefault="00FE219A" w:rsidP="00C9591D">
      <w:pPr>
        <w:pStyle w:val="Observation"/>
        <w:ind w:left="1701" w:hanging="1701"/>
        <w:jc w:val="left"/>
      </w:pPr>
      <w:bookmarkStart w:id="32" w:name="_Toc163218978"/>
      <w:bookmarkStart w:id="33" w:name="_Toc166257002"/>
      <w:r w:rsidRPr="004C2138">
        <w:t>OOK-1 (OOK A-IoT generation with a single bit per OFDM symbol, i.e., modulation order M=1) has minimal impact on the gNB OFDM transmitter.</w:t>
      </w:r>
      <w:bookmarkEnd w:id="30"/>
      <w:bookmarkEnd w:id="32"/>
      <w:bookmarkEnd w:id="33"/>
    </w:p>
    <w:p w14:paraId="01BC2C91" w14:textId="77777777" w:rsidR="009E5BF9" w:rsidRPr="00FE219A" w:rsidRDefault="009E5BF9" w:rsidP="009E5BF9">
      <w:pPr>
        <w:pStyle w:val="BodyText"/>
      </w:pPr>
    </w:p>
    <w:p w14:paraId="3012E44A" w14:textId="33588872" w:rsidR="0018674F" w:rsidRDefault="005F3CA2" w:rsidP="005362CC">
      <w:pPr>
        <w:pStyle w:val="Heading3"/>
        <w:rPr>
          <w:lang w:val="en-US"/>
        </w:rPr>
      </w:pPr>
      <w:r w:rsidRPr="004C2138">
        <w:rPr>
          <w:lang w:val="en-US"/>
        </w:rPr>
        <w:t>2.2.2</w:t>
      </w:r>
      <w:r w:rsidRPr="004C2138">
        <w:rPr>
          <w:lang w:val="en-US"/>
        </w:rPr>
        <w:tab/>
      </w:r>
      <w:r w:rsidR="0071317C" w:rsidRPr="004C2138">
        <w:rPr>
          <w:lang w:val="en-US"/>
        </w:rPr>
        <w:t>OOK-4 modulation</w:t>
      </w:r>
    </w:p>
    <w:p w14:paraId="4C053560" w14:textId="26939E33" w:rsidR="00FE219A" w:rsidRPr="004C2138" w:rsidRDefault="00FE219A" w:rsidP="00FE219A">
      <w:pPr>
        <w:pStyle w:val="BodyText"/>
      </w:pPr>
      <w:r w:rsidRPr="004C2138">
        <w:t xml:space="preserve">In TR 38.869 </w:t>
      </w:r>
      <w:r w:rsidR="00327254">
        <w:fldChar w:fldCharType="begin"/>
      </w:r>
      <w:r w:rsidR="00327254">
        <w:instrText xml:space="preserve"> REF _Ref165983634 \r \h </w:instrText>
      </w:r>
      <w:r w:rsidR="00327254">
        <w:fldChar w:fldCharType="separate"/>
      </w:r>
      <w:r w:rsidR="00183888">
        <w:t>[7]</w:t>
      </w:r>
      <w:r w:rsidR="00327254">
        <w:fldChar w:fldCharType="end"/>
      </w:r>
      <w:r w:rsidRPr="004C2138">
        <w:t>, OOK-4 is defined as follows:</w:t>
      </w:r>
    </w:p>
    <w:tbl>
      <w:tblPr>
        <w:tblStyle w:val="TableGrid"/>
        <w:tblW w:w="0" w:type="auto"/>
        <w:tblLook w:val="04A0" w:firstRow="1" w:lastRow="0" w:firstColumn="1" w:lastColumn="0" w:noHBand="0" w:noVBand="1"/>
      </w:tblPr>
      <w:tblGrid>
        <w:gridCol w:w="9629"/>
      </w:tblGrid>
      <w:tr w:rsidR="009C4B47" w14:paraId="7234A421" w14:textId="77777777" w:rsidTr="00797C06">
        <w:tc>
          <w:tcPr>
            <w:tcW w:w="9629" w:type="dxa"/>
          </w:tcPr>
          <w:p w14:paraId="7EDD7E9C" w14:textId="77777777" w:rsidR="00FE219A" w:rsidRPr="004C2138" w:rsidRDefault="00FE219A" w:rsidP="00797C06">
            <w:pPr>
              <w:pStyle w:val="B1"/>
              <w:rPr>
                <w:rFonts w:eastAsia="SimSun"/>
                <w:sz w:val="20"/>
                <w:szCs w:val="20"/>
              </w:rPr>
            </w:pPr>
            <w:r w:rsidRPr="004C2138">
              <w:rPr>
                <w:sz w:val="20"/>
                <w:szCs w:val="20"/>
              </w:rPr>
              <w:t xml:space="preserve">Option OOK-4: Transform M-bit OOK in time </w:t>
            </w:r>
            <w:proofErr w:type="gramStart"/>
            <w:r w:rsidRPr="004C2138">
              <w:rPr>
                <w:sz w:val="20"/>
                <w:szCs w:val="20"/>
              </w:rPr>
              <w:t>domain</w:t>
            </w:r>
            <w:proofErr w:type="gramEnd"/>
            <w:r w:rsidRPr="004C2138">
              <w:rPr>
                <w:sz w:val="20"/>
                <w:szCs w:val="20"/>
              </w:rPr>
              <w:t xml:space="preserve"> </w:t>
            </w:r>
          </w:p>
          <w:p w14:paraId="124F259B" w14:textId="77777777" w:rsidR="00FE219A" w:rsidRPr="004C2138" w:rsidRDefault="00FE219A" w:rsidP="00797C06">
            <w:pPr>
              <w:pStyle w:val="B2"/>
              <w:rPr>
                <w:rFonts w:eastAsiaTheme="minorEastAsia"/>
                <w:sz w:val="20"/>
                <w:szCs w:val="20"/>
              </w:rPr>
            </w:pPr>
            <w:r w:rsidRPr="004C2138">
              <w:rPr>
                <w:sz w:val="20"/>
                <w:szCs w:val="20"/>
              </w:rPr>
              <w:t>-</w:t>
            </w:r>
            <w:r w:rsidRPr="004C2138">
              <w:rPr>
                <w:sz w:val="20"/>
                <w:szCs w:val="20"/>
              </w:rPr>
              <w:tab/>
              <w:t>N SCs of OOK-4 are generated by a transformation (DFT/Least square)</w:t>
            </w:r>
          </w:p>
          <w:p w14:paraId="01625366" w14:textId="77777777" w:rsidR="00FE219A" w:rsidRPr="004C2138" w:rsidRDefault="00FE219A" w:rsidP="00797C06">
            <w:pPr>
              <w:pStyle w:val="B2"/>
              <w:rPr>
                <w:sz w:val="20"/>
                <w:szCs w:val="20"/>
              </w:rPr>
            </w:pPr>
            <w:r w:rsidRPr="004C2138">
              <w:rPr>
                <w:sz w:val="20"/>
                <w:szCs w:val="20"/>
              </w:rPr>
              <w:t>-</w:t>
            </w:r>
            <w:r w:rsidRPr="004C2138">
              <w:rPr>
                <w:sz w:val="20"/>
                <w:szCs w:val="20"/>
              </w:rPr>
              <w:tab/>
              <w:t xml:space="preserve">N’ samples are generated from M-bits </w:t>
            </w:r>
          </w:p>
          <w:p w14:paraId="34262A5A" w14:textId="77777777" w:rsidR="00FE219A" w:rsidRPr="004C2138" w:rsidRDefault="00FE219A" w:rsidP="00797C06">
            <w:pPr>
              <w:pStyle w:val="B2"/>
              <w:rPr>
                <w:sz w:val="20"/>
                <w:szCs w:val="20"/>
              </w:rPr>
            </w:pPr>
            <w:r w:rsidRPr="004C2138">
              <w:rPr>
                <w:sz w:val="20"/>
                <w:szCs w:val="20"/>
              </w:rPr>
              <w:t>-</w:t>
            </w:r>
            <w:r w:rsidRPr="004C2138">
              <w:rPr>
                <w:sz w:val="20"/>
                <w:szCs w:val="20"/>
              </w:rPr>
              <w:tab/>
              <w:t>signal modification may or may NOT be used</w:t>
            </w:r>
          </w:p>
          <w:p w14:paraId="37337E50" w14:textId="77777777" w:rsidR="00FE219A" w:rsidRPr="004C2138" w:rsidRDefault="00FE219A" w:rsidP="00797C06">
            <w:pPr>
              <w:pStyle w:val="B2"/>
              <w:rPr>
                <w:sz w:val="20"/>
                <w:szCs w:val="20"/>
              </w:rPr>
            </w:pPr>
            <w:r w:rsidRPr="004C2138">
              <w:rPr>
                <w:sz w:val="20"/>
                <w:szCs w:val="20"/>
              </w:rPr>
              <w:t>-</w:t>
            </w:r>
            <w:r w:rsidRPr="004C2138">
              <w:rPr>
                <w:sz w:val="20"/>
                <w:szCs w:val="20"/>
              </w:rPr>
              <w:tab/>
              <w:t xml:space="preserve">truncation or other additional modification may or may NOT be used, if not used, N is the same as </w:t>
            </w:r>
            <w:proofErr w:type="gramStart"/>
            <w:r w:rsidRPr="004C2138">
              <w:rPr>
                <w:sz w:val="20"/>
                <w:szCs w:val="20"/>
              </w:rPr>
              <w:t>N</w:t>
            </w:r>
            <w:proofErr w:type="gramEnd"/>
            <w:r w:rsidRPr="004C2138">
              <w:rPr>
                <w:sz w:val="20"/>
                <w:szCs w:val="20"/>
              </w:rPr>
              <w:t>’</w:t>
            </w:r>
          </w:p>
          <w:p w14:paraId="4D818A35" w14:textId="77777777" w:rsidR="00FE219A" w:rsidRPr="004C2138" w:rsidRDefault="00FE219A" w:rsidP="00797C06">
            <w:pPr>
              <w:pStyle w:val="B2"/>
              <w:rPr>
                <w:sz w:val="20"/>
                <w:szCs w:val="20"/>
              </w:rPr>
            </w:pPr>
            <w:r w:rsidRPr="004C2138">
              <w:rPr>
                <w:sz w:val="20"/>
                <w:szCs w:val="20"/>
              </w:rPr>
              <w:t>-</w:t>
            </w:r>
            <w:r w:rsidRPr="004C2138">
              <w:rPr>
                <w:sz w:val="20"/>
                <w:szCs w:val="20"/>
              </w:rPr>
              <w:tab/>
              <w:t>N’ can be the same as K</w:t>
            </w:r>
          </w:p>
          <w:p w14:paraId="7D9FEBD1" w14:textId="77777777" w:rsidR="00FE219A" w:rsidRPr="004C2138" w:rsidRDefault="00FE219A" w:rsidP="00797C06">
            <w:pPr>
              <w:pStyle w:val="TH"/>
              <w:rPr>
                <w:rFonts w:eastAsia="SimSun" w:cs="Times"/>
                <w:sz w:val="20"/>
                <w:szCs w:val="20"/>
                <w:lang w:val="en-US"/>
              </w:rPr>
            </w:pPr>
            <w:r w:rsidRPr="004C2138">
              <w:rPr>
                <w:noProof/>
                <w:szCs w:val="20"/>
                <w:lang w:val="en-US" w:eastAsia="zh-CN"/>
              </w:rPr>
              <w:drawing>
                <wp:inline distT="0" distB="0" distL="0" distR="0" wp14:anchorId="0CFEAFF2" wp14:editId="21B08D17">
                  <wp:extent cx="4968240" cy="13182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68240" cy="1318260"/>
                          </a:xfrm>
                          <a:prstGeom prst="rect">
                            <a:avLst/>
                          </a:prstGeom>
                          <a:noFill/>
                          <a:ln>
                            <a:noFill/>
                          </a:ln>
                        </pic:spPr>
                      </pic:pic>
                    </a:graphicData>
                  </a:graphic>
                </wp:inline>
              </w:drawing>
            </w:r>
          </w:p>
        </w:tc>
      </w:tr>
    </w:tbl>
    <w:p w14:paraId="14AB64A7" w14:textId="77777777" w:rsidR="00FE219A" w:rsidRPr="004C2138" w:rsidRDefault="00FE219A" w:rsidP="00FE219A">
      <w:pPr>
        <w:pStyle w:val="BodyText"/>
      </w:pPr>
    </w:p>
    <w:p w14:paraId="0E412992" w14:textId="77777777" w:rsidR="00FE219A" w:rsidRPr="004C2138" w:rsidRDefault="00FE219A" w:rsidP="00FE219A">
      <w:pPr>
        <w:pStyle w:val="BodyText"/>
      </w:pPr>
      <w:r w:rsidRPr="004C2138">
        <w:t>There are two approaches for generating multiple OOK bits within one OFDM symbol:</w:t>
      </w:r>
    </w:p>
    <w:p w14:paraId="74E483C7" w14:textId="2B546493" w:rsidR="00FE219A" w:rsidRPr="004C2138" w:rsidRDefault="00FE219A" w:rsidP="00F479C1">
      <w:pPr>
        <w:pStyle w:val="BodyText"/>
        <w:numPr>
          <w:ilvl w:val="0"/>
          <w:numId w:val="35"/>
        </w:numPr>
        <w:jc w:val="left"/>
      </w:pPr>
      <w:r w:rsidRPr="004C2138">
        <w:t xml:space="preserve">Approach 1: Multiple bits within one OFDM symbol </w:t>
      </w:r>
      <w:r>
        <w:t>are</w:t>
      </w:r>
      <w:r w:rsidRPr="004C2138">
        <w:t xml:space="preserve"> generated using least square (LS) waveform fitting </w:t>
      </w:r>
      <w:r w:rsidRPr="004C2138">
        <w:fldChar w:fldCharType="begin"/>
      </w:r>
      <w:r w:rsidRPr="004C2138">
        <w:instrText xml:space="preserve"> REF _Ref161520617 \r \h  \* MERGEFORMAT </w:instrText>
      </w:r>
      <w:r w:rsidRPr="004C2138">
        <w:fldChar w:fldCharType="separate"/>
      </w:r>
      <w:r w:rsidR="00183888">
        <w:t>[8]</w:t>
      </w:r>
      <w:r w:rsidRPr="004C2138">
        <w:fldChar w:fldCharType="end"/>
      </w:r>
      <w:r w:rsidRPr="004C2138">
        <w:t>.</w:t>
      </w:r>
    </w:p>
    <w:p w14:paraId="7DA05CE7" w14:textId="70452E4B" w:rsidR="00FE219A" w:rsidRPr="004C2138" w:rsidRDefault="00FE219A" w:rsidP="00F479C1">
      <w:pPr>
        <w:pStyle w:val="BodyText"/>
        <w:numPr>
          <w:ilvl w:val="0"/>
          <w:numId w:val="34"/>
        </w:numPr>
        <w:jc w:val="left"/>
      </w:pPr>
      <w:r w:rsidRPr="004C2138">
        <w:t xml:space="preserve">Approach 2: Multiple bits within one OFDM symbol </w:t>
      </w:r>
      <w:r>
        <w:t>are</w:t>
      </w:r>
      <w:r w:rsidRPr="004C2138">
        <w:t xml:space="preserve"> generated using DFT precoding.</w:t>
      </w:r>
      <w:r w:rsidR="00F529D4">
        <w:br/>
      </w:r>
    </w:p>
    <w:p w14:paraId="393886E7" w14:textId="77777777" w:rsidR="00FE219A" w:rsidRPr="004C2138" w:rsidRDefault="00FE219A" w:rsidP="00FE219A">
      <w:pPr>
        <w:pStyle w:val="BodyText"/>
      </w:pPr>
      <w:r w:rsidRPr="00ED1C1D">
        <w:rPr>
          <w:b/>
          <w:bCs/>
        </w:rPr>
        <w:t>Approach 1</w:t>
      </w:r>
      <w:r w:rsidRPr="004C2138">
        <w:t xml:space="preserve"> is a waveform approximation approach where</w:t>
      </w:r>
      <w:r>
        <w:t xml:space="preserve"> m</w:t>
      </w:r>
      <w:r w:rsidRPr="004C2138">
        <w:t>ultiple bits within one OFDM symbol are generated using least squares (LS) waveform fitting.</w:t>
      </w:r>
    </w:p>
    <w:p w14:paraId="489C2AC7" w14:textId="77777777" w:rsidR="00FE219A" w:rsidRDefault="00FE219A" w:rsidP="00FE219A">
      <w:pPr>
        <w:pStyle w:val="BodyText"/>
      </w:pPr>
      <w:r w:rsidRPr="00E935C6">
        <w:t>The objective is to determine optimal input values</w:t>
      </w:r>
      <w:r>
        <w:t xml:space="preserve"> of IFFT</w:t>
      </w:r>
      <w:r w:rsidRPr="00E935C6">
        <w:t xml:space="preserve"> </w:t>
      </w:r>
      <m:oMath>
        <m:r>
          <w:rPr>
            <w:rFonts w:ascii="Cambria Math" w:hAnsi="Cambria Math"/>
          </w:rPr>
          <m:t>X</m:t>
        </m:r>
      </m:oMath>
      <w:r w:rsidRPr="00E935C6">
        <w:t xml:space="preserve"> for which the output</w:t>
      </w:r>
      <w:r>
        <w:t xml:space="preserve"> of IFFT</w:t>
      </w:r>
      <w:r w:rsidRPr="00E935C6">
        <w:t xml:space="preserve"> </w:t>
      </w:r>
      <m:oMath>
        <m:r>
          <w:rPr>
            <w:rFonts w:ascii="Cambria Math" w:hAnsi="Cambria Math"/>
          </w:rPr>
          <m:t>Y</m:t>
        </m:r>
      </m:oMath>
      <w:r w:rsidRPr="00E935C6">
        <w:t xml:space="preserve"> closely matches a desired output </w:t>
      </w:r>
      <m:oMath>
        <m:sSub>
          <m:sSubPr>
            <m:ctrlPr>
              <w:rPr>
                <w:rFonts w:ascii="Cambria Math" w:hAnsi="Cambria Math"/>
              </w:rPr>
            </m:ctrlPr>
          </m:sSubPr>
          <m:e>
            <m:r>
              <w:rPr>
                <w:rFonts w:ascii="Cambria Math" w:hAnsi="Cambria Math"/>
              </w:rPr>
              <m:t>Y</m:t>
            </m:r>
          </m:e>
          <m:sub>
            <m:r>
              <w:rPr>
                <w:rFonts w:ascii="Cambria Math" w:hAnsi="Cambria Math"/>
              </w:rPr>
              <m:t>target</m:t>
            </m:r>
          </m:sub>
        </m:sSub>
      </m:oMath>
      <w:r w:rsidRPr="00E935C6">
        <w:t xml:space="preserve">. One example of </w:t>
      </w:r>
      <m:oMath>
        <m:sSub>
          <m:sSubPr>
            <m:ctrlPr>
              <w:rPr>
                <w:rFonts w:ascii="Cambria Math" w:hAnsi="Cambria Math"/>
              </w:rPr>
            </m:ctrlPr>
          </m:sSubPr>
          <m:e>
            <m:r>
              <w:rPr>
                <w:rFonts w:ascii="Cambria Math" w:hAnsi="Cambria Math"/>
              </w:rPr>
              <m:t>Y</m:t>
            </m:r>
          </m:e>
          <m:sub>
            <m:r>
              <w:rPr>
                <w:rFonts w:ascii="Cambria Math" w:hAnsi="Cambria Math"/>
              </w:rPr>
              <m:t>target</m:t>
            </m:r>
          </m:sub>
        </m:sSub>
      </m:oMath>
      <w:r w:rsidRPr="004C2138">
        <w:t xml:space="preserve"> </w:t>
      </w:r>
      <w:r w:rsidRPr="00E935C6">
        <w:t xml:space="preserve">is an OOK sequence. Additionally, there may be constraints on the input values </w:t>
      </w:r>
      <m:oMath>
        <m:r>
          <w:rPr>
            <w:rFonts w:ascii="Cambria Math" w:hAnsi="Cambria Math"/>
          </w:rPr>
          <m:t>X</m:t>
        </m:r>
      </m:oMath>
      <w:r w:rsidRPr="00E935C6">
        <w:t xml:space="preserve"> from implementation and power spectral density perspectives.</w:t>
      </w:r>
      <w:r>
        <w:t xml:space="preserve"> This can be mathematically formulated as:</w:t>
      </w:r>
    </w:p>
    <w:p w14:paraId="2A21EC7C" w14:textId="06C8C4BB" w:rsidR="00FE219A" w:rsidRPr="00653CF7" w:rsidRDefault="00183888" w:rsidP="00FE219A">
      <w:pPr>
        <w:pStyle w:val="BodyText"/>
      </w:pPr>
      <m:oMathPara>
        <m:oMath>
          <m:sSub>
            <m:sSubPr>
              <m:ctrlPr>
                <w:rPr>
                  <w:rFonts w:ascii="Cambria Math" w:hAnsi="Cambria Math"/>
                </w:rPr>
              </m:ctrlPr>
            </m:sSubPr>
            <m:e>
              <m:r>
                <w:rPr>
                  <w:rFonts w:ascii="Cambria Math" w:hAnsi="Cambria Math"/>
                </w:rPr>
                <m:t>X</m:t>
              </m:r>
            </m:e>
            <m:sub>
              <m:r>
                <w:rPr>
                  <w:rFonts w:ascii="Cambria Math" w:hAnsi="Cambria Math"/>
                </w:rPr>
                <m:t>opt</m:t>
              </m:r>
            </m:sub>
          </m:sSub>
          <m:r>
            <w:rPr>
              <w:rFonts w:ascii="Cambria Math" w:hAnsi="Cambria Math"/>
            </w:rPr>
            <m:t>=</m:t>
          </m:r>
          <m:sSub>
            <m:sSubPr>
              <m:ctrlPr>
                <w:rPr>
                  <w:rFonts w:ascii="Cambria Math" w:hAnsi="Cambria Math"/>
                </w:rPr>
              </m:ctrlPr>
            </m:sSubPr>
            <m:e>
              <m:r>
                <w:rPr>
                  <w:rFonts w:ascii="Cambria Math" w:hAnsi="Cambria Math"/>
                </w:rPr>
                <m:t>argmin</m:t>
              </m:r>
            </m:e>
            <m:sub>
              <m:r>
                <w:rPr>
                  <w:rFonts w:ascii="Cambria Math" w:hAnsi="Cambria Math"/>
                </w:rPr>
                <m:t>X</m:t>
              </m:r>
            </m:sub>
          </m:sSub>
          <m:r>
            <w:rPr>
              <w:rFonts w:ascii="Cambria Math" w:hAnsi="Cambria Math"/>
            </w:rPr>
            <m:t xml:space="preserve"> L (Y,</m:t>
          </m:r>
          <m:sSub>
            <m:sSubPr>
              <m:ctrlPr>
                <w:rPr>
                  <w:rFonts w:ascii="Cambria Math" w:hAnsi="Cambria Math"/>
                </w:rPr>
              </m:ctrlPr>
            </m:sSubPr>
            <m:e>
              <m:r>
                <w:rPr>
                  <w:rFonts w:ascii="Cambria Math" w:hAnsi="Cambria Math"/>
                </w:rPr>
                <m:t>Y</m:t>
              </m:r>
            </m:e>
            <m:sub>
              <m:r>
                <w:rPr>
                  <w:rFonts w:ascii="Cambria Math" w:hAnsi="Cambria Math"/>
                </w:rPr>
                <m:t>target</m:t>
              </m:r>
            </m:sub>
          </m:sSub>
          <m:r>
            <w:rPr>
              <w:rFonts w:ascii="Cambria Math" w:hAnsi="Cambria Math"/>
            </w:rPr>
            <m:t>)</m:t>
          </m:r>
          <m:r>
            <m:rPr>
              <m:sty m:val="p"/>
            </m:rPr>
            <w:rPr>
              <w:rFonts w:ascii="Cambria Math" w:hAnsi="Cambria Math"/>
            </w:rPr>
            <w:br/>
          </m:r>
        </m:oMath>
        <m:oMath>
          <m:r>
            <w:rPr>
              <w:rFonts w:ascii="Cambria Math" w:hAnsi="Cambria Math"/>
            </w:rPr>
            <m:t xml:space="preserve"> - </m:t>
          </m:r>
          <m:r>
            <m:rPr>
              <m:sty m:val="p"/>
            </m:rPr>
            <w:rPr>
              <w:rFonts w:ascii="Cambria Math" w:hAnsi="Cambria Math"/>
            </w:rPr>
            <m:t>subject to constraints on values of</m:t>
          </m:r>
          <m:r>
            <w:rPr>
              <w:rFonts w:ascii="Cambria Math" w:hAnsi="Cambria Math"/>
            </w:rPr>
            <m:t xml:space="preserve"> X </m:t>
          </m:r>
        </m:oMath>
      </m:oMathPara>
    </w:p>
    <w:p w14:paraId="727A22DE" w14:textId="385C4FB2" w:rsidR="00FE219A" w:rsidRPr="004C2138" w:rsidRDefault="00FE219A" w:rsidP="00FE219A">
      <w:pPr>
        <w:pStyle w:val="BodyText"/>
      </w:pPr>
      <w:r w:rsidRPr="00653CF7">
        <w:lastRenderedPageBreak/>
        <w:t xml:space="preserve">where </w:t>
      </w:r>
      <m:oMath>
        <m:r>
          <w:rPr>
            <w:rFonts w:ascii="Cambria Math" w:hAnsi="Cambria Math"/>
          </w:rPr>
          <m:t>L (.)</m:t>
        </m:r>
      </m:oMath>
      <w:r w:rsidRPr="00653CF7">
        <w:t xml:space="preserve"> is a loss/error function. </w:t>
      </w:r>
      <w:r w:rsidRPr="00E935C6">
        <w:t>In this scenario, LS waveform fitting approach can be employed, as</w:t>
      </w:r>
      <w:r>
        <w:t xml:space="preserve"> </w:t>
      </w:r>
      <w:r w:rsidRPr="004C2138">
        <w:t xml:space="preserve">shown in </w:t>
      </w:r>
      <w:r w:rsidRPr="004C2138">
        <w:fldChar w:fldCharType="begin"/>
      </w:r>
      <w:r w:rsidRPr="004C2138">
        <w:instrText xml:space="preserve"> REF _Ref161522930 \h  \* MERGEFORMAT </w:instrText>
      </w:r>
      <w:r w:rsidRPr="004C2138">
        <w:fldChar w:fldCharType="separate"/>
      </w:r>
      <w:r w:rsidR="00183888">
        <w:t>Figure 2</w:t>
      </w:r>
      <w:r w:rsidRPr="004C2138">
        <w:fldChar w:fldCharType="end"/>
      </w:r>
      <w:r w:rsidRPr="004C2138">
        <w:t>.</w:t>
      </w:r>
    </w:p>
    <w:p w14:paraId="529885F9" w14:textId="77777777" w:rsidR="00FE219A" w:rsidRPr="004C2138" w:rsidRDefault="00FE219A" w:rsidP="00FE219A">
      <w:pPr>
        <w:pStyle w:val="BodyText"/>
      </w:pPr>
    </w:p>
    <w:p w14:paraId="40588DE1" w14:textId="77777777" w:rsidR="00FE219A" w:rsidRDefault="00FE219A" w:rsidP="00FE219A">
      <w:pPr>
        <w:keepNext/>
      </w:pPr>
      <w:r>
        <w:rPr>
          <w:b/>
          <w:bCs/>
          <w:noProof/>
        </w:rPr>
        <w:drawing>
          <wp:inline distT="0" distB="0" distL="0" distR="0" wp14:anchorId="0D216B59" wp14:editId="01EB30E5">
            <wp:extent cx="6309360" cy="116609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9360" cy="1166096"/>
                    </a:xfrm>
                    <a:prstGeom prst="rect">
                      <a:avLst/>
                    </a:prstGeom>
                    <a:noFill/>
                  </pic:spPr>
                </pic:pic>
              </a:graphicData>
            </a:graphic>
          </wp:inline>
        </w:drawing>
      </w:r>
    </w:p>
    <w:p w14:paraId="2047C436" w14:textId="3F851A3C" w:rsidR="00FE219A" w:rsidRDefault="00FE219A" w:rsidP="00FE219A">
      <w:pPr>
        <w:pStyle w:val="Caption"/>
        <w:jc w:val="center"/>
        <w:rPr>
          <w:bCs/>
        </w:rPr>
      </w:pPr>
      <w:bookmarkStart w:id="34" w:name="_Ref161522930"/>
      <w:r>
        <w:t xml:space="preserve">Figure </w:t>
      </w:r>
      <w:r>
        <w:fldChar w:fldCharType="begin"/>
      </w:r>
      <w:r>
        <w:instrText xml:space="preserve"> SEQ Figure \* ARABIC </w:instrText>
      </w:r>
      <w:r>
        <w:fldChar w:fldCharType="separate"/>
      </w:r>
      <w:r w:rsidR="00183888">
        <w:rPr>
          <w:noProof/>
        </w:rPr>
        <w:t>2</w:t>
      </w:r>
      <w:r>
        <w:fldChar w:fldCharType="end"/>
      </w:r>
      <w:bookmarkEnd w:id="34"/>
      <w:r>
        <w:t xml:space="preserve">: </w:t>
      </w:r>
      <w:r w:rsidRPr="000C1A9A">
        <w:t>Multi-bit OOK generation with least square waveform approximation approach.</w:t>
      </w:r>
    </w:p>
    <w:p w14:paraId="7C3F0C6D" w14:textId="77777777" w:rsidR="00FE219A" w:rsidRPr="004C2138" w:rsidRDefault="00FE219A" w:rsidP="00FE219A">
      <w:pPr>
        <w:pStyle w:val="BodyText"/>
      </w:pPr>
    </w:p>
    <w:p w14:paraId="19CCB660" w14:textId="1D254C6A" w:rsidR="00FE219A" w:rsidRDefault="00FE219A" w:rsidP="00FE219A">
      <w:pPr>
        <w:pStyle w:val="BodyText"/>
      </w:pPr>
      <w:r w:rsidRPr="00E31173">
        <w:rPr>
          <w:b/>
          <w:bCs/>
        </w:rPr>
        <w:t>Approach 2</w:t>
      </w:r>
      <w:r w:rsidRPr="004C2138">
        <w:rPr>
          <w:b/>
          <w:bCs/>
        </w:rPr>
        <w:t xml:space="preserve"> </w:t>
      </w:r>
      <w:r w:rsidRPr="004C2138">
        <w:t xml:space="preserve">is a DFT-based approach where </w:t>
      </w:r>
      <w:r>
        <w:t xml:space="preserve">multiple bits within one OFDM symbol is generated using DFT precoding. As illustrated in </w:t>
      </w:r>
      <w:r w:rsidRPr="004C2138">
        <w:fldChar w:fldCharType="begin"/>
      </w:r>
      <w:r w:rsidRPr="004C2138">
        <w:instrText xml:space="preserve"> REF _Ref161523623 \h  \* MERGEFORMAT </w:instrText>
      </w:r>
      <w:r w:rsidRPr="004C2138">
        <w:fldChar w:fldCharType="separate"/>
      </w:r>
      <w:r w:rsidR="00183888">
        <w:t>Figure 3</w:t>
      </w:r>
      <w:r w:rsidRPr="004C2138">
        <w:fldChar w:fldCharType="end"/>
      </w:r>
      <w:r>
        <w:t xml:space="preserve">, </w:t>
      </w:r>
      <w:r w:rsidRPr="003B617A">
        <w:t xml:space="preserve">M-point DFT is used to convert a set of time samples to frequency domain equivalence on </w:t>
      </w:r>
      <w:r>
        <w:t>A-IoT</w:t>
      </w:r>
      <w:r w:rsidRPr="003B617A">
        <w:t xml:space="preserve"> subcarriers used as inputs to the IFFT</w:t>
      </w:r>
      <w:r>
        <w:t>.</w:t>
      </w:r>
    </w:p>
    <w:p w14:paraId="5D7D2F41" w14:textId="77777777" w:rsidR="00FE219A" w:rsidRPr="004C2138" w:rsidRDefault="00FE219A" w:rsidP="00FE219A">
      <w:pPr>
        <w:pStyle w:val="BodyText"/>
      </w:pPr>
    </w:p>
    <w:p w14:paraId="268ABB2A" w14:textId="77777777" w:rsidR="00FE219A" w:rsidRDefault="00FE219A" w:rsidP="00FE219A">
      <w:pPr>
        <w:keepNext/>
      </w:pPr>
      <w:r>
        <w:rPr>
          <w:b/>
          <w:bCs/>
          <w:noProof/>
        </w:rPr>
        <w:drawing>
          <wp:inline distT="0" distB="0" distL="0" distR="0" wp14:anchorId="21E556DB" wp14:editId="29D59613">
            <wp:extent cx="6309360" cy="11660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09360" cy="1166097"/>
                    </a:xfrm>
                    <a:prstGeom prst="rect">
                      <a:avLst/>
                    </a:prstGeom>
                    <a:noFill/>
                  </pic:spPr>
                </pic:pic>
              </a:graphicData>
            </a:graphic>
          </wp:inline>
        </w:drawing>
      </w:r>
    </w:p>
    <w:p w14:paraId="333AF8F9" w14:textId="6EC0F81D" w:rsidR="00FE219A" w:rsidRDefault="00FE219A" w:rsidP="00FE219A">
      <w:pPr>
        <w:pStyle w:val="Caption"/>
        <w:jc w:val="center"/>
      </w:pPr>
      <w:bookmarkStart w:id="35" w:name="_Ref161523623"/>
      <w:r>
        <w:t xml:space="preserve">Figure </w:t>
      </w:r>
      <w:r>
        <w:fldChar w:fldCharType="begin"/>
      </w:r>
      <w:r>
        <w:instrText xml:space="preserve"> SEQ Figure \* ARABIC </w:instrText>
      </w:r>
      <w:r>
        <w:fldChar w:fldCharType="separate"/>
      </w:r>
      <w:r w:rsidR="00183888">
        <w:rPr>
          <w:noProof/>
        </w:rPr>
        <w:t>3</w:t>
      </w:r>
      <w:r>
        <w:fldChar w:fldCharType="end"/>
      </w:r>
      <w:bookmarkEnd w:id="35"/>
      <w:r>
        <w:t xml:space="preserve">: </w:t>
      </w:r>
      <w:r w:rsidRPr="00317135">
        <w:t>Multi-bit OOK generation with DFT based approach.</w:t>
      </w:r>
    </w:p>
    <w:p w14:paraId="786E4391" w14:textId="77777777" w:rsidR="00FE219A" w:rsidRPr="004C2138" w:rsidRDefault="00FE219A" w:rsidP="00FE219A">
      <w:pPr>
        <w:pStyle w:val="BodyText"/>
      </w:pPr>
    </w:p>
    <w:p w14:paraId="39230D15" w14:textId="566170D1" w:rsidR="00FE219A" w:rsidRPr="004C2138" w:rsidRDefault="00FE219A" w:rsidP="00FE219A">
      <w:pPr>
        <w:pStyle w:val="BodyText"/>
      </w:pPr>
      <w:r w:rsidRPr="004C2138">
        <w:t xml:space="preserve">For OOK-4, M bits or chips can be transmitted within the OFDM symbol duration. During the </w:t>
      </w:r>
      <w:r>
        <w:t>LP-</w:t>
      </w:r>
      <w:r w:rsidRPr="004C2138">
        <w:t>WU</w:t>
      </w:r>
      <w:r>
        <w:t xml:space="preserve">S </w:t>
      </w:r>
      <w:r w:rsidRPr="004C2138">
        <w:t xml:space="preserve">SI </w:t>
      </w:r>
      <w:r w:rsidR="008A54B4">
        <w:fldChar w:fldCharType="begin"/>
      </w:r>
      <w:r w:rsidR="008A54B4">
        <w:instrText xml:space="preserve"> REF _Ref165983634 \r \h </w:instrText>
      </w:r>
      <w:r w:rsidR="008A54B4">
        <w:fldChar w:fldCharType="separate"/>
      </w:r>
      <w:r w:rsidR="00183888">
        <w:t>[7]</w:t>
      </w:r>
      <w:r w:rsidR="008A54B4">
        <w:fldChar w:fldCharType="end"/>
      </w:r>
      <w:r w:rsidRPr="004C2138">
        <w:t xml:space="preserve">, the modulation orders </w:t>
      </w:r>
      <m:oMath>
        <m:r>
          <w:rPr>
            <w:rFonts w:ascii="Cambria Math" w:hAnsi="Cambria Math"/>
          </w:rPr>
          <m:t xml:space="preserve">M&lt;8 </m:t>
        </m:r>
      </m:oMath>
      <w:r>
        <w:t>were</w:t>
      </w:r>
      <w:r w:rsidRPr="004C2138">
        <w:t xml:space="preserve"> evaluated for their robustness against time and frequency offsets. These modulation orders can serve as a starting point for A-IoT R2D evaluation. The selection of the proper modulation order requires consideration of the following criteria:</w:t>
      </w:r>
    </w:p>
    <w:p w14:paraId="10B9BEC4" w14:textId="0022B41D" w:rsidR="00FE219A" w:rsidRPr="004C2138" w:rsidRDefault="00FE219A" w:rsidP="00F479C1">
      <w:pPr>
        <w:pStyle w:val="BodyText"/>
        <w:numPr>
          <w:ilvl w:val="0"/>
          <w:numId w:val="36"/>
        </w:numPr>
        <w:jc w:val="left"/>
      </w:pPr>
      <w:r w:rsidRPr="004C2138">
        <w:t xml:space="preserve">Impact of CP Insertion: </w:t>
      </w:r>
      <w:r>
        <w:t xml:space="preserve">As shown in </w:t>
      </w:r>
      <w:r w:rsidR="00F3786E">
        <w:fldChar w:fldCharType="begin"/>
      </w:r>
      <w:r w:rsidR="00F3786E">
        <w:instrText xml:space="preserve"> REF _Ref164876945 \h </w:instrText>
      </w:r>
      <w:r w:rsidR="00F3786E">
        <w:fldChar w:fldCharType="separate"/>
      </w:r>
      <w:r w:rsidR="00183888">
        <w:t xml:space="preserve">Table </w:t>
      </w:r>
      <w:r w:rsidR="00183888">
        <w:rPr>
          <w:noProof/>
        </w:rPr>
        <w:t>1</w:t>
      </w:r>
      <w:r w:rsidR="00F3786E">
        <w:fldChar w:fldCharType="end"/>
      </w:r>
      <w:r w:rsidR="00F3786E">
        <w:t>, w</w:t>
      </w:r>
      <w:r w:rsidRPr="004C2138">
        <w:t>ith increasing modulation order M, the relative size of CP to the ON duration of OOK increases. Consequently, there's a risk of CP being mistakenly treated as valid data, leading to degraded detection performance.</w:t>
      </w:r>
    </w:p>
    <w:p w14:paraId="40D81A67" w14:textId="77777777" w:rsidR="00FE219A" w:rsidRPr="004C2138" w:rsidRDefault="00FE219A" w:rsidP="00F479C1">
      <w:pPr>
        <w:pStyle w:val="BodyText"/>
        <w:numPr>
          <w:ilvl w:val="0"/>
          <w:numId w:val="36"/>
        </w:numPr>
        <w:jc w:val="left"/>
      </w:pPr>
      <w:r w:rsidRPr="004C2138">
        <w:t>Combining Gain of Energy Detection: Higher modulation order M degrades OOK detection performance due to reduced ON duration and total energy, resulting in poor coverage for A-IoT transmission.</w:t>
      </w:r>
    </w:p>
    <w:p w14:paraId="3D79B9E9" w14:textId="6D137CF8" w:rsidR="00FE219A" w:rsidRPr="004C2138" w:rsidRDefault="00FE219A" w:rsidP="00F479C1">
      <w:pPr>
        <w:pStyle w:val="BodyText"/>
        <w:numPr>
          <w:ilvl w:val="0"/>
          <w:numId w:val="34"/>
        </w:numPr>
        <w:jc w:val="left"/>
      </w:pPr>
      <w:r w:rsidRPr="004C2138">
        <w:t>Robustness Against Time and Frequency Offsets: For higher modulation orders (M), timing and frequency errors have a more pronounced impact.</w:t>
      </w:r>
      <w:r w:rsidR="002F23B1">
        <w:br/>
      </w:r>
    </w:p>
    <w:p w14:paraId="38F2DBAA" w14:textId="77777777" w:rsidR="00FE219A" w:rsidRPr="004C2138" w:rsidRDefault="00FE219A" w:rsidP="00FE219A">
      <w:pPr>
        <w:pStyle w:val="BodyText"/>
      </w:pPr>
      <w:r w:rsidRPr="004C2138">
        <w:t>Based on the above discussion, we have the following proposal.</w:t>
      </w:r>
    </w:p>
    <w:p w14:paraId="35BE8383" w14:textId="13880BB0" w:rsidR="00F3786E" w:rsidRDefault="00F3786E" w:rsidP="00FE219A">
      <w:pPr>
        <w:pStyle w:val="Proposal"/>
        <w:tabs>
          <w:tab w:val="clear" w:pos="1304"/>
        </w:tabs>
        <w:ind w:left="1701" w:hanging="1701"/>
        <w:jc w:val="left"/>
      </w:pPr>
      <w:bookmarkStart w:id="36" w:name="_Toc163219002"/>
      <w:bookmarkStart w:id="37" w:name="_Toc166257023"/>
      <w:r>
        <w:t>The modulation order can be down-selected as follows:</w:t>
      </w:r>
      <w:bookmarkEnd w:id="37"/>
    </w:p>
    <w:p w14:paraId="4274B413" w14:textId="36EE35A7" w:rsidR="00F3786E" w:rsidRDefault="007B0451" w:rsidP="00F479C1">
      <w:pPr>
        <w:pStyle w:val="Observation"/>
        <w:numPr>
          <w:ilvl w:val="0"/>
          <w:numId w:val="31"/>
        </w:numPr>
        <w:jc w:val="left"/>
      </w:pPr>
      <w:bookmarkStart w:id="38" w:name="_Toc166257003"/>
      <w:r w:rsidRPr="004C2138">
        <w:t>M=1 for OOK-1 scheme</w:t>
      </w:r>
      <w:r w:rsidR="006D0DEC">
        <w:t>.</w:t>
      </w:r>
      <w:bookmarkEnd w:id="38"/>
    </w:p>
    <w:p w14:paraId="202C2DF9" w14:textId="6B8D1D89" w:rsidR="007B0451" w:rsidRDefault="007B0451" w:rsidP="00F479C1">
      <w:pPr>
        <w:pStyle w:val="Observation"/>
        <w:numPr>
          <w:ilvl w:val="0"/>
          <w:numId w:val="31"/>
        </w:numPr>
        <w:jc w:val="left"/>
      </w:pPr>
      <w:bookmarkStart w:id="39" w:name="_Toc166257004"/>
      <w:bookmarkEnd w:id="36"/>
      <w:r w:rsidRPr="004C2138">
        <w:t>M</w:t>
      </w:r>
      <w:r w:rsidR="00C603B3" w:rsidRPr="00F3433E">
        <w:t>&lt;</w:t>
      </w:r>
      <w:r w:rsidR="0048103E">
        <w:t>8</w:t>
      </w:r>
      <w:r w:rsidRPr="004C2138">
        <w:t xml:space="preserve"> for OOK-4 scheme</w:t>
      </w:r>
      <w:r w:rsidR="006D0DEC">
        <w:t>.</w:t>
      </w:r>
      <w:bookmarkEnd w:id="39"/>
    </w:p>
    <w:p w14:paraId="3F750325" w14:textId="77777777" w:rsidR="00E91B13" w:rsidRDefault="00E91B13" w:rsidP="00193614">
      <w:pPr>
        <w:pStyle w:val="Doc-text2"/>
        <w:ind w:left="0" w:firstLine="0"/>
        <w:rPr>
          <w:lang w:val="en-US"/>
        </w:rPr>
      </w:pPr>
    </w:p>
    <w:p w14:paraId="1E02779A" w14:textId="1776B11A" w:rsidR="00DF3442" w:rsidRDefault="00E91B13" w:rsidP="00193614">
      <w:pPr>
        <w:pStyle w:val="Doc-text2"/>
        <w:ind w:left="0" w:firstLine="0"/>
        <w:rPr>
          <w:lang w:val="en-US"/>
        </w:rPr>
      </w:pPr>
      <w:r w:rsidRPr="00E91B13">
        <w:rPr>
          <w:lang w:val="en-US"/>
        </w:rPr>
        <w:t>In RAN1#116b, Proposal 2.2.1(I) discusses potential criteria for selecting the value of M. It is not clear why we need to select M as an exponent of 2. We propose the following modification:</w:t>
      </w:r>
    </w:p>
    <w:p w14:paraId="4C8AAC77" w14:textId="77777777" w:rsidR="00E91B13" w:rsidRDefault="00E91B13" w:rsidP="00193614">
      <w:pPr>
        <w:pStyle w:val="Doc-text2"/>
        <w:ind w:left="0" w:firstLine="0"/>
        <w:rPr>
          <w:lang w:val="en-US"/>
        </w:rPr>
      </w:pPr>
    </w:p>
    <w:p w14:paraId="1F8DBBE5" w14:textId="7A2CCB45" w:rsidR="00CA259B" w:rsidRDefault="00CA259B" w:rsidP="00DE6C62">
      <w:pPr>
        <w:pStyle w:val="Proposal"/>
        <w:tabs>
          <w:tab w:val="clear" w:pos="1304"/>
        </w:tabs>
        <w:ind w:left="1701" w:hanging="1701"/>
        <w:jc w:val="left"/>
      </w:pPr>
      <w:bookmarkStart w:id="40" w:name="_Toc166257024"/>
      <w:r>
        <w:lastRenderedPageBreak/>
        <w:t>Study at least the following aspects to select the values of M:</w:t>
      </w:r>
      <w:bookmarkEnd w:id="40"/>
    </w:p>
    <w:p w14:paraId="54008FC9" w14:textId="77777777" w:rsidR="00DA4270" w:rsidRDefault="00463DEC" w:rsidP="00F479C1">
      <w:pPr>
        <w:pStyle w:val="Proposal"/>
        <w:numPr>
          <w:ilvl w:val="0"/>
          <w:numId w:val="43"/>
        </w:numPr>
      </w:pPr>
      <w:bookmarkStart w:id="41" w:name="_Toc166257025"/>
      <w:r>
        <w:t>I</w:t>
      </w:r>
      <w:r w:rsidR="006F0354">
        <w:t>mpact of SFO</w:t>
      </w:r>
      <w:bookmarkEnd w:id="41"/>
    </w:p>
    <w:p w14:paraId="51FF13BC" w14:textId="77777777" w:rsidR="00DA4270" w:rsidRDefault="006F0354" w:rsidP="00F479C1">
      <w:pPr>
        <w:pStyle w:val="Proposal"/>
        <w:numPr>
          <w:ilvl w:val="0"/>
          <w:numId w:val="43"/>
        </w:numPr>
      </w:pPr>
      <w:bookmarkStart w:id="42" w:name="_Toc166257026"/>
      <w:r>
        <w:t>Data rate and comparison of data rate to other systems</w:t>
      </w:r>
      <w:bookmarkEnd w:id="42"/>
    </w:p>
    <w:p w14:paraId="783955F9" w14:textId="77777777" w:rsidR="00DA4270" w:rsidRDefault="006F0354" w:rsidP="00F479C1">
      <w:pPr>
        <w:pStyle w:val="Proposal"/>
        <w:numPr>
          <w:ilvl w:val="0"/>
          <w:numId w:val="43"/>
        </w:numPr>
      </w:pPr>
      <w:bookmarkStart w:id="43" w:name="_Toc166257027"/>
      <w:r>
        <w:t>Device power consumption, complexity</w:t>
      </w:r>
      <w:bookmarkEnd w:id="43"/>
    </w:p>
    <w:p w14:paraId="512FCC0C" w14:textId="556AAB45" w:rsidR="00E81EE5" w:rsidRPr="00C9591D" w:rsidRDefault="006F0354" w:rsidP="00F479C1">
      <w:pPr>
        <w:pStyle w:val="Proposal"/>
        <w:numPr>
          <w:ilvl w:val="0"/>
          <w:numId w:val="43"/>
        </w:numPr>
      </w:pPr>
      <w:bookmarkStart w:id="44" w:name="_Toc166257028"/>
      <w:r>
        <w:t xml:space="preserve">What association(s) exist between M and </w:t>
      </w:r>
      <w:r w:rsidR="00E81EE5" w:rsidRPr="00DA4270">
        <w:rPr>
          <w:i/>
          <w:iCs/>
          <w:lang w:val="en-GB"/>
        </w:rPr>
        <w:t>B</w:t>
      </w:r>
      <w:r w:rsidR="00E81EE5" w:rsidRPr="00DA4270">
        <w:rPr>
          <w:vertAlign w:val="subscript"/>
          <w:lang w:val="en-GB"/>
        </w:rPr>
        <w:t>R2</w:t>
      </w:r>
      <w:proofErr w:type="gramStart"/>
      <w:r w:rsidR="00E81EE5" w:rsidRPr="00DA4270">
        <w:rPr>
          <w:vertAlign w:val="subscript"/>
          <w:lang w:val="en-GB"/>
        </w:rPr>
        <w:t>D,tx</w:t>
      </w:r>
      <w:bookmarkEnd w:id="44"/>
      <w:proofErr w:type="gramEnd"/>
    </w:p>
    <w:p w14:paraId="6398536D" w14:textId="77777777" w:rsidR="00B651A9" w:rsidRPr="00E1161F" w:rsidRDefault="00B651A9" w:rsidP="00E1161F">
      <w:pPr>
        <w:pStyle w:val="BodyText"/>
      </w:pPr>
    </w:p>
    <w:p w14:paraId="23447F9A" w14:textId="7D2D0024" w:rsidR="006F0354" w:rsidRDefault="00AD6548" w:rsidP="00E1161F">
      <w:pPr>
        <w:pStyle w:val="BodyText"/>
      </w:pPr>
      <w:r w:rsidRPr="00C9591D">
        <w:t>Proposal 2.2.2a(I)</w:t>
      </w:r>
      <w:r w:rsidR="00794DEB">
        <w:t xml:space="preserve"> discussed to </w:t>
      </w:r>
      <w:r w:rsidR="00C23106">
        <w:t>tie the definition of chip with line code</w:t>
      </w:r>
      <w:r w:rsidR="00906534">
        <w:t>. We</w:t>
      </w:r>
      <w:r w:rsidR="00C23106">
        <w:t xml:space="preserve"> recommend </w:t>
      </w:r>
      <w:r w:rsidR="00FB66EB">
        <w:t>defining</w:t>
      </w:r>
      <w:r w:rsidR="009F71F9">
        <w:t xml:space="preserve"> chip duration</w:t>
      </w:r>
      <w:r w:rsidR="00C23106">
        <w:t xml:space="preserve"> independent</w:t>
      </w:r>
      <w:r w:rsidR="00B9460B">
        <w:t>ly</w:t>
      </w:r>
      <w:r w:rsidR="00C23106">
        <w:t xml:space="preserve"> of line code as </w:t>
      </w:r>
      <w:r w:rsidR="00725768">
        <w:t xml:space="preserve">discussed in </w:t>
      </w:r>
      <w:r w:rsidR="00725768">
        <w:fldChar w:fldCharType="begin"/>
      </w:r>
      <w:r w:rsidR="00725768">
        <w:instrText xml:space="preserve"> REF _Ref165746279 \r \h </w:instrText>
      </w:r>
      <w:r w:rsidR="00FB66EB">
        <w:instrText xml:space="preserve"> \* MERGEFORMAT </w:instrText>
      </w:r>
      <w:r w:rsidR="00725768">
        <w:fldChar w:fldCharType="separate"/>
      </w:r>
      <w:r w:rsidR="00183888">
        <w:t>Proposal 2</w:t>
      </w:r>
      <w:r w:rsidR="00725768">
        <w:fldChar w:fldCharType="end"/>
      </w:r>
      <w:r w:rsidR="00725768">
        <w:t>.</w:t>
      </w:r>
    </w:p>
    <w:p w14:paraId="0683F183" w14:textId="77777777" w:rsidR="001B7F9F" w:rsidRPr="00C9591D" w:rsidRDefault="001B7F9F" w:rsidP="00E1161F">
      <w:pPr>
        <w:pStyle w:val="BodyText"/>
      </w:pPr>
    </w:p>
    <w:p w14:paraId="09D3F018" w14:textId="2C7D8EAB" w:rsidR="00DB1760" w:rsidRPr="004C2138" w:rsidRDefault="00DB1760" w:rsidP="00BC1707">
      <w:pPr>
        <w:pStyle w:val="Heading2"/>
        <w:rPr>
          <w:lang w:val="en-US"/>
        </w:rPr>
      </w:pPr>
      <w:bookmarkStart w:id="45" w:name="_Ref164964327"/>
      <w:r w:rsidRPr="004C2138">
        <w:rPr>
          <w:lang w:val="en-US"/>
        </w:rPr>
        <w:t>2.3</w:t>
      </w:r>
      <w:r w:rsidRPr="004C2138">
        <w:rPr>
          <w:lang w:val="en-US"/>
        </w:rPr>
        <w:tab/>
      </w:r>
      <w:r w:rsidR="0017620A" w:rsidRPr="004C2138">
        <w:rPr>
          <w:lang w:val="en-US"/>
        </w:rPr>
        <w:t>R2D</w:t>
      </w:r>
      <w:r w:rsidRPr="004C2138">
        <w:rPr>
          <w:lang w:val="en-US"/>
        </w:rPr>
        <w:t xml:space="preserve"> line coding</w:t>
      </w:r>
      <w:bookmarkEnd w:id="45"/>
    </w:p>
    <w:p w14:paraId="2DAE7717" w14:textId="67547769" w:rsidR="00955851" w:rsidRPr="004C2138" w:rsidRDefault="00955851" w:rsidP="00043813">
      <w:pPr>
        <w:pStyle w:val="BodyText"/>
      </w:pPr>
      <w:r w:rsidRPr="004C2138">
        <w:t xml:space="preserve">RAN1#116 made the following agreements </w:t>
      </w:r>
      <w:r w:rsidR="00434196" w:rsidRPr="004C2138">
        <w:t>regarding</w:t>
      </w:r>
      <w:r w:rsidRPr="004C2138">
        <w:t xml:space="preserve"> </w:t>
      </w:r>
      <w:r w:rsidR="004E0A93" w:rsidRPr="004C2138">
        <w:t>R2D</w:t>
      </w:r>
      <w:r w:rsidRPr="004C2138">
        <w:t xml:space="preserve"> line coding:</w:t>
      </w:r>
    </w:p>
    <w:tbl>
      <w:tblPr>
        <w:tblStyle w:val="TableGrid"/>
        <w:tblW w:w="0" w:type="auto"/>
        <w:tblLook w:val="04A0" w:firstRow="1" w:lastRow="0" w:firstColumn="1" w:lastColumn="0" w:noHBand="0" w:noVBand="1"/>
      </w:tblPr>
      <w:tblGrid>
        <w:gridCol w:w="9629"/>
      </w:tblGrid>
      <w:tr w:rsidR="00955851" w:rsidRPr="004C2138" w14:paraId="578D71E2" w14:textId="77777777" w:rsidTr="00E15583">
        <w:tc>
          <w:tcPr>
            <w:tcW w:w="9629" w:type="dxa"/>
          </w:tcPr>
          <w:p w14:paraId="4BE4BC3F" w14:textId="77777777" w:rsidR="00955851" w:rsidRPr="004C2138" w:rsidRDefault="00955851" w:rsidP="00955851">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2116A81C" w14:textId="77777777" w:rsidR="00955851" w:rsidRPr="004C2138" w:rsidRDefault="00955851" w:rsidP="00955851">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 xml:space="preserve">For R2D, line codes studied </w:t>
            </w:r>
            <w:proofErr w:type="gramStart"/>
            <w:r w:rsidRPr="004C2138">
              <w:rPr>
                <w:rFonts w:ascii="Times" w:eastAsia="Batang" w:hAnsi="Times" w:cs="Times New Roman"/>
                <w:bCs/>
                <w:sz w:val="20"/>
                <w:lang w:eastAsia="x-none"/>
              </w:rPr>
              <w:t>are:</w:t>
            </w:r>
            <w:proofErr w:type="gramEnd"/>
            <w:r w:rsidRPr="004C2138">
              <w:rPr>
                <w:rFonts w:ascii="Times" w:eastAsia="Batang" w:hAnsi="Times" w:cs="Times New Roman"/>
                <w:bCs/>
                <w:sz w:val="20"/>
                <w:lang w:eastAsia="x-none"/>
              </w:rPr>
              <w:t xml:space="preserve"> </w:t>
            </w:r>
            <w:bookmarkStart w:id="46" w:name="_Hlk161756760"/>
            <w:r w:rsidRPr="004C2138">
              <w:rPr>
                <w:rFonts w:ascii="Times" w:eastAsia="Batang" w:hAnsi="Times" w:cs="Times New Roman"/>
                <w:bCs/>
                <w:sz w:val="20"/>
                <w:lang w:eastAsia="x-none"/>
              </w:rPr>
              <w:t>Manchester encoding and pulse-interval encoding (PIE).</w:t>
            </w:r>
            <w:bookmarkEnd w:id="46"/>
          </w:p>
          <w:p w14:paraId="7D3C113C" w14:textId="77777777" w:rsidR="00955851" w:rsidRPr="004C2138" w:rsidRDefault="00955851" w:rsidP="0064015E">
            <w:pPr>
              <w:numPr>
                <w:ilvl w:val="0"/>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FFS: Mapping(s) from bit(s) to line-code codewords</w:t>
            </w:r>
          </w:p>
          <w:p w14:paraId="798D16E2" w14:textId="77777777" w:rsidR="00955851" w:rsidRPr="004C2138" w:rsidRDefault="00955851" w:rsidP="0064015E">
            <w:pPr>
              <w:numPr>
                <w:ilvl w:val="0"/>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FFS: Time domain definition of e.g., chips and relation to OFDM symbols, resource allocation unit, etc.</w:t>
            </w:r>
          </w:p>
          <w:p w14:paraId="51F5A37A" w14:textId="057ADDA7" w:rsidR="00955851" w:rsidRPr="004C2138" w:rsidRDefault="00955851" w:rsidP="00955851">
            <w:pPr>
              <w:spacing w:after="0" w:line="240" w:lineRule="auto"/>
              <w:jc w:val="both"/>
              <w:rPr>
                <w:rFonts w:ascii="Times" w:eastAsia="Batang" w:hAnsi="Times" w:cs="Times New Roman"/>
                <w:bCs/>
                <w:sz w:val="20"/>
                <w:lang w:eastAsia="x-none"/>
              </w:rPr>
            </w:pPr>
          </w:p>
        </w:tc>
      </w:tr>
    </w:tbl>
    <w:p w14:paraId="488C48EA" w14:textId="2C0B1910" w:rsidR="00FD57E2" w:rsidRPr="004C2138" w:rsidRDefault="00FD57E2" w:rsidP="00FD57E2">
      <w:pPr>
        <w:pStyle w:val="BodyText"/>
        <w:rPr>
          <w:lang w:eastAsia="ja-JP"/>
        </w:rPr>
      </w:pPr>
      <w:r>
        <w:br/>
      </w:r>
      <w:r w:rsidRPr="004C2138">
        <w:rPr>
          <w:lang w:eastAsia="ja-JP"/>
        </w:rPr>
        <w:t>RAN1#116</w:t>
      </w:r>
      <w:r>
        <w:rPr>
          <w:lang w:eastAsia="ja-JP"/>
        </w:rPr>
        <w:t>bis</w:t>
      </w:r>
      <w:r w:rsidRPr="004C2138">
        <w:rPr>
          <w:lang w:eastAsia="ja-JP"/>
        </w:rPr>
        <w:t xml:space="preserve"> </w:t>
      </w:r>
      <w:r>
        <w:rPr>
          <w:lang w:eastAsia="ja-JP"/>
        </w:rPr>
        <w:t>discussed the following proposal</w:t>
      </w:r>
      <w:r w:rsidRPr="004C2138">
        <w:rPr>
          <w:lang w:eastAsia="ja-JP"/>
        </w:rPr>
        <w:t xml:space="preserve"> regarding R2D </w:t>
      </w:r>
      <w:r w:rsidR="009134B7">
        <w:rPr>
          <w:lang w:eastAsia="ja-JP"/>
        </w:rPr>
        <w:t>line coding</w:t>
      </w:r>
      <w:r>
        <w:rPr>
          <w:lang w:eastAsia="ja-JP"/>
        </w:rPr>
        <w:t xml:space="preserve">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183888">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FD57E2" w:rsidRPr="00920777" w14:paraId="752A0F49" w14:textId="77777777" w:rsidTr="00B9379A">
        <w:tc>
          <w:tcPr>
            <w:tcW w:w="9629" w:type="dxa"/>
          </w:tcPr>
          <w:p w14:paraId="4EAA3E33" w14:textId="77777777" w:rsidR="00920777" w:rsidRPr="00920777" w:rsidRDefault="00920777" w:rsidP="00920777">
            <w:pPr>
              <w:spacing w:after="0" w:line="240" w:lineRule="auto"/>
              <w:rPr>
                <w:rFonts w:ascii="Times New Roman" w:eastAsia="Batang" w:hAnsi="Times New Roman" w:cs="Times New Roman"/>
                <w:sz w:val="20"/>
                <w:szCs w:val="20"/>
                <w:lang w:val="en-GB" w:eastAsia="x-none"/>
              </w:rPr>
            </w:pPr>
            <w:r w:rsidRPr="00920777">
              <w:rPr>
                <w:rFonts w:ascii="Times New Roman" w:eastAsia="Batang" w:hAnsi="Times New Roman" w:cs="Times New Roman"/>
                <w:sz w:val="20"/>
                <w:szCs w:val="20"/>
                <w:lang w:val="en-GB" w:eastAsia="x-none"/>
              </w:rPr>
              <w:t>Proposal 2.3a: The study assumes the following codewords:</w:t>
            </w:r>
          </w:p>
          <w:p w14:paraId="7420FAC6" w14:textId="045DEF52" w:rsidR="00920777" w:rsidRPr="00920777" w:rsidRDefault="00920777" w:rsidP="00F479C1">
            <w:pPr>
              <w:numPr>
                <w:ilvl w:val="0"/>
                <w:numId w:val="25"/>
              </w:numPr>
              <w:spacing w:after="0" w:line="240" w:lineRule="auto"/>
              <w:rPr>
                <w:rFonts w:ascii="Times New Roman" w:eastAsia="Batang" w:hAnsi="Times New Roman" w:cs="Times New Roman"/>
                <w:sz w:val="20"/>
                <w:szCs w:val="20"/>
                <w:lang w:val="en-GB" w:eastAsia="x-none"/>
              </w:rPr>
            </w:pPr>
            <w:r w:rsidRPr="00920777">
              <w:rPr>
                <w:rFonts w:ascii="Times New Roman" w:eastAsia="Batang" w:hAnsi="Times New Roman" w:cs="Times New Roman"/>
                <w:sz w:val="20"/>
                <w:szCs w:val="20"/>
                <w:lang w:val="en-GB" w:eastAsia="x-none"/>
              </w:rPr>
              <w:t xml:space="preserve">For </w:t>
            </w:r>
            <w:bookmarkStart w:id="47" w:name="_Hlk165202664"/>
            <w:r w:rsidRPr="00920777">
              <w:rPr>
                <w:rFonts w:ascii="Times New Roman" w:eastAsia="Batang" w:hAnsi="Times New Roman" w:cs="Times New Roman"/>
                <w:sz w:val="20"/>
                <w:szCs w:val="20"/>
                <w:lang w:val="en-GB" w:eastAsia="x-none"/>
              </w:rPr>
              <w:t xml:space="preserve">Manchester encoding </w:t>
            </w:r>
            <w:bookmarkEnd w:id="47"/>
            <w:proofErr w:type="gramStart"/>
            <w:r w:rsidRPr="00920777">
              <w:rPr>
                <w:rFonts w:ascii="Times New Roman" w:eastAsia="Batang" w:hAnsi="Times New Roman" w:cs="Times New Roman"/>
                <w:sz w:val="20"/>
                <w:szCs w:val="20"/>
                <w:lang w:val="en-GB" w:eastAsia="x-none"/>
              </w:rPr>
              <w:t>down-select</w:t>
            </w:r>
            <w:proofErr w:type="gramEnd"/>
            <w:r w:rsidRPr="00920777">
              <w:rPr>
                <w:rFonts w:ascii="Times New Roman" w:eastAsia="Batang" w:hAnsi="Times New Roman" w:cs="Times New Roman"/>
                <w:sz w:val="20"/>
                <w:szCs w:val="20"/>
                <w:lang w:val="en-GB" w:eastAsia="x-none"/>
              </w:rPr>
              <w:t xml:space="preserve"> one from: </w:t>
            </w:r>
          </w:p>
          <w:p w14:paraId="30416C60" w14:textId="77777777" w:rsidR="00920777" w:rsidRPr="00920777" w:rsidRDefault="00920777" w:rsidP="00F479C1">
            <w:pPr>
              <w:numPr>
                <w:ilvl w:val="1"/>
                <w:numId w:val="25"/>
              </w:numPr>
              <w:spacing w:after="0" w:line="240" w:lineRule="auto"/>
              <w:rPr>
                <w:rFonts w:ascii="Times New Roman" w:eastAsia="Batang" w:hAnsi="Times New Roman" w:cs="Times New Roman"/>
                <w:sz w:val="20"/>
                <w:szCs w:val="20"/>
                <w:lang w:val="en-GB" w:eastAsia="x-none"/>
              </w:rPr>
            </w:pPr>
            <w:r w:rsidRPr="00920777">
              <w:rPr>
                <w:rFonts w:ascii="Times New Roman" w:eastAsia="Batang" w:hAnsi="Times New Roman" w:cs="Times New Roman"/>
                <w:sz w:val="20"/>
                <w:szCs w:val="20"/>
                <w:lang w:val="en-GB" w:eastAsia="x-none"/>
              </w:rPr>
              <w:t xml:space="preserve">A: bit 0→ </w:t>
            </w:r>
            <w:proofErr w:type="gramStart"/>
            <w:r w:rsidRPr="00920777">
              <w:rPr>
                <w:rFonts w:ascii="Times New Roman" w:eastAsia="Batang" w:hAnsi="Times New Roman" w:cs="Times New Roman"/>
                <w:sz w:val="20"/>
                <w:szCs w:val="20"/>
                <w:lang w:val="en-GB" w:eastAsia="x-none"/>
              </w:rPr>
              <w:t>chips{</w:t>
            </w:r>
            <w:proofErr w:type="gramEnd"/>
            <w:r w:rsidRPr="00920777">
              <w:rPr>
                <w:rFonts w:ascii="Times New Roman" w:eastAsia="Batang" w:hAnsi="Times New Roman" w:cs="Times New Roman"/>
                <w:sz w:val="20"/>
                <w:szCs w:val="20"/>
                <w:lang w:val="en-GB" w:eastAsia="x-none"/>
              </w:rPr>
              <w:t>01}, bit 1→chips{10}</w:t>
            </w:r>
          </w:p>
          <w:p w14:paraId="58E76ED3" w14:textId="77777777" w:rsidR="00920777" w:rsidRPr="00920777" w:rsidRDefault="00920777" w:rsidP="00F479C1">
            <w:pPr>
              <w:numPr>
                <w:ilvl w:val="1"/>
                <w:numId w:val="25"/>
              </w:numPr>
              <w:spacing w:after="0" w:line="240" w:lineRule="auto"/>
              <w:rPr>
                <w:rFonts w:ascii="Times New Roman" w:eastAsia="Batang" w:hAnsi="Times New Roman" w:cs="Times New Roman"/>
                <w:sz w:val="20"/>
                <w:szCs w:val="20"/>
                <w:lang w:val="en-GB" w:eastAsia="x-none"/>
              </w:rPr>
            </w:pPr>
            <w:r w:rsidRPr="00920777">
              <w:rPr>
                <w:rFonts w:ascii="Times New Roman" w:eastAsia="Batang" w:hAnsi="Times New Roman" w:cs="Times New Roman"/>
                <w:sz w:val="20"/>
                <w:szCs w:val="20"/>
                <w:lang w:val="en-GB" w:eastAsia="x-none"/>
              </w:rPr>
              <w:t>B: bit 1→</w:t>
            </w:r>
            <w:proofErr w:type="gramStart"/>
            <w:r w:rsidRPr="00920777">
              <w:rPr>
                <w:rFonts w:ascii="Times New Roman" w:eastAsia="Batang" w:hAnsi="Times New Roman" w:cs="Times New Roman"/>
                <w:sz w:val="20"/>
                <w:szCs w:val="20"/>
                <w:lang w:val="en-GB" w:eastAsia="x-none"/>
              </w:rPr>
              <w:t>chips{</w:t>
            </w:r>
            <w:proofErr w:type="gramEnd"/>
            <w:r w:rsidRPr="00920777">
              <w:rPr>
                <w:rFonts w:ascii="Times New Roman" w:eastAsia="Batang" w:hAnsi="Times New Roman" w:cs="Times New Roman"/>
                <w:sz w:val="20"/>
                <w:szCs w:val="20"/>
                <w:lang w:val="en-GB" w:eastAsia="x-none"/>
              </w:rPr>
              <w:t>10}, bit 1→chips{01}</w:t>
            </w:r>
          </w:p>
          <w:p w14:paraId="41936739" w14:textId="77777777" w:rsidR="00920777" w:rsidRPr="00920777" w:rsidRDefault="00920777" w:rsidP="00F479C1">
            <w:pPr>
              <w:numPr>
                <w:ilvl w:val="1"/>
                <w:numId w:val="25"/>
              </w:numPr>
              <w:spacing w:after="0" w:line="240" w:lineRule="auto"/>
              <w:rPr>
                <w:rFonts w:ascii="Times New Roman" w:eastAsia="Batang" w:hAnsi="Times New Roman" w:cs="Times New Roman"/>
                <w:sz w:val="20"/>
                <w:szCs w:val="20"/>
                <w:lang w:val="en-GB" w:eastAsia="x-none"/>
              </w:rPr>
            </w:pPr>
            <w:r w:rsidRPr="00920777">
              <w:rPr>
                <w:rFonts w:ascii="Times New Roman" w:eastAsia="Batang" w:hAnsi="Times New Roman" w:cs="Times New Roman"/>
                <w:sz w:val="20"/>
                <w:szCs w:val="20"/>
                <w:lang w:val="en-GB" w:eastAsia="x-none"/>
              </w:rPr>
              <w:t xml:space="preserve">Reference duration is duration of </w:t>
            </w:r>
            <w:proofErr w:type="gramStart"/>
            <w:r w:rsidRPr="00920777">
              <w:rPr>
                <w:rFonts w:ascii="Times New Roman" w:eastAsia="Batang" w:hAnsi="Times New Roman" w:cs="Times New Roman"/>
                <w:sz w:val="20"/>
                <w:szCs w:val="20"/>
                <w:lang w:val="en-GB" w:eastAsia="x-none"/>
              </w:rPr>
              <w:t>chip{</w:t>
            </w:r>
            <w:proofErr w:type="gramEnd"/>
            <w:r w:rsidRPr="00920777">
              <w:rPr>
                <w:rFonts w:ascii="Times New Roman" w:eastAsia="Batang" w:hAnsi="Times New Roman" w:cs="Times New Roman"/>
                <w:sz w:val="20"/>
                <w:szCs w:val="20"/>
                <w:lang w:val="en-GB" w:eastAsia="x-none"/>
              </w:rPr>
              <w:t>0} which is equal to duration of chip{1}</w:t>
            </w:r>
          </w:p>
          <w:p w14:paraId="4EEBD5FD" w14:textId="77777777" w:rsidR="00920777" w:rsidRPr="00920777" w:rsidRDefault="00920777" w:rsidP="00F479C1">
            <w:pPr>
              <w:numPr>
                <w:ilvl w:val="0"/>
                <w:numId w:val="25"/>
              </w:numPr>
              <w:spacing w:after="0" w:line="240" w:lineRule="auto"/>
              <w:rPr>
                <w:rFonts w:ascii="Times New Roman" w:eastAsia="Batang" w:hAnsi="Times New Roman" w:cs="Times New Roman"/>
                <w:sz w:val="20"/>
                <w:szCs w:val="20"/>
                <w:lang w:val="en-GB" w:eastAsia="x-none"/>
              </w:rPr>
            </w:pPr>
            <w:r w:rsidRPr="00920777">
              <w:rPr>
                <w:rFonts w:ascii="Times New Roman" w:eastAsia="Batang" w:hAnsi="Times New Roman" w:cs="Times New Roman"/>
                <w:sz w:val="20"/>
                <w:szCs w:val="20"/>
                <w:lang w:val="en-GB" w:eastAsia="x-none"/>
              </w:rPr>
              <w:t xml:space="preserve">For PIE </w:t>
            </w:r>
            <w:proofErr w:type="gramStart"/>
            <w:r w:rsidRPr="00920777">
              <w:rPr>
                <w:rFonts w:ascii="Times New Roman" w:eastAsia="Batang" w:hAnsi="Times New Roman" w:cs="Times New Roman"/>
                <w:sz w:val="20"/>
                <w:szCs w:val="20"/>
                <w:lang w:val="en-GB" w:eastAsia="x-none"/>
              </w:rPr>
              <w:t>down-select</w:t>
            </w:r>
            <w:proofErr w:type="gramEnd"/>
            <w:r w:rsidRPr="00920777">
              <w:rPr>
                <w:rFonts w:ascii="Times New Roman" w:eastAsia="Batang" w:hAnsi="Times New Roman" w:cs="Times New Roman"/>
                <w:sz w:val="20"/>
                <w:szCs w:val="20"/>
                <w:lang w:val="en-GB" w:eastAsia="x-none"/>
              </w:rPr>
              <w:t xml:space="preserve"> one from:</w:t>
            </w:r>
          </w:p>
          <w:p w14:paraId="487D3469" w14:textId="77777777" w:rsidR="00920777" w:rsidRPr="00920777" w:rsidRDefault="00920777" w:rsidP="00F479C1">
            <w:pPr>
              <w:numPr>
                <w:ilvl w:val="1"/>
                <w:numId w:val="25"/>
              </w:numPr>
              <w:spacing w:after="0" w:line="240" w:lineRule="auto"/>
              <w:rPr>
                <w:rFonts w:ascii="Times New Roman" w:eastAsia="Batang" w:hAnsi="Times New Roman" w:cs="Times New Roman"/>
                <w:sz w:val="20"/>
                <w:szCs w:val="20"/>
                <w:lang w:val="en-GB" w:eastAsia="x-none"/>
              </w:rPr>
            </w:pPr>
            <w:r w:rsidRPr="00920777">
              <w:rPr>
                <w:rFonts w:ascii="Times New Roman" w:eastAsia="Batang" w:hAnsi="Times New Roman" w:cs="Times New Roman"/>
                <w:sz w:val="20"/>
                <w:szCs w:val="20"/>
                <w:lang w:val="en-GB" w:eastAsia="x-none"/>
              </w:rPr>
              <w:t>A: bit 0→</w:t>
            </w:r>
            <w:proofErr w:type="gramStart"/>
            <w:r w:rsidRPr="00920777">
              <w:rPr>
                <w:rFonts w:ascii="Times New Roman" w:eastAsia="Batang" w:hAnsi="Times New Roman" w:cs="Times New Roman"/>
                <w:sz w:val="20"/>
                <w:szCs w:val="20"/>
                <w:lang w:val="en-GB" w:eastAsia="x-none"/>
              </w:rPr>
              <w:t>chips{</w:t>
            </w:r>
            <w:proofErr w:type="gramEnd"/>
            <w:r w:rsidRPr="00920777">
              <w:rPr>
                <w:rFonts w:ascii="Times New Roman" w:eastAsia="Batang" w:hAnsi="Times New Roman" w:cs="Times New Roman"/>
                <w:sz w:val="20"/>
                <w:szCs w:val="20"/>
                <w:lang w:val="en-GB" w:eastAsia="x-none"/>
              </w:rPr>
              <w:t xml:space="preserve">01}, bit 1→chips{1110}. Reference duration is duration of </w:t>
            </w:r>
            <w:proofErr w:type="gramStart"/>
            <w:r w:rsidRPr="00920777">
              <w:rPr>
                <w:rFonts w:ascii="Times New Roman" w:eastAsia="Batang" w:hAnsi="Times New Roman" w:cs="Times New Roman"/>
                <w:sz w:val="20"/>
                <w:szCs w:val="20"/>
                <w:lang w:val="en-GB" w:eastAsia="x-none"/>
              </w:rPr>
              <w:t>chip{</w:t>
            </w:r>
            <w:proofErr w:type="gramEnd"/>
            <w:r w:rsidRPr="00920777">
              <w:rPr>
                <w:rFonts w:ascii="Times New Roman" w:eastAsia="Batang" w:hAnsi="Times New Roman" w:cs="Times New Roman"/>
                <w:sz w:val="20"/>
                <w:szCs w:val="20"/>
                <w:lang w:val="en-GB" w:eastAsia="x-none"/>
              </w:rPr>
              <w:t>0} which is equal to duration of chip{1}.</w:t>
            </w:r>
          </w:p>
          <w:p w14:paraId="06507066" w14:textId="77777777" w:rsidR="00920777" w:rsidRPr="00920777" w:rsidRDefault="00920777" w:rsidP="00F479C1">
            <w:pPr>
              <w:numPr>
                <w:ilvl w:val="1"/>
                <w:numId w:val="25"/>
              </w:numPr>
              <w:spacing w:after="0" w:line="240" w:lineRule="auto"/>
              <w:rPr>
                <w:rFonts w:ascii="Times New Roman" w:eastAsia="Batang" w:hAnsi="Times New Roman" w:cs="Times New Roman"/>
                <w:sz w:val="20"/>
                <w:szCs w:val="20"/>
                <w:lang w:val="en-GB" w:eastAsia="x-none"/>
              </w:rPr>
            </w:pPr>
            <w:r w:rsidRPr="00920777">
              <w:rPr>
                <w:rFonts w:ascii="Times New Roman" w:eastAsia="Batang" w:hAnsi="Times New Roman" w:cs="Times New Roman"/>
                <w:sz w:val="20"/>
                <w:szCs w:val="20"/>
                <w:lang w:val="en-GB" w:eastAsia="x-none"/>
              </w:rPr>
              <w:t>B: 0</w:t>
            </w:r>
            <w:proofErr w:type="gramStart"/>
            <w:r w:rsidRPr="00920777">
              <w:rPr>
                <w:rFonts w:ascii="Times New Roman" w:eastAsia="Batang" w:hAnsi="Times New Roman" w:cs="Times New Roman"/>
                <w:sz w:val="20"/>
                <w:szCs w:val="20"/>
                <w:lang w:val="en-GB" w:eastAsia="x-none"/>
              </w:rPr>
              <w:t>→{</w:t>
            </w:r>
            <w:proofErr w:type="gramEnd"/>
            <w:r w:rsidRPr="00920777">
              <w:rPr>
                <w:rFonts w:ascii="Times New Roman" w:eastAsia="Batang" w:hAnsi="Times New Roman" w:cs="Times New Roman"/>
                <w:sz w:val="20"/>
                <w:szCs w:val="20"/>
                <w:lang w:val="en-GB" w:eastAsia="x-none"/>
              </w:rPr>
              <w:t>0}, 1→{10}; followed by {0} → high voltage for one chip, {1} →</w:t>
            </w:r>
            <w:r w:rsidRPr="00920777">
              <w:rPr>
                <w:rFonts w:ascii="Times New Roman" w:eastAsia="Batang" w:hAnsi="Times New Roman" w:cs="Times New Roman"/>
                <w:sz w:val="20"/>
                <w:szCs w:val="20"/>
                <w:lang w:eastAsia="x-none"/>
              </w:rPr>
              <w:t xml:space="preserve"> high-low-high voltage in one chip. Reference duration is a chip duration.</w:t>
            </w:r>
          </w:p>
          <w:p w14:paraId="56F49AC5" w14:textId="77777777" w:rsidR="00920777" w:rsidRPr="00920777" w:rsidRDefault="00920777" w:rsidP="00F479C1">
            <w:pPr>
              <w:numPr>
                <w:ilvl w:val="0"/>
                <w:numId w:val="25"/>
              </w:numPr>
              <w:spacing w:after="0" w:line="240" w:lineRule="auto"/>
              <w:rPr>
                <w:rFonts w:ascii="Times New Roman" w:eastAsia="Batang" w:hAnsi="Times New Roman" w:cs="Times New Roman"/>
                <w:sz w:val="20"/>
                <w:szCs w:val="20"/>
                <w:lang w:val="en-GB" w:eastAsia="x-none"/>
              </w:rPr>
            </w:pPr>
            <w:r w:rsidRPr="00920777">
              <w:rPr>
                <w:rFonts w:ascii="Times New Roman" w:eastAsia="Batang" w:hAnsi="Times New Roman" w:cs="Times New Roman"/>
                <w:sz w:val="20"/>
                <w:szCs w:val="20"/>
                <w:lang w:eastAsia="x-none"/>
              </w:rPr>
              <w:t>Note: The SI intends to further down-select between Manchester encoding and PIE.</w:t>
            </w:r>
          </w:p>
          <w:p w14:paraId="204E4141" w14:textId="77777777" w:rsidR="00920777" w:rsidRPr="00920777" w:rsidRDefault="00920777" w:rsidP="00B9379A">
            <w:pPr>
              <w:spacing w:after="0" w:line="240" w:lineRule="auto"/>
              <w:jc w:val="both"/>
              <w:rPr>
                <w:rFonts w:ascii="Times New Roman" w:eastAsia="Batang" w:hAnsi="Times New Roman" w:cs="Times New Roman"/>
                <w:sz w:val="20"/>
                <w:szCs w:val="20"/>
                <w:lang w:eastAsia="x-none"/>
              </w:rPr>
            </w:pPr>
          </w:p>
        </w:tc>
      </w:tr>
    </w:tbl>
    <w:p w14:paraId="5D609B89" w14:textId="08649C25" w:rsidR="00540E11" w:rsidRPr="004C2138" w:rsidRDefault="00FD57E2" w:rsidP="00540E11">
      <w:pPr>
        <w:jc w:val="both"/>
        <w:rPr>
          <w:rFonts w:eastAsia="MS Mincho" w:cs="Arial"/>
          <w:szCs w:val="20"/>
          <w:lang w:eastAsia="ja-JP"/>
        </w:rPr>
      </w:pPr>
      <w:r>
        <w:rPr>
          <w:lang w:eastAsia="zh-CN"/>
        </w:rPr>
        <w:br/>
      </w:r>
      <w:r w:rsidR="00540E11" w:rsidRPr="004C2138">
        <w:rPr>
          <w:rFonts w:eastAsia="MS Mincho" w:cs="Arial"/>
          <w:szCs w:val="20"/>
          <w:lang w:eastAsia="ja-JP"/>
        </w:rPr>
        <w:t xml:space="preserve">For R2D, </w:t>
      </w:r>
      <w:r w:rsidR="00540E11">
        <w:rPr>
          <w:rFonts w:eastAsia="MS Mincho" w:cs="Arial"/>
          <w:szCs w:val="20"/>
          <w:lang w:eastAsia="ja-JP"/>
        </w:rPr>
        <w:t>l</w:t>
      </w:r>
      <w:r w:rsidR="00540E11" w:rsidRPr="004C2138">
        <w:rPr>
          <w:rFonts w:eastAsia="MS Mincho" w:cs="Arial"/>
          <w:szCs w:val="20"/>
          <w:lang w:eastAsia="ja-JP"/>
        </w:rPr>
        <w:t>ine coding can be used for clock recovery or identifying symbol boundaries during data reception. Manchester encoding and pulse-interval encoding (PIE)</w:t>
      </w:r>
      <w:r w:rsidR="00540E11">
        <w:rPr>
          <w:rFonts w:eastAsia="MS Mincho" w:cs="Arial"/>
          <w:szCs w:val="20"/>
          <w:lang w:eastAsia="ja-JP"/>
        </w:rPr>
        <w:t xml:space="preserve">, </w:t>
      </w:r>
      <w:r w:rsidR="00540E11" w:rsidRPr="004C2138">
        <w:rPr>
          <w:rFonts w:eastAsia="MS Mincho" w:cs="Arial"/>
          <w:szCs w:val="20"/>
          <w:lang w:eastAsia="ja-JP"/>
        </w:rPr>
        <w:t xml:space="preserve">shown in </w:t>
      </w:r>
      <w:r w:rsidR="00540E11" w:rsidRPr="004C2138">
        <w:rPr>
          <w:rFonts w:eastAsia="MS Mincho" w:cs="Arial"/>
          <w:szCs w:val="20"/>
          <w:lang w:eastAsia="ja-JP"/>
        </w:rPr>
        <w:fldChar w:fldCharType="begin"/>
      </w:r>
      <w:r w:rsidR="00540E11" w:rsidRPr="004C2138">
        <w:rPr>
          <w:rFonts w:eastAsia="MS Mincho" w:cs="Arial"/>
          <w:szCs w:val="20"/>
          <w:lang w:eastAsia="ja-JP"/>
        </w:rPr>
        <w:instrText xml:space="preserve"> REF _Ref162204460 \h </w:instrText>
      </w:r>
      <w:r w:rsidR="00540E11" w:rsidRPr="004C2138">
        <w:rPr>
          <w:rFonts w:eastAsia="MS Mincho" w:cs="Arial"/>
          <w:szCs w:val="20"/>
          <w:lang w:eastAsia="ja-JP"/>
        </w:rPr>
      </w:r>
      <w:r w:rsidR="00540E11" w:rsidRPr="004C2138">
        <w:rPr>
          <w:rFonts w:eastAsia="MS Mincho" w:cs="Arial"/>
          <w:szCs w:val="20"/>
          <w:lang w:eastAsia="ja-JP"/>
        </w:rPr>
        <w:fldChar w:fldCharType="separate"/>
      </w:r>
      <w:r w:rsidR="00183888">
        <w:t xml:space="preserve">Figure </w:t>
      </w:r>
      <w:r w:rsidR="00183888">
        <w:rPr>
          <w:noProof/>
        </w:rPr>
        <w:t>4</w:t>
      </w:r>
      <w:r w:rsidR="00540E11" w:rsidRPr="004C2138">
        <w:rPr>
          <w:rFonts w:eastAsia="MS Mincho" w:cs="Arial"/>
          <w:szCs w:val="20"/>
          <w:lang w:eastAsia="ja-JP"/>
        </w:rPr>
        <w:fldChar w:fldCharType="end"/>
      </w:r>
      <w:r w:rsidR="00540E11">
        <w:rPr>
          <w:rFonts w:eastAsia="MS Mincho" w:cs="Arial"/>
          <w:szCs w:val="20"/>
          <w:lang w:eastAsia="ja-JP"/>
        </w:rPr>
        <w:t>,</w:t>
      </w:r>
      <w:r w:rsidR="00540E11" w:rsidRPr="004C2138">
        <w:rPr>
          <w:rFonts w:eastAsia="MS Mincho" w:cs="Arial"/>
          <w:szCs w:val="20"/>
          <w:lang w:eastAsia="ja-JP"/>
        </w:rPr>
        <w:t xml:space="preserve"> are two candidates for A-IoT R2D link.</w:t>
      </w:r>
    </w:p>
    <w:p w14:paraId="5E3BD1A7" w14:textId="77777777" w:rsidR="00540E11" w:rsidRPr="004C2138" w:rsidRDefault="00540E11" w:rsidP="00540E11">
      <w:pPr>
        <w:jc w:val="both"/>
        <w:rPr>
          <w:lang w:eastAsia="ja-JP"/>
        </w:rPr>
      </w:pPr>
    </w:p>
    <w:p w14:paraId="37E6C950" w14:textId="77777777" w:rsidR="00540E11" w:rsidRDefault="00540E11" w:rsidP="00540E11">
      <w:pPr>
        <w:keepNext/>
        <w:jc w:val="center"/>
      </w:pPr>
      <w:r>
        <w:rPr>
          <w:noProof/>
        </w:rPr>
        <w:lastRenderedPageBreak/>
        <w:drawing>
          <wp:inline distT="0" distB="0" distL="0" distR="0" wp14:anchorId="51C21DD1" wp14:editId="1EFEC507">
            <wp:extent cx="5212080" cy="2107761"/>
            <wp:effectExtent l="0" t="0" r="762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12080" cy="2107761"/>
                    </a:xfrm>
                    <a:prstGeom prst="rect">
                      <a:avLst/>
                    </a:prstGeom>
                  </pic:spPr>
                </pic:pic>
              </a:graphicData>
            </a:graphic>
          </wp:inline>
        </w:drawing>
      </w:r>
    </w:p>
    <w:p w14:paraId="2BC5CD24" w14:textId="492DDED3" w:rsidR="00540E11" w:rsidRPr="004C2138" w:rsidRDefault="00540E11" w:rsidP="00540E11">
      <w:pPr>
        <w:pStyle w:val="Caption"/>
        <w:tabs>
          <w:tab w:val="center" w:pos="4819"/>
          <w:tab w:val="left" w:pos="7810"/>
        </w:tabs>
        <w:rPr>
          <w:lang w:eastAsia="ja-JP"/>
        </w:rPr>
      </w:pPr>
      <w:bookmarkStart w:id="48" w:name="_Ref161756730"/>
      <w:r>
        <w:tab/>
      </w:r>
      <w:bookmarkStart w:id="49" w:name="_Ref162204460"/>
      <w:r>
        <w:t xml:space="preserve">Figure </w:t>
      </w:r>
      <w:r>
        <w:fldChar w:fldCharType="begin"/>
      </w:r>
      <w:r>
        <w:instrText xml:space="preserve"> SEQ Figure \* ARABIC </w:instrText>
      </w:r>
      <w:r>
        <w:fldChar w:fldCharType="separate"/>
      </w:r>
      <w:r w:rsidR="00183888">
        <w:rPr>
          <w:noProof/>
        </w:rPr>
        <w:t>4</w:t>
      </w:r>
      <w:r>
        <w:fldChar w:fldCharType="end"/>
      </w:r>
      <w:bookmarkEnd w:id="48"/>
      <w:bookmarkEnd w:id="49"/>
      <w:r>
        <w:t>: PIE and Manchester encoding</w:t>
      </w:r>
      <w:r>
        <w:tab/>
      </w:r>
    </w:p>
    <w:p w14:paraId="7FB143C8" w14:textId="27C1A44D" w:rsidR="00540E11" w:rsidRPr="004C2138" w:rsidRDefault="00981C4A" w:rsidP="00540E11">
      <w:pPr>
        <w:jc w:val="both"/>
        <w:rPr>
          <w:rFonts w:eastAsia="MS Mincho" w:cs="Arial"/>
          <w:szCs w:val="20"/>
          <w:lang w:eastAsia="ja-JP"/>
        </w:rPr>
      </w:pPr>
      <w:r>
        <w:rPr>
          <w:rFonts w:eastAsia="MS Mincho" w:cs="Arial"/>
          <w:szCs w:val="20"/>
          <w:lang w:eastAsia="ja-JP"/>
        </w:rPr>
        <w:br/>
      </w:r>
      <w:r w:rsidR="00540E11">
        <w:rPr>
          <w:rFonts w:eastAsia="MS Mincho" w:cs="Arial"/>
          <w:szCs w:val="20"/>
          <w:lang w:eastAsia="ja-JP"/>
        </w:rPr>
        <w:t xml:space="preserve">PIE is useful for RF energy harvesting in downlink. However, </w:t>
      </w:r>
      <w:r w:rsidR="00540E11" w:rsidRPr="004C2138">
        <w:rPr>
          <w:rFonts w:eastAsia="MS Mincho" w:cs="Arial"/>
          <w:szCs w:val="20"/>
          <w:lang w:eastAsia="ja-JP"/>
        </w:rPr>
        <w:t xml:space="preserve">Manchester encoding would be a better choice </w:t>
      </w:r>
      <w:r w:rsidR="00540E11">
        <w:rPr>
          <w:rFonts w:eastAsia="MS Mincho" w:cs="Arial"/>
          <w:szCs w:val="20"/>
          <w:lang w:eastAsia="ja-JP"/>
        </w:rPr>
        <w:t>than</w:t>
      </w:r>
      <w:r w:rsidR="00540E11" w:rsidRPr="004C2138">
        <w:rPr>
          <w:rFonts w:eastAsia="MS Mincho" w:cs="Arial"/>
          <w:szCs w:val="20"/>
          <w:lang w:eastAsia="ja-JP"/>
        </w:rPr>
        <w:t xml:space="preserve"> PIE for the following reasons:</w:t>
      </w:r>
    </w:p>
    <w:p w14:paraId="4E82472B" w14:textId="77777777" w:rsidR="00540E11" w:rsidRPr="004C2138" w:rsidRDefault="00540E11" w:rsidP="00F479C1">
      <w:pPr>
        <w:pStyle w:val="ListParagraph"/>
        <w:numPr>
          <w:ilvl w:val="0"/>
          <w:numId w:val="38"/>
        </w:numPr>
        <w:rPr>
          <w:rFonts w:ascii="Arial" w:eastAsia="MS Mincho" w:hAnsi="Arial" w:cs="Arial"/>
          <w:sz w:val="20"/>
          <w:szCs w:val="20"/>
          <w:lang w:val="en-US" w:eastAsia="ja-JP"/>
        </w:rPr>
      </w:pPr>
      <w:bookmarkStart w:id="50" w:name="_Hlk165201945"/>
      <w:r w:rsidRPr="004C2138">
        <w:rPr>
          <w:rFonts w:ascii="Arial" w:eastAsia="MS Mincho" w:hAnsi="Arial" w:cs="Arial"/>
          <w:sz w:val="20"/>
          <w:szCs w:val="20"/>
          <w:lang w:val="en-US" w:eastAsia="ja-JP"/>
        </w:rPr>
        <w:t>PIE has different durations for '0' and '1', causing the data payload duration to depend not only on the number of bits/symbols but also on the quantity of '0s' and '1s'. This complicates A-IoT resource management, especially in in</w:t>
      </w:r>
      <w:r>
        <w:rPr>
          <w:rFonts w:ascii="Arial" w:eastAsia="MS Mincho" w:hAnsi="Arial" w:cs="Arial"/>
          <w:sz w:val="20"/>
          <w:szCs w:val="20"/>
          <w:lang w:val="en-US" w:eastAsia="ja-JP"/>
        </w:rPr>
        <w:t>-band</w:t>
      </w:r>
      <w:r w:rsidRPr="004C2138">
        <w:rPr>
          <w:rFonts w:ascii="Arial" w:eastAsia="MS Mincho" w:hAnsi="Arial" w:cs="Arial"/>
          <w:sz w:val="20"/>
          <w:szCs w:val="20"/>
          <w:lang w:val="en-US" w:eastAsia="ja-JP"/>
        </w:rPr>
        <w:t xml:space="preserve"> deployments when a reader needs to multiplex both NR and A-IoT communication</w:t>
      </w:r>
      <w:bookmarkEnd w:id="50"/>
      <w:r w:rsidRPr="004C2138">
        <w:rPr>
          <w:rFonts w:ascii="Arial" w:eastAsia="MS Mincho" w:hAnsi="Arial" w:cs="Arial"/>
          <w:sz w:val="20"/>
          <w:szCs w:val="20"/>
          <w:lang w:val="en-US" w:eastAsia="ja-JP"/>
        </w:rPr>
        <w:t>.</w:t>
      </w:r>
    </w:p>
    <w:p w14:paraId="76F10BAB" w14:textId="77777777" w:rsidR="00540E11" w:rsidRPr="004C2138" w:rsidRDefault="00540E11" w:rsidP="00F479C1">
      <w:pPr>
        <w:pStyle w:val="ListParagraph"/>
        <w:numPr>
          <w:ilvl w:val="0"/>
          <w:numId w:val="38"/>
        </w:numPr>
        <w:rPr>
          <w:rFonts w:ascii="Arial" w:eastAsia="MS Mincho" w:hAnsi="Arial" w:cs="Arial"/>
          <w:sz w:val="20"/>
          <w:szCs w:val="20"/>
          <w:lang w:val="en-US" w:eastAsia="ja-JP"/>
        </w:rPr>
      </w:pPr>
      <w:bookmarkStart w:id="51" w:name="_Hlk165202509"/>
      <w:r w:rsidRPr="004C2138">
        <w:rPr>
          <w:rFonts w:ascii="Arial" w:eastAsia="MS Mincho" w:hAnsi="Arial" w:cs="Arial"/>
          <w:sz w:val="20"/>
          <w:szCs w:val="20"/>
          <w:lang w:val="en-US" w:eastAsia="ja-JP"/>
        </w:rPr>
        <w:t>PIE is not highly compatible with synthesized OOK structures (OOK-1 and OOK-4). For example, the reader must fit an integer number of PIE symbols within each CP-OFDM symbol duration, considering the quantities of '0s' and '1s'.</w:t>
      </w:r>
    </w:p>
    <w:bookmarkEnd w:id="51"/>
    <w:p w14:paraId="1859912A" w14:textId="77777777" w:rsidR="00540E11" w:rsidRPr="004C2138" w:rsidRDefault="00540E11" w:rsidP="00F479C1">
      <w:pPr>
        <w:pStyle w:val="ListParagraph"/>
        <w:numPr>
          <w:ilvl w:val="0"/>
          <w:numId w:val="38"/>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If an A-IoT device doesn't harvest energy during R2D link reception, PIE doesn't offer any additional advantages compared to other line coding methods.</w:t>
      </w:r>
    </w:p>
    <w:p w14:paraId="3F22BD6B" w14:textId="77777777" w:rsidR="00540E11" w:rsidRPr="004C2138" w:rsidRDefault="00540E11" w:rsidP="00540E11">
      <w:pPr>
        <w:pStyle w:val="ListParagraph"/>
        <w:jc w:val="both"/>
        <w:rPr>
          <w:rFonts w:ascii="Arial" w:eastAsia="MS Mincho" w:hAnsi="Arial" w:cs="Arial"/>
          <w:sz w:val="20"/>
          <w:szCs w:val="20"/>
          <w:lang w:val="en-US" w:eastAsia="ja-JP"/>
        </w:rPr>
      </w:pPr>
    </w:p>
    <w:p w14:paraId="32C97E73" w14:textId="77777777" w:rsidR="00540E11" w:rsidRPr="004C2138" w:rsidRDefault="00540E11" w:rsidP="00540E11">
      <w:pPr>
        <w:jc w:val="both"/>
        <w:rPr>
          <w:rFonts w:eastAsia="MS Mincho" w:cs="Arial"/>
          <w:szCs w:val="20"/>
          <w:lang w:eastAsia="ja-JP"/>
        </w:rPr>
      </w:pPr>
      <w:r w:rsidRPr="004C2138">
        <w:rPr>
          <w:rFonts w:eastAsia="MS Mincho" w:cs="Arial"/>
          <w:szCs w:val="20"/>
          <w:lang w:eastAsia="ja-JP"/>
        </w:rPr>
        <w:t>In addition, Manchester encoding offers the following benefits for A-IoT R2D link:</w:t>
      </w:r>
    </w:p>
    <w:p w14:paraId="7704CDAD" w14:textId="77777777" w:rsidR="00540E11" w:rsidRPr="004C2138" w:rsidRDefault="00540E11" w:rsidP="00F479C1">
      <w:pPr>
        <w:pStyle w:val="ListParagraph"/>
        <w:numPr>
          <w:ilvl w:val="0"/>
          <w:numId w:val="37"/>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Each ON and OFF duration entails a transition in the signal level, preventing a constant signal level at the receiver. This helps avoid synchronization failure, especially when the data bits are all ones or zeros.</w:t>
      </w:r>
    </w:p>
    <w:p w14:paraId="0E536621" w14:textId="77777777" w:rsidR="00540E11" w:rsidRPr="004C2138" w:rsidRDefault="00540E11" w:rsidP="00F479C1">
      <w:pPr>
        <w:pStyle w:val="ListParagraph"/>
        <w:numPr>
          <w:ilvl w:val="0"/>
          <w:numId w:val="37"/>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The transition in the middle of Manchester code can be utilized for recovering the signal’s clock.</w:t>
      </w:r>
    </w:p>
    <w:p w14:paraId="3081B244" w14:textId="77777777" w:rsidR="00540E11" w:rsidRPr="004C2138" w:rsidRDefault="00540E11" w:rsidP="00F479C1">
      <w:pPr>
        <w:pStyle w:val="ListParagraph"/>
        <w:numPr>
          <w:ilvl w:val="0"/>
          <w:numId w:val="37"/>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The signal does not distort when fed to a DC blocker because the Manchester encoded symbol maintains a constant DC level by avoiding long sequences of ones or zeros.</w:t>
      </w:r>
    </w:p>
    <w:p w14:paraId="7AA0AFF8" w14:textId="77777777" w:rsidR="00540E11" w:rsidRPr="004C2138" w:rsidRDefault="00540E11" w:rsidP="00540E11">
      <w:pPr>
        <w:jc w:val="both"/>
        <w:rPr>
          <w:rFonts w:eastAsia="MS Mincho" w:cs="Arial"/>
          <w:szCs w:val="20"/>
          <w:lang w:eastAsia="ja-JP"/>
        </w:rPr>
      </w:pPr>
    </w:p>
    <w:p w14:paraId="018BB210" w14:textId="77777777" w:rsidR="00540E11" w:rsidRPr="004C2138" w:rsidRDefault="00540E11" w:rsidP="00540E11">
      <w:pPr>
        <w:pStyle w:val="BodyText"/>
      </w:pPr>
      <w:r w:rsidRPr="004C2138">
        <w:t>Based on the above discussion, we have the following proposal.</w:t>
      </w:r>
    </w:p>
    <w:p w14:paraId="673AB1C1" w14:textId="77777777" w:rsidR="00540E11" w:rsidRPr="004C2138" w:rsidRDefault="00540E11" w:rsidP="00540E11">
      <w:pPr>
        <w:pStyle w:val="Proposal"/>
        <w:tabs>
          <w:tab w:val="clear" w:pos="1304"/>
        </w:tabs>
        <w:ind w:left="1701" w:hanging="1701"/>
        <w:jc w:val="left"/>
      </w:pPr>
      <w:bookmarkStart w:id="52" w:name="_Toc163219003"/>
      <w:bookmarkStart w:id="53" w:name="_Toc166257029"/>
      <w:r w:rsidRPr="004C2138">
        <w:t>Manchester encoding can be prioritized over PIE for R2D link.</w:t>
      </w:r>
      <w:bookmarkEnd w:id="52"/>
      <w:bookmarkEnd w:id="53"/>
    </w:p>
    <w:p w14:paraId="0BD39C32" w14:textId="77777777" w:rsidR="007E0BAD" w:rsidRPr="004C2138" w:rsidRDefault="007E0BAD" w:rsidP="00043813">
      <w:pPr>
        <w:jc w:val="both"/>
        <w:rPr>
          <w:lang w:eastAsia="ja-JP"/>
        </w:rPr>
      </w:pPr>
    </w:p>
    <w:p w14:paraId="22AE89E9" w14:textId="26526520" w:rsidR="00DB1760" w:rsidRPr="004C2138" w:rsidRDefault="00DB1760" w:rsidP="00BC1707">
      <w:pPr>
        <w:pStyle w:val="Heading2"/>
        <w:rPr>
          <w:lang w:val="en-US"/>
        </w:rPr>
      </w:pPr>
      <w:r w:rsidRPr="004C2138">
        <w:rPr>
          <w:lang w:val="en-US"/>
        </w:rPr>
        <w:t>2.4</w:t>
      </w:r>
      <w:r w:rsidRPr="004C2138">
        <w:rPr>
          <w:lang w:val="en-US"/>
        </w:rPr>
        <w:tab/>
      </w:r>
      <w:r w:rsidR="0017620A" w:rsidRPr="004C2138">
        <w:rPr>
          <w:lang w:val="en-US"/>
        </w:rPr>
        <w:t xml:space="preserve">R2D </w:t>
      </w:r>
      <w:r w:rsidR="0027713B" w:rsidRPr="004C2138">
        <w:rPr>
          <w:lang w:val="en-US"/>
        </w:rPr>
        <w:t>channel coding</w:t>
      </w:r>
    </w:p>
    <w:p w14:paraId="56AEA6A6" w14:textId="703D9689" w:rsidR="0027713B" w:rsidRPr="004C2138" w:rsidRDefault="0027713B" w:rsidP="0027713B">
      <w:pPr>
        <w:jc w:val="both"/>
        <w:rPr>
          <w:lang w:eastAsia="ja-JP"/>
        </w:rPr>
      </w:pPr>
      <w:r w:rsidRPr="004C2138">
        <w:rPr>
          <w:lang w:eastAsia="ja-JP"/>
        </w:rPr>
        <w:t xml:space="preserve">RAN1#116 made the following agreements </w:t>
      </w:r>
      <w:r w:rsidR="00434196" w:rsidRPr="004C2138">
        <w:rPr>
          <w:lang w:eastAsia="ja-JP"/>
        </w:rPr>
        <w:t>regarding</w:t>
      </w:r>
      <w:r w:rsidRPr="004C2138">
        <w:rPr>
          <w:lang w:eastAsia="ja-JP"/>
        </w:rPr>
        <w:t xml:space="preserve"> </w:t>
      </w:r>
      <w:r w:rsidR="008537AC" w:rsidRPr="004C2138">
        <w:rPr>
          <w:lang w:eastAsia="ja-JP"/>
        </w:rPr>
        <w:t>R2D</w:t>
      </w:r>
      <w:r w:rsidRPr="004C2138">
        <w:rPr>
          <w:lang w:eastAsia="ja-JP"/>
        </w:rPr>
        <w:t xml:space="preserve"> channel coding:</w:t>
      </w:r>
    </w:p>
    <w:tbl>
      <w:tblPr>
        <w:tblStyle w:val="TableGrid"/>
        <w:tblW w:w="0" w:type="auto"/>
        <w:tblLook w:val="04A0" w:firstRow="1" w:lastRow="0" w:firstColumn="1" w:lastColumn="0" w:noHBand="0" w:noVBand="1"/>
      </w:tblPr>
      <w:tblGrid>
        <w:gridCol w:w="9629"/>
      </w:tblGrid>
      <w:tr w:rsidR="0027713B" w:rsidRPr="004C2138" w14:paraId="4043AC0D" w14:textId="77777777" w:rsidTr="00E15583">
        <w:tc>
          <w:tcPr>
            <w:tcW w:w="9629" w:type="dxa"/>
          </w:tcPr>
          <w:p w14:paraId="429F6BA6" w14:textId="77777777" w:rsidR="00E50A69" w:rsidRPr="004C2138" w:rsidRDefault="00E50A69" w:rsidP="00EA4AAD">
            <w:pPr>
              <w:spacing w:after="0" w:line="240" w:lineRule="auto"/>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78F19B17" w14:textId="77777777" w:rsidR="00E50A69" w:rsidRPr="004C2138" w:rsidRDefault="00E50A69" w:rsidP="00EA4AAD">
            <w:pPr>
              <w:spacing w:after="0" w:line="240" w:lineRule="auto"/>
              <w:rPr>
                <w:rFonts w:ascii="Times" w:eastAsia="Batang" w:hAnsi="Times" w:cs="Times New Roman"/>
                <w:bCs/>
                <w:sz w:val="20"/>
                <w:lang w:eastAsia="x-none"/>
              </w:rPr>
            </w:pPr>
            <w:r w:rsidRPr="004C2138">
              <w:rPr>
                <w:rFonts w:ascii="Times" w:eastAsia="Batang" w:hAnsi="Times" w:cs="Times New Roman"/>
                <w:bCs/>
                <w:sz w:val="20"/>
                <w:lang w:eastAsia="x-none"/>
              </w:rPr>
              <w:t>Regarding FEC, R2D with no forward error-correction code (FEC) is studied as baseline.</w:t>
            </w:r>
          </w:p>
          <w:p w14:paraId="67D7AEC0" w14:textId="77777777" w:rsidR="00E50A69" w:rsidRPr="004C2138" w:rsidRDefault="00E50A69" w:rsidP="00EA4AAD">
            <w:pPr>
              <w:numPr>
                <w:ilvl w:val="0"/>
                <w:numId w:val="14"/>
              </w:numPr>
              <w:spacing w:after="0" w:line="240" w:lineRule="auto"/>
              <w:rPr>
                <w:rFonts w:ascii="Times" w:eastAsia="Batang" w:hAnsi="Times" w:cs="Times New Roman"/>
                <w:bCs/>
                <w:sz w:val="20"/>
                <w:lang w:eastAsia="x-none"/>
              </w:rPr>
            </w:pPr>
            <w:r w:rsidRPr="004C2138">
              <w:rPr>
                <w:rFonts w:ascii="Times" w:eastAsia="Batang" w:hAnsi="Times" w:cs="Times New Roman"/>
                <w:bCs/>
                <w:sz w:val="20"/>
                <w:lang w:eastAsia="x-none"/>
              </w:rPr>
              <w:t xml:space="preserve">Evaluations would be by comparison to this </w:t>
            </w:r>
            <w:proofErr w:type="gramStart"/>
            <w:r w:rsidRPr="004C2138">
              <w:rPr>
                <w:rFonts w:ascii="Times" w:eastAsia="Batang" w:hAnsi="Times" w:cs="Times New Roman"/>
                <w:bCs/>
                <w:sz w:val="20"/>
                <w:lang w:eastAsia="x-none"/>
              </w:rPr>
              <w:t>baseline</w:t>
            </w:r>
            <w:proofErr w:type="gramEnd"/>
          </w:p>
          <w:p w14:paraId="3CB67F6F" w14:textId="77777777" w:rsidR="0027713B" w:rsidRPr="004C2138" w:rsidRDefault="0027713B" w:rsidP="00EA4AAD">
            <w:pPr>
              <w:spacing w:after="0" w:line="240" w:lineRule="auto"/>
              <w:rPr>
                <w:rFonts w:ascii="Times" w:eastAsia="Batang" w:hAnsi="Times" w:cs="Times New Roman"/>
                <w:bCs/>
                <w:sz w:val="20"/>
                <w:lang w:eastAsia="x-none"/>
              </w:rPr>
            </w:pPr>
          </w:p>
        </w:tc>
      </w:tr>
    </w:tbl>
    <w:p w14:paraId="29D1DB81" w14:textId="6B1A696A" w:rsidR="00DA4A9D" w:rsidRPr="004C2138" w:rsidRDefault="00DA4A9D" w:rsidP="00DA4A9D">
      <w:pPr>
        <w:pStyle w:val="BodyText"/>
        <w:rPr>
          <w:lang w:eastAsia="ja-JP"/>
        </w:rPr>
      </w:pPr>
      <w:r>
        <w:br/>
      </w:r>
      <w:r w:rsidRPr="004C2138">
        <w:rPr>
          <w:lang w:eastAsia="ja-JP"/>
        </w:rPr>
        <w:t>RAN1#116</w:t>
      </w:r>
      <w:r>
        <w:rPr>
          <w:lang w:eastAsia="ja-JP"/>
        </w:rPr>
        <w:t>bis</w:t>
      </w:r>
      <w:r w:rsidRPr="004C2138">
        <w:rPr>
          <w:lang w:eastAsia="ja-JP"/>
        </w:rPr>
        <w:t xml:space="preserve"> </w:t>
      </w:r>
      <w:r>
        <w:rPr>
          <w:lang w:eastAsia="ja-JP"/>
        </w:rPr>
        <w:t>discussed the following proposal</w:t>
      </w:r>
      <w:r w:rsidR="00BB541C">
        <w:rPr>
          <w:lang w:eastAsia="ja-JP"/>
        </w:rPr>
        <w:t>s</w:t>
      </w:r>
      <w:r w:rsidRPr="004C2138">
        <w:rPr>
          <w:lang w:eastAsia="ja-JP"/>
        </w:rPr>
        <w:t xml:space="preserve"> regarding R2D </w:t>
      </w:r>
      <w:r>
        <w:rPr>
          <w:lang w:eastAsia="ja-JP"/>
        </w:rPr>
        <w:t xml:space="preserve">channel coding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183888">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DA4A9D" w:rsidRPr="00BB541C" w14:paraId="354BC2EF" w14:textId="77777777" w:rsidTr="00B9379A">
        <w:tc>
          <w:tcPr>
            <w:tcW w:w="9629" w:type="dxa"/>
          </w:tcPr>
          <w:p w14:paraId="3CC54F58" w14:textId="77777777" w:rsidR="00BB541C" w:rsidRPr="00BB541C" w:rsidRDefault="00BB541C" w:rsidP="00BB541C">
            <w:pPr>
              <w:spacing w:after="0" w:line="240" w:lineRule="auto"/>
              <w:rPr>
                <w:rFonts w:ascii="Times New Roman" w:eastAsia="Batang" w:hAnsi="Times New Roman" w:cs="Times New Roman"/>
                <w:sz w:val="20"/>
                <w:szCs w:val="20"/>
                <w:lang w:val="en-GB" w:eastAsia="x-none"/>
              </w:rPr>
            </w:pPr>
            <w:r w:rsidRPr="00BB541C">
              <w:rPr>
                <w:rFonts w:ascii="Times New Roman" w:eastAsia="Batang" w:hAnsi="Times New Roman" w:cs="Times New Roman"/>
                <w:sz w:val="20"/>
                <w:szCs w:val="20"/>
                <w:lang w:val="en-GB" w:eastAsia="x-none"/>
              </w:rPr>
              <w:t xml:space="preserve">Proposal 2.4a(I): Study R2D </w:t>
            </w:r>
            <w:bookmarkStart w:id="54" w:name="_Hlk165288905"/>
            <w:r w:rsidRPr="00BB541C">
              <w:rPr>
                <w:rFonts w:ascii="Times New Roman" w:eastAsia="Batang" w:hAnsi="Times New Roman" w:cs="Times New Roman"/>
                <w:sz w:val="20"/>
                <w:szCs w:val="20"/>
                <w:lang w:val="en-GB" w:eastAsia="x-none"/>
              </w:rPr>
              <w:t>transmission using repetition at (i) bit level; (ii) chip level</w:t>
            </w:r>
            <w:bookmarkEnd w:id="54"/>
            <w:r w:rsidRPr="00BB541C">
              <w:rPr>
                <w:rFonts w:ascii="Times New Roman" w:eastAsia="Batang" w:hAnsi="Times New Roman" w:cs="Times New Roman"/>
                <w:sz w:val="20"/>
                <w:szCs w:val="20"/>
                <w:lang w:val="en-GB" w:eastAsia="x-none"/>
              </w:rPr>
              <w:t>. FFS which, if any, are supported.</w:t>
            </w:r>
          </w:p>
          <w:p w14:paraId="14FB3AB1" w14:textId="77777777" w:rsidR="00BB541C" w:rsidRPr="00BB541C" w:rsidRDefault="00BB541C" w:rsidP="00D32607">
            <w:pPr>
              <w:spacing w:after="0" w:line="240" w:lineRule="auto"/>
              <w:rPr>
                <w:rFonts w:ascii="Times New Roman" w:eastAsia="Batang" w:hAnsi="Times New Roman" w:cs="Times New Roman"/>
                <w:sz w:val="20"/>
                <w:szCs w:val="20"/>
                <w:lang w:val="en-GB" w:eastAsia="x-none"/>
              </w:rPr>
            </w:pPr>
          </w:p>
          <w:p w14:paraId="15DC290C" w14:textId="57E55BAF" w:rsidR="00D32607" w:rsidRPr="00D32607" w:rsidRDefault="00D32607" w:rsidP="00D32607">
            <w:pPr>
              <w:spacing w:after="0" w:line="240" w:lineRule="auto"/>
              <w:rPr>
                <w:rFonts w:ascii="Times New Roman" w:eastAsia="Batang" w:hAnsi="Times New Roman" w:cs="Times New Roman"/>
                <w:sz w:val="20"/>
                <w:szCs w:val="20"/>
                <w:lang w:val="en-GB" w:eastAsia="x-none"/>
              </w:rPr>
            </w:pPr>
            <w:r w:rsidRPr="00D32607">
              <w:rPr>
                <w:rFonts w:ascii="Times New Roman" w:eastAsia="Batang" w:hAnsi="Times New Roman" w:cs="Times New Roman"/>
                <w:sz w:val="20"/>
                <w:szCs w:val="20"/>
                <w:lang w:val="en-GB" w:eastAsia="x-none"/>
              </w:rPr>
              <w:t>Proposed conclusion 2.4b(I): Further study of any R2D FEC will be performed only if a proposal is made for FEC which is common to device 1 and 2a and 2b.</w:t>
            </w:r>
          </w:p>
          <w:p w14:paraId="4D1B8F0D" w14:textId="77777777" w:rsidR="00DA4A9D" w:rsidRPr="00BB541C" w:rsidRDefault="00DA4A9D" w:rsidP="00D32607">
            <w:pPr>
              <w:spacing w:after="0" w:line="240" w:lineRule="auto"/>
              <w:rPr>
                <w:rFonts w:ascii="Times New Roman" w:eastAsia="Batang" w:hAnsi="Times New Roman" w:cs="Times New Roman"/>
                <w:sz w:val="20"/>
                <w:szCs w:val="20"/>
                <w:lang w:eastAsia="x-none"/>
              </w:rPr>
            </w:pPr>
          </w:p>
        </w:tc>
      </w:tr>
    </w:tbl>
    <w:p w14:paraId="0456C47E" w14:textId="250A1AAA" w:rsidR="00256909" w:rsidRDefault="00DA4A9D" w:rsidP="00256909">
      <w:pPr>
        <w:jc w:val="both"/>
        <w:rPr>
          <w:lang w:eastAsia="ja-JP"/>
        </w:rPr>
      </w:pPr>
      <w:r>
        <w:rPr>
          <w:lang w:eastAsia="zh-CN"/>
        </w:rPr>
        <w:lastRenderedPageBreak/>
        <w:br/>
      </w:r>
      <w:r w:rsidR="00256909">
        <w:rPr>
          <w:lang w:eastAsia="ja-JP"/>
        </w:rPr>
        <w:t>In designing A-IoT, the trade-offs between error correction, bandwidth utilization, and computational complexity should be considered. Channel coding can provide a significant performance gain over uncoded transmissions by extending coverage but requires additional complexity. Given A-IoT design constraints, it is important to prioritize low-complexity encoding and decoding in the device.</w:t>
      </w:r>
    </w:p>
    <w:p w14:paraId="0FBCCBCD" w14:textId="77777777" w:rsidR="00256909" w:rsidRPr="004C2138" w:rsidRDefault="00256909" w:rsidP="00256909">
      <w:pPr>
        <w:jc w:val="both"/>
        <w:rPr>
          <w:lang w:eastAsia="ja-JP"/>
        </w:rPr>
      </w:pPr>
      <w:r>
        <w:rPr>
          <w:lang w:eastAsia="ja-JP"/>
        </w:rPr>
        <w:t>One example of error-correcting channel codes is the convolutional codes (CC) with small constraint lengths (e.g., 3 or less), which offer a substantial performance gain over uncoded transmission, especially in a fading environment, with reasonable complexity. The conventional CC with explicit tail-biting transmission to aid decoding may be suitable for R2D. Reduced complexity decoding schemes, such as those based on decision feedback, may also be used to further limit the decoding complexity in R2D whenever necessary.</w:t>
      </w:r>
    </w:p>
    <w:p w14:paraId="58E32986" w14:textId="77777777" w:rsidR="00256909" w:rsidRPr="004C2138" w:rsidRDefault="00256909" w:rsidP="00256909">
      <w:pPr>
        <w:pStyle w:val="Proposal"/>
        <w:tabs>
          <w:tab w:val="clear" w:pos="1304"/>
        </w:tabs>
        <w:ind w:left="1701" w:hanging="1701"/>
        <w:jc w:val="left"/>
      </w:pPr>
      <w:bookmarkStart w:id="55" w:name="_Toc159244331"/>
      <w:bookmarkStart w:id="56" w:name="_Toc163219004"/>
      <w:bookmarkStart w:id="57" w:name="_Toc166257030"/>
      <w:r>
        <w:t xml:space="preserve">For each device type, study R2D </w:t>
      </w:r>
      <w:r w:rsidRPr="008446F4">
        <w:t>coding</w:t>
      </w:r>
      <w:r>
        <w:t xml:space="preserve"> schemes</w:t>
      </w:r>
      <w:r w:rsidRPr="008446F4">
        <w:t xml:space="preserve"> with low-complexity decodin</w:t>
      </w:r>
      <w:r>
        <w:t>g, e.g., conventional CC</w:t>
      </w:r>
      <w:r w:rsidRPr="008446F4">
        <w:t>.</w:t>
      </w:r>
      <w:bookmarkEnd w:id="55"/>
      <w:bookmarkEnd w:id="56"/>
      <w:bookmarkEnd w:id="57"/>
    </w:p>
    <w:p w14:paraId="458D4EFD" w14:textId="2348CB37" w:rsidR="006E055E" w:rsidRDefault="006E055E" w:rsidP="006E055E">
      <w:pPr>
        <w:jc w:val="both"/>
      </w:pPr>
      <w:r>
        <w:t xml:space="preserve">For repetition, two options are considered: (i) bit-level and (ii) chip-level. As </w:t>
      </w:r>
      <w:r w:rsidR="006274CB">
        <w:t>shown</w:t>
      </w:r>
      <w:r>
        <w:t xml:space="preserve"> in Figure 5, chip-level repetition is equivalent to long chip transmission, i.e., smaller modulation</w:t>
      </w:r>
      <w:r w:rsidR="00D42191">
        <w:t xml:space="preserve"> index</w:t>
      </w:r>
      <w:r>
        <w:t xml:space="preserve"> M, and therefore, there is no need to support this option.</w:t>
      </w:r>
    </w:p>
    <w:p w14:paraId="14879B41" w14:textId="1E2246BC" w:rsidR="00DD41B8" w:rsidRDefault="00CF4BD6" w:rsidP="00182E14">
      <w:pPr>
        <w:pStyle w:val="Observation"/>
        <w:ind w:left="1701" w:hanging="1701"/>
        <w:jc w:val="left"/>
      </w:pPr>
      <w:bookmarkStart w:id="58" w:name="_Toc166257005"/>
      <w:r>
        <w:t>C</w:t>
      </w:r>
      <w:r w:rsidR="00B2163A" w:rsidRPr="00B2163A">
        <w:t xml:space="preserve">hip-level repetition is equivalent to long chip transmission, i.e., smaller modulation </w:t>
      </w:r>
      <w:r w:rsidR="00D42191">
        <w:t xml:space="preserve">index </w:t>
      </w:r>
      <w:r w:rsidR="00B2163A" w:rsidRPr="00B2163A">
        <w:t>M</w:t>
      </w:r>
      <w:r>
        <w:t>.</w:t>
      </w:r>
      <w:bookmarkEnd w:id="58"/>
    </w:p>
    <w:p w14:paraId="39EC9F45" w14:textId="77777777" w:rsidR="00A66815" w:rsidRDefault="00A66815" w:rsidP="00A66815">
      <w:pPr>
        <w:pStyle w:val="Proposal"/>
        <w:tabs>
          <w:tab w:val="clear" w:pos="1304"/>
        </w:tabs>
        <w:ind w:left="1701" w:hanging="1701"/>
        <w:jc w:val="left"/>
      </w:pPr>
      <w:bookmarkStart w:id="59" w:name="_Toc166257031"/>
      <w:r w:rsidRPr="0037539D">
        <w:t>Bit-level repetition can be further studied for possible coverage enhancement.</w:t>
      </w:r>
      <w:bookmarkEnd w:id="59"/>
    </w:p>
    <w:p w14:paraId="638C0D28" w14:textId="77777777" w:rsidR="00632C60" w:rsidRDefault="00632C60" w:rsidP="000223AC">
      <w:pPr>
        <w:jc w:val="both"/>
      </w:pPr>
    </w:p>
    <w:p w14:paraId="568999C1" w14:textId="77777777" w:rsidR="006840A7" w:rsidRDefault="001967F8" w:rsidP="00C9591D">
      <w:pPr>
        <w:keepNext/>
        <w:jc w:val="center"/>
      </w:pPr>
      <w:r>
        <w:rPr>
          <w:noProof/>
        </w:rPr>
        <w:drawing>
          <wp:inline distT="0" distB="0" distL="0" distR="0" wp14:anchorId="5A1E81D1" wp14:editId="2EF9F04C">
            <wp:extent cx="3926293" cy="2286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26293" cy="2286000"/>
                    </a:xfrm>
                    <a:prstGeom prst="rect">
                      <a:avLst/>
                    </a:prstGeom>
                    <a:noFill/>
                  </pic:spPr>
                </pic:pic>
              </a:graphicData>
            </a:graphic>
          </wp:inline>
        </w:drawing>
      </w:r>
    </w:p>
    <w:p w14:paraId="7DEDE78E" w14:textId="54E74200" w:rsidR="00632C60" w:rsidRDefault="006840A7" w:rsidP="00C9591D">
      <w:pPr>
        <w:pStyle w:val="Caption"/>
        <w:jc w:val="center"/>
      </w:pPr>
      <w:bookmarkStart w:id="60" w:name="_Ref165302059"/>
      <w:r>
        <w:t xml:space="preserve">Figure </w:t>
      </w:r>
      <w:r>
        <w:fldChar w:fldCharType="begin"/>
      </w:r>
      <w:r>
        <w:instrText xml:space="preserve"> SEQ Figure \* ARABIC </w:instrText>
      </w:r>
      <w:r>
        <w:fldChar w:fldCharType="separate"/>
      </w:r>
      <w:r w:rsidR="00183888">
        <w:rPr>
          <w:noProof/>
        </w:rPr>
        <w:t>5</w:t>
      </w:r>
      <w:r>
        <w:fldChar w:fldCharType="end"/>
      </w:r>
      <w:bookmarkEnd w:id="60"/>
      <w:r>
        <w:t>: Bit-level and chip-level repetition</w:t>
      </w:r>
    </w:p>
    <w:p w14:paraId="4B25590D" w14:textId="1B905732" w:rsidR="00182E14" w:rsidRPr="004C2138" w:rsidRDefault="00182E14" w:rsidP="00182E14">
      <w:pPr>
        <w:jc w:val="both"/>
      </w:pPr>
    </w:p>
    <w:p w14:paraId="1CED642C" w14:textId="509C1AB4" w:rsidR="00DB1760" w:rsidRPr="004C2138" w:rsidRDefault="00DB1760" w:rsidP="00BC1707">
      <w:pPr>
        <w:pStyle w:val="Heading2"/>
        <w:rPr>
          <w:lang w:val="en-US"/>
        </w:rPr>
      </w:pPr>
      <w:r w:rsidRPr="004C2138">
        <w:rPr>
          <w:lang w:val="en-US"/>
        </w:rPr>
        <w:t>2.5</w:t>
      </w:r>
      <w:r w:rsidRPr="004C2138">
        <w:rPr>
          <w:lang w:val="en-US"/>
        </w:rPr>
        <w:tab/>
      </w:r>
      <w:r w:rsidR="0017620A" w:rsidRPr="004C2138">
        <w:rPr>
          <w:lang w:val="en-US"/>
        </w:rPr>
        <w:t xml:space="preserve">R2D </w:t>
      </w:r>
      <w:r w:rsidRPr="004C2138">
        <w:rPr>
          <w:lang w:val="en-US"/>
        </w:rPr>
        <w:t>CRC</w:t>
      </w:r>
    </w:p>
    <w:p w14:paraId="18AA63D4" w14:textId="23FE57F9" w:rsidR="00943FE0" w:rsidRPr="004C2138" w:rsidRDefault="00943FE0" w:rsidP="00943FE0">
      <w:pPr>
        <w:jc w:val="both"/>
        <w:rPr>
          <w:lang w:eastAsia="ja-JP"/>
        </w:rPr>
      </w:pPr>
      <w:r w:rsidRPr="004C2138">
        <w:rPr>
          <w:lang w:eastAsia="ja-JP"/>
        </w:rPr>
        <w:t xml:space="preserve">RAN1#116 made the following agreements </w:t>
      </w:r>
      <w:r w:rsidR="00434196" w:rsidRPr="004C2138">
        <w:rPr>
          <w:lang w:eastAsia="ja-JP"/>
        </w:rPr>
        <w:t>regarding</w:t>
      </w:r>
      <w:r w:rsidRPr="004C2138">
        <w:rPr>
          <w:lang w:eastAsia="ja-JP"/>
        </w:rPr>
        <w:t xml:space="preserve"> </w:t>
      </w:r>
      <w:r w:rsidR="00CD5012" w:rsidRPr="004C2138">
        <w:rPr>
          <w:lang w:eastAsia="ja-JP"/>
        </w:rPr>
        <w:t>R2D</w:t>
      </w:r>
      <w:r w:rsidRPr="004C2138">
        <w:rPr>
          <w:lang w:eastAsia="ja-JP"/>
        </w:rPr>
        <w:t xml:space="preserve"> </w:t>
      </w:r>
      <w:r w:rsidR="00434196" w:rsidRPr="004C2138">
        <w:rPr>
          <w:lang w:eastAsia="ja-JP"/>
        </w:rPr>
        <w:t>CRC</w:t>
      </w:r>
      <w:r w:rsidRPr="004C2138">
        <w:rPr>
          <w:lang w:eastAsia="ja-JP"/>
        </w:rPr>
        <w:t>:</w:t>
      </w:r>
    </w:p>
    <w:tbl>
      <w:tblPr>
        <w:tblStyle w:val="TableGrid"/>
        <w:tblW w:w="0" w:type="auto"/>
        <w:tblLook w:val="04A0" w:firstRow="1" w:lastRow="0" w:firstColumn="1" w:lastColumn="0" w:noHBand="0" w:noVBand="1"/>
      </w:tblPr>
      <w:tblGrid>
        <w:gridCol w:w="9629"/>
      </w:tblGrid>
      <w:tr w:rsidR="00943FE0" w:rsidRPr="004C2138" w14:paraId="222FEDE4" w14:textId="77777777" w:rsidTr="00E15583">
        <w:tc>
          <w:tcPr>
            <w:tcW w:w="9629" w:type="dxa"/>
          </w:tcPr>
          <w:p w14:paraId="5BC469DF" w14:textId="77777777" w:rsidR="00943FE0" w:rsidRPr="004C2138" w:rsidRDefault="00943FE0" w:rsidP="00EA4AAD">
            <w:pPr>
              <w:spacing w:after="0" w:line="240" w:lineRule="auto"/>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13DA5688" w14:textId="77777777" w:rsidR="00DD5EB5" w:rsidRPr="009C7E99" w:rsidRDefault="00DD5EB5" w:rsidP="00EA4AAD">
            <w:pPr>
              <w:spacing w:after="0" w:line="240" w:lineRule="auto"/>
              <w:rPr>
                <w:rFonts w:ascii="Times" w:eastAsia="Batang" w:hAnsi="Times" w:cs="Times New Roman"/>
                <w:bCs/>
                <w:sz w:val="20"/>
                <w:szCs w:val="20"/>
                <w:lang w:eastAsia="x-none"/>
              </w:rPr>
            </w:pPr>
            <w:r w:rsidRPr="00A21907">
              <w:rPr>
                <w:rFonts w:ascii="Times" w:eastAsia="Batang" w:hAnsi="Times" w:cs="Times New Roman"/>
                <w:bCs/>
                <w:sz w:val="20"/>
                <w:szCs w:val="20"/>
                <w:lang w:eastAsia="x-none"/>
              </w:rPr>
              <w:t>R2D study assumes use of CRC. FFS which CRC generator polynomial(s) are assumed, and if any cases are included with no CRC</w:t>
            </w:r>
            <w:r w:rsidRPr="00B57CEB">
              <w:rPr>
                <w:rFonts w:ascii="Times" w:eastAsia="Batang" w:hAnsi="Times" w:cs="Times New Roman"/>
                <w:szCs w:val="20"/>
                <w:lang w:eastAsia="x-none"/>
              </w:rPr>
              <w:t>.</w:t>
            </w:r>
          </w:p>
          <w:p w14:paraId="3A365D86" w14:textId="77777777" w:rsidR="00DD5EB5" w:rsidRPr="009C7E99" w:rsidRDefault="00DD5EB5" w:rsidP="00EA4AAD">
            <w:pPr>
              <w:numPr>
                <w:ilvl w:val="0"/>
                <w:numId w:val="14"/>
              </w:numPr>
              <w:spacing w:after="0" w:line="240" w:lineRule="auto"/>
              <w:rPr>
                <w:rFonts w:ascii="Times" w:eastAsia="Batang" w:hAnsi="Times" w:cs="Times New Roman"/>
                <w:bCs/>
                <w:sz w:val="20"/>
                <w:lang w:eastAsia="x-none"/>
              </w:rPr>
            </w:pPr>
            <w:r w:rsidRPr="009C7E99">
              <w:rPr>
                <w:rFonts w:ascii="Times" w:eastAsia="Batang" w:hAnsi="Times" w:cs="Times New Roman"/>
                <w:bCs/>
                <w:sz w:val="20"/>
                <w:lang w:eastAsia="x-none"/>
              </w:rPr>
              <w:t>FFS: Association, if any, between down-selected CRC(s) and message size, considering at least false-alarm rate target</w:t>
            </w:r>
          </w:p>
          <w:p w14:paraId="6D9C59DA" w14:textId="77777777" w:rsidR="00943FE0" w:rsidRPr="004C2138" w:rsidRDefault="00943FE0" w:rsidP="00EA4AAD">
            <w:pPr>
              <w:spacing w:after="0" w:line="240" w:lineRule="auto"/>
              <w:rPr>
                <w:rFonts w:ascii="Times" w:eastAsia="Batang" w:hAnsi="Times" w:cs="Times New Roman"/>
                <w:bCs/>
                <w:sz w:val="20"/>
                <w:lang w:eastAsia="x-none"/>
              </w:rPr>
            </w:pPr>
          </w:p>
        </w:tc>
      </w:tr>
    </w:tbl>
    <w:p w14:paraId="0FB9172E" w14:textId="4A3945D7" w:rsidR="00C841AD" w:rsidRDefault="00C841AD" w:rsidP="00127C6F">
      <w:pPr>
        <w:jc w:val="both"/>
        <w:rPr>
          <w:lang w:eastAsia="ja-JP"/>
        </w:rPr>
      </w:pPr>
      <w:r>
        <w:rPr>
          <w:lang w:eastAsia="ja-JP"/>
        </w:rPr>
        <w:lastRenderedPageBreak/>
        <w:br/>
      </w:r>
      <w:bookmarkStart w:id="61" w:name="_Hlk165750579"/>
      <w:r w:rsidRPr="004C2138">
        <w:rPr>
          <w:lang w:eastAsia="ja-JP"/>
        </w:rPr>
        <w:t>RAN1#116</w:t>
      </w:r>
      <w:r>
        <w:rPr>
          <w:lang w:eastAsia="ja-JP"/>
        </w:rPr>
        <w:t>bis</w:t>
      </w:r>
      <w:r w:rsidRPr="004C2138">
        <w:rPr>
          <w:lang w:eastAsia="ja-JP"/>
        </w:rPr>
        <w:t xml:space="preserve"> </w:t>
      </w:r>
      <w:bookmarkEnd w:id="61"/>
      <w:r w:rsidRPr="004C2138">
        <w:rPr>
          <w:lang w:eastAsia="ja-JP"/>
        </w:rPr>
        <w:t>made the following agreements regarding R2D CRC: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41AD" w:rsidRPr="00C841AD" w14:paraId="4354AF9D" w14:textId="77777777" w:rsidTr="00C841AD">
        <w:tc>
          <w:tcPr>
            <w:tcW w:w="9629" w:type="dxa"/>
            <w:shd w:val="clear" w:color="auto" w:fill="auto"/>
          </w:tcPr>
          <w:p w14:paraId="39895DB2" w14:textId="77777777" w:rsidR="00C841AD" w:rsidRPr="00C841AD" w:rsidRDefault="00C841AD" w:rsidP="00C841AD">
            <w:pPr>
              <w:spacing w:after="0" w:line="240" w:lineRule="auto"/>
              <w:rPr>
                <w:rFonts w:ascii="Times" w:eastAsia="Batang" w:hAnsi="Times" w:cs="Times New Roman"/>
                <w:bCs/>
                <w:szCs w:val="24"/>
                <w:lang w:val="en-GB" w:eastAsia="x-none"/>
              </w:rPr>
            </w:pPr>
            <w:r w:rsidRPr="00C841AD">
              <w:rPr>
                <w:rFonts w:ascii="Times" w:eastAsia="Batang" w:hAnsi="Times" w:cs="Times New Roman"/>
                <w:bCs/>
                <w:szCs w:val="24"/>
                <w:highlight w:val="green"/>
                <w:lang w:val="en-GB" w:eastAsia="x-none"/>
              </w:rPr>
              <w:t>Agreement</w:t>
            </w:r>
          </w:p>
          <w:p w14:paraId="65DC5918" w14:textId="77777777" w:rsidR="00C841AD" w:rsidRPr="00C841AD" w:rsidRDefault="00C841AD" w:rsidP="00C841AD">
            <w:pPr>
              <w:spacing w:after="0" w:line="240" w:lineRule="auto"/>
              <w:rPr>
                <w:rFonts w:ascii="Times" w:eastAsia="Batang" w:hAnsi="Times" w:cs="Times New Roman"/>
                <w:bCs/>
                <w:szCs w:val="24"/>
                <w:lang w:val="en-GB" w:eastAsia="x-none"/>
              </w:rPr>
            </w:pPr>
            <w:r w:rsidRPr="00C841AD">
              <w:rPr>
                <w:rFonts w:ascii="Times" w:eastAsia="Batang" w:hAnsi="Times" w:cs="Times New Roman"/>
                <w:bCs/>
                <w:szCs w:val="24"/>
                <w:lang w:val="en-GB" w:eastAsia="x-none"/>
              </w:rPr>
              <w:t>Study</w:t>
            </w:r>
          </w:p>
          <w:p w14:paraId="5152C8FB" w14:textId="77777777" w:rsidR="00C841AD" w:rsidRPr="00C841AD" w:rsidRDefault="00C841AD" w:rsidP="00F479C1">
            <w:pPr>
              <w:numPr>
                <w:ilvl w:val="0"/>
                <w:numId w:val="18"/>
              </w:numPr>
              <w:spacing w:after="0" w:line="240" w:lineRule="auto"/>
              <w:rPr>
                <w:rFonts w:ascii="Times" w:eastAsia="Batang" w:hAnsi="Times" w:cs="Times New Roman"/>
                <w:bCs/>
                <w:szCs w:val="24"/>
                <w:lang w:val="en-GB" w:eastAsia="x-none"/>
              </w:rPr>
            </w:pPr>
            <w:r w:rsidRPr="00C841AD">
              <w:rPr>
                <w:rFonts w:ascii="Times" w:eastAsia="Batang" w:hAnsi="Times" w:cs="Times New Roman"/>
                <w:bCs/>
                <w:szCs w:val="24"/>
                <w:lang w:val="en-GB" w:eastAsia="x-none"/>
              </w:rPr>
              <w:t>baseline: using 6 bits and 16 bits CRC with polynomials from TS 38.212, or no CRC, for PRDCH</w:t>
            </w:r>
          </w:p>
          <w:p w14:paraId="6FF52829" w14:textId="77777777" w:rsidR="00C841AD" w:rsidRPr="00C841AD" w:rsidRDefault="00C841AD" w:rsidP="00F479C1">
            <w:pPr>
              <w:numPr>
                <w:ilvl w:val="0"/>
                <w:numId w:val="18"/>
              </w:numPr>
              <w:spacing w:after="0" w:line="240" w:lineRule="auto"/>
              <w:rPr>
                <w:rFonts w:ascii="Times" w:eastAsia="Batang" w:hAnsi="Times" w:cs="Times New Roman"/>
                <w:bCs/>
                <w:szCs w:val="24"/>
                <w:lang w:val="en-GB" w:eastAsia="x-none"/>
              </w:rPr>
            </w:pPr>
            <w:r w:rsidRPr="00C841AD">
              <w:rPr>
                <w:rFonts w:ascii="Times" w:eastAsia="Batang" w:hAnsi="Times" w:cs="Times New Roman"/>
                <w:bCs/>
                <w:szCs w:val="24"/>
                <w:lang w:val="en-GB" w:eastAsia="x-none"/>
              </w:rPr>
              <w:t>baseline: using 6 bits and 16 bits CRC with polynomials from TS 38.212, or no CRC, for PDRCH</w:t>
            </w:r>
          </w:p>
          <w:p w14:paraId="2B12AB13" w14:textId="77777777" w:rsidR="00C841AD" w:rsidRPr="00C841AD" w:rsidRDefault="00C841AD" w:rsidP="00F479C1">
            <w:pPr>
              <w:numPr>
                <w:ilvl w:val="0"/>
                <w:numId w:val="18"/>
              </w:numPr>
              <w:spacing w:after="0" w:line="240" w:lineRule="auto"/>
              <w:rPr>
                <w:rFonts w:ascii="Times" w:eastAsia="Batang" w:hAnsi="Times" w:cs="Times New Roman"/>
                <w:bCs/>
                <w:szCs w:val="24"/>
                <w:lang w:val="en-GB" w:eastAsia="x-none"/>
              </w:rPr>
            </w:pPr>
            <w:r w:rsidRPr="00C841AD">
              <w:rPr>
                <w:rFonts w:ascii="Times" w:eastAsia="Batang" w:hAnsi="Times" w:cs="Times New Roman" w:hint="eastAsia"/>
                <w:bCs/>
                <w:szCs w:val="24"/>
                <w:lang w:val="en-GB" w:eastAsia="x-none"/>
              </w:rPr>
              <w:t>F</w:t>
            </w:r>
            <w:r w:rsidRPr="00C841AD">
              <w:rPr>
                <w:rFonts w:ascii="Times" w:eastAsia="Batang" w:hAnsi="Times" w:cs="Times New Roman"/>
                <w:bCs/>
                <w:szCs w:val="24"/>
                <w:lang w:val="en-GB" w:eastAsia="x-none"/>
              </w:rPr>
              <w:t>FS: details when different CRC lengths or no CRC may be used</w:t>
            </w:r>
          </w:p>
          <w:p w14:paraId="0639CD40" w14:textId="77777777" w:rsidR="00C841AD" w:rsidRPr="00C841AD" w:rsidRDefault="00C841AD" w:rsidP="00F479C1">
            <w:pPr>
              <w:numPr>
                <w:ilvl w:val="0"/>
                <w:numId w:val="18"/>
              </w:numPr>
              <w:spacing w:after="0" w:line="240" w:lineRule="auto"/>
              <w:rPr>
                <w:rFonts w:ascii="Times" w:eastAsia="Batang" w:hAnsi="Times" w:cs="Times New Roman"/>
                <w:bCs/>
                <w:szCs w:val="24"/>
                <w:lang w:val="en-GB" w:eastAsia="x-none"/>
              </w:rPr>
            </w:pPr>
            <w:r w:rsidRPr="00C841AD">
              <w:rPr>
                <w:rFonts w:ascii="Times" w:eastAsia="Batang" w:hAnsi="Times" w:cs="Times New Roman" w:hint="eastAsia"/>
                <w:bCs/>
                <w:szCs w:val="24"/>
                <w:lang w:val="en-GB" w:eastAsia="x-none"/>
              </w:rPr>
              <w:t>F</w:t>
            </w:r>
            <w:r w:rsidRPr="00C841AD">
              <w:rPr>
                <w:rFonts w:ascii="Times" w:eastAsia="Batang" w:hAnsi="Times" w:cs="Times New Roman"/>
                <w:bCs/>
                <w:szCs w:val="24"/>
                <w:lang w:val="en-GB" w:eastAsia="x-none"/>
              </w:rPr>
              <w:t>FS: other 6 bits and 16 bits CRC with different polynomials than from TS 38.212</w:t>
            </w:r>
          </w:p>
          <w:p w14:paraId="7283BF74" w14:textId="77777777" w:rsidR="00C841AD" w:rsidRPr="00C841AD" w:rsidRDefault="00C841AD" w:rsidP="00C841AD">
            <w:pPr>
              <w:spacing w:after="0" w:line="240" w:lineRule="auto"/>
              <w:jc w:val="both"/>
              <w:rPr>
                <w:rFonts w:ascii="Times" w:eastAsia="SimSun" w:hAnsi="Times" w:cs="Times New Roman"/>
                <w:szCs w:val="24"/>
                <w:lang w:val="en-GB" w:eastAsia="zh-CN"/>
              </w:rPr>
            </w:pPr>
          </w:p>
        </w:tc>
      </w:tr>
    </w:tbl>
    <w:p w14:paraId="2665FC48" w14:textId="400DC474" w:rsidR="001A33FF" w:rsidRDefault="004C5362" w:rsidP="001A33FF">
      <w:pPr>
        <w:jc w:val="both"/>
        <w:rPr>
          <w:lang w:eastAsia="ja-JP"/>
        </w:rPr>
      </w:pPr>
      <w:r>
        <w:rPr>
          <w:lang w:eastAsia="zh-CN"/>
        </w:rPr>
        <w:br/>
      </w:r>
      <w:r w:rsidR="001A33FF">
        <w:rPr>
          <w:lang w:eastAsia="ja-JP"/>
        </w:rPr>
        <w:t xml:space="preserve">The </w:t>
      </w:r>
      <w:r w:rsidR="001A33FF" w:rsidRPr="003D687E">
        <w:rPr>
          <w:lang w:eastAsia="ja-JP"/>
        </w:rPr>
        <w:t>cyclic redundancy check (CRC) codes</w:t>
      </w:r>
      <w:r w:rsidR="001A33FF">
        <w:rPr>
          <w:lang w:eastAsia="ja-JP"/>
        </w:rPr>
        <w:t xml:space="preserve"> </w:t>
      </w:r>
      <w:r w:rsidR="001A33FF" w:rsidRPr="003D687E">
        <w:rPr>
          <w:lang w:eastAsia="ja-JP"/>
        </w:rPr>
        <w:t xml:space="preserve">are </w:t>
      </w:r>
      <w:r w:rsidR="001A33FF">
        <w:rPr>
          <w:lang w:eastAsia="ja-JP"/>
        </w:rPr>
        <w:t>necessary t</w:t>
      </w:r>
      <w:r w:rsidR="001A33FF" w:rsidRPr="003D687E">
        <w:rPr>
          <w:lang w:eastAsia="ja-JP"/>
        </w:rPr>
        <w:t>o</w:t>
      </w:r>
      <w:r w:rsidR="001A33FF">
        <w:rPr>
          <w:lang w:eastAsia="ja-JP"/>
        </w:rPr>
        <w:t xml:space="preserve"> ensure the integrity of the decoded information</w:t>
      </w:r>
      <w:r w:rsidR="001A33FF" w:rsidRPr="003D687E">
        <w:rPr>
          <w:lang w:eastAsia="ja-JP"/>
        </w:rPr>
        <w:t xml:space="preserve"> </w:t>
      </w:r>
      <w:r w:rsidR="001A33FF">
        <w:rPr>
          <w:lang w:eastAsia="ja-JP"/>
        </w:rPr>
        <w:t xml:space="preserve">and to </w:t>
      </w:r>
      <w:r w:rsidR="001A33FF" w:rsidRPr="003D687E">
        <w:rPr>
          <w:lang w:eastAsia="ja-JP"/>
        </w:rPr>
        <w:t>avoid costly communication errors in the protocol level</w:t>
      </w:r>
      <w:r w:rsidR="001A33FF">
        <w:rPr>
          <w:lang w:eastAsia="ja-JP"/>
        </w:rPr>
        <w:t xml:space="preserve">. </w:t>
      </w:r>
      <w:r w:rsidR="001A33FF" w:rsidRPr="00950F8A">
        <w:rPr>
          <w:lang w:eastAsia="ja-JP"/>
        </w:rPr>
        <w:t xml:space="preserve">Adding an n-bit CRC to the data a false alarm probability of 2^(-n). While longer CRCs have the potential to enhance error detection performance, they also decrease transmission efficiency. In </w:t>
      </w:r>
      <w:r w:rsidR="001A33FF">
        <w:rPr>
          <w:lang w:eastAsia="ja-JP"/>
        </w:rPr>
        <w:t>A-</w:t>
      </w:r>
      <w:r w:rsidR="001A33FF" w:rsidRPr="00950F8A">
        <w:rPr>
          <w:lang w:eastAsia="ja-JP"/>
        </w:rPr>
        <w:t>IoT, it</w:t>
      </w:r>
      <w:r w:rsidR="00B1096F">
        <w:rPr>
          <w:lang w:eastAsia="ja-JP"/>
        </w:rPr>
        <w:t xml:space="preserve"> is</w:t>
      </w:r>
      <w:r w:rsidR="001A33FF" w:rsidRPr="00950F8A">
        <w:rPr>
          <w:lang w:eastAsia="ja-JP"/>
        </w:rPr>
        <w:t xml:space="preserve"> crucial to consider both error detection performance and transmission efficiency when selecting</w:t>
      </w:r>
      <w:r w:rsidR="001A33FF">
        <w:rPr>
          <w:lang w:eastAsia="ja-JP"/>
        </w:rPr>
        <w:t xml:space="preserve"> number of</w:t>
      </w:r>
      <w:r w:rsidR="001A33FF" w:rsidRPr="00950F8A">
        <w:rPr>
          <w:lang w:eastAsia="ja-JP"/>
        </w:rPr>
        <w:t xml:space="preserve"> CRC</w:t>
      </w:r>
      <w:r w:rsidR="001A33FF">
        <w:rPr>
          <w:lang w:eastAsia="ja-JP"/>
        </w:rPr>
        <w:t xml:space="preserve"> bits. NR and UHF RFID support the following options for CRC:</w:t>
      </w:r>
    </w:p>
    <w:p w14:paraId="318C256E" w14:textId="77777777" w:rsidR="001A33FF" w:rsidRPr="00F62155" w:rsidRDefault="001A33FF" w:rsidP="00F479C1">
      <w:pPr>
        <w:pStyle w:val="ListParagraph"/>
        <w:numPr>
          <w:ilvl w:val="0"/>
          <w:numId w:val="38"/>
        </w:numPr>
        <w:rPr>
          <w:rFonts w:ascii="Arial" w:eastAsia="MS Mincho" w:hAnsi="Arial" w:cs="Arial"/>
          <w:sz w:val="20"/>
          <w:szCs w:val="20"/>
          <w:lang w:val="en-US" w:eastAsia="ja-JP"/>
        </w:rPr>
      </w:pPr>
      <w:r w:rsidRPr="00F62155">
        <w:rPr>
          <w:rFonts w:ascii="Arial" w:eastAsia="MS Mincho" w:hAnsi="Arial" w:cs="Arial"/>
          <w:sz w:val="20"/>
          <w:szCs w:val="20"/>
          <w:lang w:val="en-US" w:eastAsia="ja-JP"/>
        </w:rPr>
        <w:t>CRCs in TS 38.212: 24-bit, 16-bit, 11-bit, and 6-bit CRCs are supported.</w:t>
      </w:r>
    </w:p>
    <w:p w14:paraId="6884CD8B" w14:textId="0B64C9C8" w:rsidR="001A33FF" w:rsidRPr="00F62155" w:rsidRDefault="001A33FF" w:rsidP="00F479C1">
      <w:pPr>
        <w:pStyle w:val="ListParagraph"/>
        <w:numPr>
          <w:ilvl w:val="0"/>
          <w:numId w:val="37"/>
        </w:numPr>
        <w:rPr>
          <w:rFonts w:ascii="Arial" w:eastAsia="MS Mincho" w:hAnsi="Arial" w:cs="Arial"/>
          <w:sz w:val="20"/>
          <w:szCs w:val="20"/>
          <w:lang w:val="en-US" w:eastAsia="ja-JP"/>
        </w:rPr>
      </w:pPr>
      <w:r w:rsidRPr="00F62155">
        <w:rPr>
          <w:rFonts w:ascii="Arial" w:eastAsia="MS Mincho" w:hAnsi="Arial" w:cs="Arial"/>
          <w:sz w:val="20"/>
          <w:szCs w:val="20"/>
          <w:lang w:val="en-US" w:eastAsia="ja-JP"/>
        </w:rPr>
        <w:t>CRCs in ISO 18000-6C UHF RFID: 5-bit and 16-bit CRCs are supported.</w:t>
      </w:r>
      <w:r w:rsidR="00B94D27">
        <w:rPr>
          <w:rFonts w:ascii="Arial" w:eastAsia="MS Mincho" w:hAnsi="Arial" w:cs="Arial"/>
          <w:sz w:val="20"/>
          <w:szCs w:val="20"/>
          <w:lang w:val="en-US" w:eastAsia="ja-JP"/>
        </w:rPr>
        <w:br/>
      </w:r>
    </w:p>
    <w:p w14:paraId="670C9AC8" w14:textId="7E461651" w:rsidR="002772CB" w:rsidRDefault="001A33FF" w:rsidP="00A21937">
      <w:pPr>
        <w:pStyle w:val="BodyText"/>
        <w:rPr>
          <w:lang w:eastAsia="ja-JP"/>
        </w:rPr>
      </w:pPr>
      <w:r>
        <w:rPr>
          <w:lang w:eastAsia="ja-JP"/>
        </w:rPr>
        <w:t xml:space="preserve">CRC of 24 bits was adopted in 5G NR to cope with many blind </w:t>
      </w:r>
      <w:r w:rsidRPr="26FD8D08">
        <w:rPr>
          <w:lang w:eastAsia="ja-JP"/>
        </w:rPr>
        <w:t>decoding</w:t>
      </w:r>
      <w:r>
        <w:rPr>
          <w:lang w:eastAsia="ja-JP"/>
        </w:rPr>
        <w:t xml:space="preserve"> attempt</w:t>
      </w:r>
      <w:r w:rsidRPr="26FD8D08">
        <w:rPr>
          <w:lang w:eastAsia="ja-JP"/>
        </w:rPr>
        <w:t>s</w:t>
      </w:r>
      <w:r>
        <w:rPr>
          <w:lang w:eastAsia="ja-JP"/>
        </w:rPr>
        <w:t xml:space="preserve"> of downlink control channel candidates and to facilitate error correction during list decoding of polar codes. Without these requirements, </w:t>
      </w:r>
      <w:r w:rsidR="00C65CA4">
        <w:rPr>
          <w:lang w:eastAsia="ja-JP"/>
        </w:rPr>
        <w:t>as it was agreed in</w:t>
      </w:r>
      <w:r w:rsidR="00C65CA4" w:rsidRPr="00C65CA4">
        <w:t xml:space="preserve"> </w:t>
      </w:r>
      <w:r w:rsidR="00C65CA4" w:rsidRPr="00C65CA4">
        <w:rPr>
          <w:lang w:eastAsia="ja-JP"/>
        </w:rPr>
        <w:t>RAN1#116bis</w:t>
      </w:r>
      <w:r w:rsidR="00C65CA4">
        <w:rPr>
          <w:lang w:eastAsia="ja-JP"/>
        </w:rPr>
        <w:t xml:space="preserve">, </w:t>
      </w:r>
      <w:r>
        <w:rPr>
          <w:lang w:eastAsia="ja-JP"/>
        </w:rPr>
        <w:t xml:space="preserve">CRC of </w:t>
      </w:r>
      <w:r w:rsidRPr="26FD8D08">
        <w:rPr>
          <w:lang w:eastAsia="ja-JP"/>
        </w:rPr>
        <w:t>length 24 bits</w:t>
      </w:r>
      <w:r>
        <w:rPr>
          <w:lang w:eastAsia="ja-JP"/>
        </w:rPr>
        <w:t xml:space="preserve"> seems excessive for A-IoT.</w:t>
      </w:r>
      <w:r w:rsidR="002772CB">
        <w:rPr>
          <w:lang w:eastAsia="ja-JP"/>
        </w:rPr>
        <w:br/>
      </w:r>
    </w:p>
    <w:p w14:paraId="3BE077DB" w14:textId="32CA402A" w:rsidR="001A33FF" w:rsidRPr="002772CB" w:rsidRDefault="001A33FF" w:rsidP="002772CB">
      <w:pPr>
        <w:pStyle w:val="BodyText"/>
        <w:jc w:val="center"/>
        <w:rPr>
          <w:b/>
        </w:rPr>
      </w:pPr>
      <w:r w:rsidRPr="002772CB">
        <w:rPr>
          <w:b/>
        </w:rPr>
        <w:t xml:space="preserve">Table </w:t>
      </w:r>
      <w:r w:rsidRPr="002772CB">
        <w:rPr>
          <w:b/>
        </w:rPr>
        <w:fldChar w:fldCharType="begin"/>
      </w:r>
      <w:r w:rsidRPr="002772CB">
        <w:rPr>
          <w:b/>
        </w:rPr>
        <w:instrText xml:space="preserve"> SEQ Table \* ARABIC </w:instrText>
      </w:r>
      <w:r w:rsidRPr="002772CB">
        <w:rPr>
          <w:b/>
        </w:rPr>
        <w:fldChar w:fldCharType="separate"/>
      </w:r>
      <w:r w:rsidR="00183888">
        <w:rPr>
          <w:b/>
          <w:noProof/>
        </w:rPr>
        <w:t>2</w:t>
      </w:r>
      <w:r w:rsidRPr="002772CB">
        <w:rPr>
          <w:b/>
        </w:rPr>
        <w:fldChar w:fldCharType="end"/>
      </w:r>
      <w:r w:rsidRPr="002772CB">
        <w:rPr>
          <w:b/>
        </w:rPr>
        <w:t>: Examples of false alarm probability and CRC overhead for different TBS size</w:t>
      </w:r>
    </w:p>
    <w:tbl>
      <w:tblPr>
        <w:tblStyle w:val="TableGrid"/>
        <w:tblpPr w:leftFromText="180" w:rightFromText="180" w:vertAnchor="text" w:tblpY="1"/>
        <w:tblOverlap w:val="never"/>
        <w:tblW w:w="0" w:type="auto"/>
        <w:tblLook w:val="04A0" w:firstRow="1" w:lastRow="0" w:firstColumn="1" w:lastColumn="0" w:noHBand="0" w:noVBand="1"/>
      </w:tblPr>
      <w:tblGrid>
        <w:gridCol w:w="2407"/>
        <w:gridCol w:w="2407"/>
        <w:gridCol w:w="2407"/>
        <w:gridCol w:w="2408"/>
      </w:tblGrid>
      <w:tr w:rsidR="001A33FF" w14:paraId="32368D28" w14:textId="77777777">
        <w:trPr>
          <w:trHeight w:val="20"/>
        </w:trPr>
        <w:tc>
          <w:tcPr>
            <w:tcW w:w="2407" w:type="dxa"/>
            <w:shd w:val="clear" w:color="auto" w:fill="BFBFBF" w:themeFill="background1" w:themeFillShade="BF"/>
          </w:tcPr>
          <w:p w14:paraId="2D62CE46" w14:textId="77777777" w:rsidR="001A33FF" w:rsidRPr="00F62155" w:rsidRDefault="001A33FF">
            <w:pPr>
              <w:jc w:val="both"/>
              <w:rPr>
                <w:rFonts w:cs="Arial"/>
                <w:b/>
                <w:sz w:val="20"/>
                <w:szCs w:val="20"/>
                <w:lang w:eastAsia="ja-JP"/>
              </w:rPr>
            </w:pPr>
            <w:r w:rsidRPr="00F62155">
              <w:rPr>
                <w:rFonts w:cs="Arial"/>
                <w:b/>
                <w:sz w:val="20"/>
                <w:szCs w:val="20"/>
                <w:lang w:eastAsia="ja-JP"/>
              </w:rPr>
              <w:t>Number of CRC bits</w:t>
            </w:r>
          </w:p>
        </w:tc>
        <w:tc>
          <w:tcPr>
            <w:tcW w:w="2407" w:type="dxa"/>
            <w:shd w:val="clear" w:color="auto" w:fill="BFBFBF" w:themeFill="background1" w:themeFillShade="BF"/>
          </w:tcPr>
          <w:p w14:paraId="4290125F" w14:textId="77777777" w:rsidR="001A33FF" w:rsidRPr="00F62155" w:rsidRDefault="001A33FF">
            <w:pPr>
              <w:tabs>
                <w:tab w:val="left" w:pos="1449"/>
              </w:tabs>
              <w:jc w:val="both"/>
              <w:rPr>
                <w:rFonts w:cs="Arial"/>
                <w:b/>
                <w:sz w:val="20"/>
                <w:szCs w:val="20"/>
                <w:lang w:eastAsia="ja-JP"/>
              </w:rPr>
            </w:pPr>
            <w:r w:rsidRPr="00F62155">
              <w:rPr>
                <w:rFonts w:cs="Arial"/>
                <w:b/>
                <w:sz w:val="20"/>
                <w:szCs w:val="20"/>
                <w:lang w:eastAsia="ja-JP"/>
              </w:rPr>
              <w:t>False alarm</w:t>
            </w:r>
          </w:p>
        </w:tc>
        <w:tc>
          <w:tcPr>
            <w:tcW w:w="2407" w:type="dxa"/>
            <w:shd w:val="clear" w:color="auto" w:fill="BFBFBF" w:themeFill="background1" w:themeFillShade="BF"/>
          </w:tcPr>
          <w:p w14:paraId="2C1D902B" w14:textId="77777777" w:rsidR="001A33FF" w:rsidRPr="00F62155" w:rsidRDefault="001A33FF">
            <w:pPr>
              <w:jc w:val="both"/>
              <w:rPr>
                <w:rFonts w:cs="Arial"/>
                <w:b/>
                <w:sz w:val="20"/>
                <w:szCs w:val="20"/>
                <w:lang w:eastAsia="ja-JP"/>
              </w:rPr>
            </w:pPr>
            <w:r w:rsidRPr="00F62155">
              <w:rPr>
                <w:rFonts w:cs="Arial"/>
                <w:b/>
                <w:sz w:val="20"/>
                <w:szCs w:val="20"/>
                <w:lang w:eastAsia="ja-JP"/>
              </w:rPr>
              <w:t>TBS</w:t>
            </w:r>
          </w:p>
        </w:tc>
        <w:tc>
          <w:tcPr>
            <w:tcW w:w="2408" w:type="dxa"/>
            <w:shd w:val="clear" w:color="auto" w:fill="BFBFBF" w:themeFill="background1" w:themeFillShade="BF"/>
          </w:tcPr>
          <w:p w14:paraId="05308A4E" w14:textId="77777777" w:rsidR="001A33FF" w:rsidRPr="00F62155" w:rsidRDefault="001A33FF">
            <w:pPr>
              <w:jc w:val="both"/>
              <w:rPr>
                <w:rFonts w:cs="Arial"/>
                <w:b/>
                <w:sz w:val="20"/>
                <w:szCs w:val="20"/>
                <w:lang w:eastAsia="ja-JP"/>
              </w:rPr>
            </w:pPr>
            <w:r w:rsidRPr="00F62155">
              <w:rPr>
                <w:rFonts w:cs="Arial"/>
                <w:b/>
                <w:sz w:val="20"/>
                <w:szCs w:val="20"/>
                <w:lang w:eastAsia="ja-JP"/>
              </w:rPr>
              <w:t xml:space="preserve">CRC </w:t>
            </w:r>
            <w:r>
              <w:rPr>
                <w:rFonts w:cs="Arial"/>
                <w:b/>
                <w:bCs/>
                <w:sz w:val="20"/>
                <w:szCs w:val="20"/>
                <w:lang w:eastAsia="ja-JP"/>
              </w:rPr>
              <w:t>o</w:t>
            </w:r>
            <w:r w:rsidRPr="00F62155">
              <w:rPr>
                <w:rFonts w:cs="Arial"/>
                <w:b/>
                <w:bCs/>
                <w:sz w:val="20"/>
                <w:szCs w:val="20"/>
                <w:lang w:eastAsia="ja-JP"/>
              </w:rPr>
              <w:t>verhead</w:t>
            </w:r>
          </w:p>
        </w:tc>
      </w:tr>
      <w:tr w:rsidR="001A33FF" w14:paraId="4CE69D4A" w14:textId="77777777">
        <w:trPr>
          <w:trHeight w:val="20"/>
        </w:trPr>
        <w:tc>
          <w:tcPr>
            <w:tcW w:w="2407" w:type="dxa"/>
            <w:vMerge w:val="restart"/>
            <w:vAlign w:val="center"/>
          </w:tcPr>
          <w:p w14:paraId="71D2018F" w14:textId="77777777" w:rsidR="001A33FF" w:rsidRPr="00F62155" w:rsidRDefault="001A33FF">
            <w:pPr>
              <w:jc w:val="both"/>
              <w:rPr>
                <w:rFonts w:cs="Arial"/>
                <w:sz w:val="20"/>
                <w:szCs w:val="20"/>
                <w:lang w:eastAsia="ja-JP"/>
              </w:rPr>
            </w:pPr>
            <w:r w:rsidRPr="00F62155">
              <w:rPr>
                <w:rFonts w:cs="Arial"/>
                <w:sz w:val="20"/>
                <w:szCs w:val="20"/>
                <w:lang w:eastAsia="ja-JP"/>
              </w:rPr>
              <w:t>6</w:t>
            </w:r>
          </w:p>
        </w:tc>
        <w:tc>
          <w:tcPr>
            <w:tcW w:w="2407" w:type="dxa"/>
            <w:vMerge w:val="restart"/>
            <w:vAlign w:val="center"/>
          </w:tcPr>
          <w:p w14:paraId="2092B679" w14:textId="77777777" w:rsidR="001A33FF" w:rsidRPr="00F62155" w:rsidRDefault="001A33FF">
            <w:pPr>
              <w:jc w:val="both"/>
              <w:rPr>
                <w:rFonts w:cs="Arial"/>
                <w:sz w:val="20"/>
                <w:szCs w:val="20"/>
                <w:lang w:eastAsia="ja-JP"/>
              </w:rPr>
            </w:pPr>
            <w:r w:rsidRPr="00F62155">
              <w:rPr>
                <w:rFonts w:cs="Arial"/>
                <w:sz w:val="20"/>
                <w:szCs w:val="20"/>
                <w:lang w:eastAsia="ja-JP"/>
              </w:rPr>
              <w:t>~10</w:t>
            </w:r>
            <w:proofErr w:type="gramStart"/>
            <w:r w:rsidRPr="00F62155">
              <w:rPr>
                <w:rFonts w:cs="Arial"/>
                <w:sz w:val="20"/>
                <w:szCs w:val="20"/>
                <w:lang w:eastAsia="ja-JP"/>
              </w:rPr>
              <w:t>^(</w:t>
            </w:r>
            <w:proofErr w:type="gramEnd"/>
            <w:r w:rsidRPr="00F62155">
              <w:rPr>
                <w:rFonts w:cs="Arial"/>
                <w:sz w:val="20"/>
                <w:szCs w:val="20"/>
                <w:lang w:eastAsia="ja-JP"/>
              </w:rPr>
              <w:t>-2)</w:t>
            </w:r>
          </w:p>
        </w:tc>
        <w:tc>
          <w:tcPr>
            <w:tcW w:w="2407" w:type="dxa"/>
            <w:vAlign w:val="center"/>
          </w:tcPr>
          <w:p w14:paraId="376F0C9C" w14:textId="77777777" w:rsidR="001A33FF" w:rsidRPr="00F62155" w:rsidRDefault="001A33FF">
            <w:pPr>
              <w:jc w:val="both"/>
              <w:rPr>
                <w:rFonts w:cs="Arial"/>
                <w:sz w:val="20"/>
                <w:szCs w:val="20"/>
                <w:lang w:eastAsia="ja-JP"/>
              </w:rPr>
            </w:pPr>
            <w:r w:rsidRPr="00F62155">
              <w:rPr>
                <w:rFonts w:cs="Arial"/>
                <w:sz w:val="20"/>
                <w:szCs w:val="20"/>
                <w:lang w:eastAsia="ja-JP"/>
              </w:rPr>
              <w:t>12</w:t>
            </w:r>
          </w:p>
        </w:tc>
        <w:tc>
          <w:tcPr>
            <w:tcW w:w="2408" w:type="dxa"/>
            <w:vAlign w:val="center"/>
          </w:tcPr>
          <w:p w14:paraId="3A438F8B" w14:textId="77777777" w:rsidR="001A33FF" w:rsidRPr="00F62155" w:rsidRDefault="001A33FF">
            <w:pPr>
              <w:jc w:val="both"/>
              <w:rPr>
                <w:rFonts w:cs="Arial"/>
                <w:sz w:val="20"/>
                <w:szCs w:val="20"/>
                <w:lang w:eastAsia="ja-JP"/>
              </w:rPr>
            </w:pPr>
            <w:r w:rsidRPr="00F62155">
              <w:rPr>
                <w:rFonts w:cs="Arial"/>
                <w:sz w:val="20"/>
                <w:szCs w:val="20"/>
                <w:lang w:eastAsia="ja-JP"/>
              </w:rPr>
              <w:t>33%</w:t>
            </w:r>
          </w:p>
        </w:tc>
      </w:tr>
      <w:tr w:rsidR="001A33FF" w14:paraId="263C5CAD" w14:textId="77777777">
        <w:trPr>
          <w:trHeight w:val="20"/>
        </w:trPr>
        <w:tc>
          <w:tcPr>
            <w:tcW w:w="2407" w:type="dxa"/>
            <w:vMerge/>
            <w:vAlign w:val="center"/>
          </w:tcPr>
          <w:p w14:paraId="462CF8E6" w14:textId="77777777" w:rsidR="001A33FF" w:rsidRPr="00F62155" w:rsidRDefault="001A33FF">
            <w:pPr>
              <w:jc w:val="both"/>
              <w:rPr>
                <w:rFonts w:cs="Arial"/>
                <w:sz w:val="20"/>
                <w:szCs w:val="20"/>
                <w:lang w:eastAsia="ja-JP"/>
              </w:rPr>
            </w:pPr>
          </w:p>
        </w:tc>
        <w:tc>
          <w:tcPr>
            <w:tcW w:w="2407" w:type="dxa"/>
            <w:vMerge/>
            <w:vAlign w:val="center"/>
          </w:tcPr>
          <w:p w14:paraId="4655614D" w14:textId="77777777" w:rsidR="001A33FF" w:rsidRPr="00F62155" w:rsidRDefault="001A33FF">
            <w:pPr>
              <w:jc w:val="both"/>
              <w:rPr>
                <w:rFonts w:cs="Arial"/>
                <w:sz w:val="20"/>
                <w:szCs w:val="20"/>
                <w:lang w:eastAsia="ja-JP"/>
              </w:rPr>
            </w:pPr>
          </w:p>
        </w:tc>
        <w:tc>
          <w:tcPr>
            <w:tcW w:w="2407" w:type="dxa"/>
            <w:vAlign w:val="center"/>
          </w:tcPr>
          <w:p w14:paraId="5482A754" w14:textId="77777777" w:rsidR="001A33FF" w:rsidRPr="00F62155" w:rsidRDefault="001A33FF">
            <w:pPr>
              <w:jc w:val="both"/>
              <w:rPr>
                <w:rFonts w:cs="Arial"/>
                <w:sz w:val="20"/>
                <w:szCs w:val="20"/>
                <w:lang w:eastAsia="ja-JP"/>
              </w:rPr>
            </w:pPr>
            <w:r w:rsidRPr="00F62155">
              <w:rPr>
                <w:rFonts w:cs="Arial"/>
                <w:sz w:val="20"/>
                <w:szCs w:val="20"/>
                <w:lang w:eastAsia="ja-JP"/>
              </w:rPr>
              <w:t>24</w:t>
            </w:r>
          </w:p>
        </w:tc>
        <w:tc>
          <w:tcPr>
            <w:tcW w:w="2408" w:type="dxa"/>
            <w:vAlign w:val="center"/>
          </w:tcPr>
          <w:p w14:paraId="335A31FC" w14:textId="77777777" w:rsidR="001A33FF" w:rsidRPr="00F62155" w:rsidRDefault="001A33FF">
            <w:pPr>
              <w:jc w:val="both"/>
              <w:rPr>
                <w:rFonts w:cs="Arial"/>
                <w:sz w:val="20"/>
                <w:szCs w:val="20"/>
                <w:lang w:eastAsia="ja-JP"/>
              </w:rPr>
            </w:pPr>
            <w:r w:rsidRPr="00F62155">
              <w:rPr>
                <w:rFonts w:cs="Arial"/>
                <w:sz w:val="20"/>
                <w:szCs w:val="20"/>
                <w:lang w:eastAsia="ja-JP"/>
              </w:rPr>
              <w:t>20%</w:t>
            </w:r>
          </w:p>
        </w:tc>
      </w:tr>
      <w:tr w:rsidR="001A33FF" w14:paraId="2F2B066F" w14:textId="77777777">
        <w:trPr>
          <w:trHeight w:val="20"/>
        </w:trPr>
        <w:tc>
          <w:tcPr>
            <w:tcW w:w="2407" w:type="dxa"/>
            <w:vMerge/>
            <w:vAlign w:val="center"/>
          </w:tcPr>
          <w:p w14:paraId="74BC214D" w14:textId="77777777" w:rsidR="001A33FF" w:rsidRPr="00F62155" w:rsidRDefault="001A33FF">
            <w:pPr>
              <w:jc w:val="both"/>
              <w:rPr>
                <w:rFonts w:cs="Arial"/>
                <w:sz w:val="20"/>
                <w:szCs w:val="20"/>
                <w:lang w:eastAsia="ja-JP"/>
              </w:rPr>
            </w:pPr>
          </w:p>
        </w:tc>
        <w:tc>
          <w:tcPr>
            <w:tcW w:w="2407" w:type="dxa"/>
            <w:vMerge/>
            <w:vAlign w:val="center"/>
          </w:tcPr>
          <w:p w14:paraId="7056799C" w14:textId="77777777" w:rsidR="001A33FF" w:rsidRPr="00F62155" w:rsidRDefault="001A33FF">
            <w:pPr>
              <w:jc w:val="both"/>
              <w:rPr>
                <w:rFonts w:cs="Arial"/>
                <w:sz w:val="20"/>
                <w:szCs w:val="20"/>
                <w:lang w:eastAsia="ja-JP"/>
              </w:rPr>
            </w:pPr>
          </w:p>
        </w:tc>
        <w:tc>
          <w:tcPr>
            <w:tcW w:w="2407" w:type="dxa"/>
            <w:vAlign w:val="center"/>
          </w:tcPr>
          <w:p w14:paraId="40845294" w14:textId="77777777" w:rsidR="001A33FF" w:rsidRPr="00F62155" w:rsidRDefault="001A33FF">
            <w:pPr>
              <w:jc w:val="both"/>
              <w:rPr>
                <w:rFonts w:cs="Arial"/>
                <w:sz w:val="20"/>
                <w:szCs w:val="20"/>
                <w:lang w:eastAsia="ja-JP"/>
              </w:rPr>
            </w:pPr>
            <w:r w:rsidRPr="00F62155">
              <w:rPr>
                <w:rFonts w:cs="Arial"/>
                <w:sz w:val="20"/>
                <w:szCs w:val="20"/>
                <w:lang w:eastAsia="ja-JP"/>
              </w:rPr>
              <w:t>48</w:t>
            </w:r>
          </w:p>
        </w:tc>
        <w:tc>
          <w:tcPr>
            <w:tcW w:w="2408" w:type="dxa"/>
            <w:vAlign w:val="center"/>
          </w:tcPr>
          <w:p w14:paraId="2F60C9D0" w14:textId="77777777" w:rsidR="001A33FF" w:rsidRPr="00F62155" w:rsidRDefault="001A33FF">
            <w:pPr>
              <w:jc w:val="both"/>
              <w:rPr>
                <w:rFonts w:cs="Arial"/>
                <w:sz w:val="20"/>
                <w:szCs w:val="20"/>
                <w:lang w:eastAsia="ja-JP"/>
              </w:rPr>
            </w:pPr>
            <w:r w:rsidRPr="00F62155">
              <w:rPr>
                <w:rFonts w:cs="Arial"/>
                <w:sz w:val="20"/>
                <w:szCs w:val="20"/>
                <w:lang w:eastAsia="ja-JP"/>
              </w:rPr>
              <w:t>11%</w:t>
            </w:r>
          </w:p>
        </w:tc>
      </w:tr>
      <w:tr w:rsidR="001A33FF" w14:paraId="5FAE6051" w14:textId="77777777">
        <w:trPr>
          <w:trHeight w:val="20"/>
        </w:trPr>
        <w:tc>
          <w:tcPr>
            <w:tcW w:w="2407" w:type="dxa"/>
            <w:vMerge/>
            <w:vAlign w:val="center"/>
          </w:tcPr>
          <w:p w14:paraId="20A289F2" w14:textId="77777777" w:rsidR="001A33FF" w:rsidRPr="00F62155" w:rsidRDefault="001A33FF">
            <w:pPr>
              <w:jc w:val="both"/>
              <w:rPr>
                <w:rFonts w:cs="Arial"/>
                <w:sz w:val="20"/>
                <w:szCs w:val="20"/>
                <w:lang w:eastAsia="ja-JP"/>
              </w:rPr>
            </w:pPr>
          </w:p>
        </w:tc>
        <w:tc>
          <w:tcPr>
            <w:tcW w:w="2407" w:type="dxa"/>
            <w:vMerge/>
            <w:vAlign w:val="center"/>
          </w:tcPr>
          <w:p w14:paraId="1692D68B" w14:textId="77777777" w:rsidR="001A33FF" w:rsidRPr="00F62155" w:rsidRDefault="001A33FF">
            <w:pPr>
              <w:jc w:val="both"/>
              <w:rPr>
                <w:rFonts w:cs="Arial"/>
                <w:sz w:val="20"/>
                <w:szCs w:val="20"/>
                <w:lang w:eastAsia="ja-JP"/>
              </w:rPr>
            </w:pPr>
          </w:p>
        </w:tc>
        <w:tc>
          <w:tcPr>
            <w:tcW w:w="2407" w:type="dxa"/>
            <w:vAlign w:val="center"/>
          </w:tcPr>
          <w:p w14:paraId="1A3D4CDE" w14:textId="77777777" w:rsidR="001A33FF" w:rsidRPr="00F62155" w:rsidRDefault="001A33FF">
            <w:pPr>
              <w:jc w:val="both"/>
              <w:rPr>
                <w:rFonts w:cs="Arial"/>
                <w:sz w:val="20"/>
                <w:szCs w:val="20"/>
                <w:lang w:eastAsia="ja-JP"/>
              </w:rPr>
            </w:pPr>
            <w:r w:rsidRPr="00F62155">
              <w:rPr>
                <w:rFonts w:cs="Arial"/>
                <w:sz w:val="20"/>
                <w:szCs w:val="20"/>
                <w:lang w:eastAsia="ja-JP"/>
              </w:rPr>
              <w:t>96</w:t>
            </w:r>
          </w:p>
        </w:tc>
        <w:tc>
          <w:tcPr>
            <w:tcW w:w="2408" w:type="dxa"/>
            <w:vAlign w:val="center"/>
          </w:tcPr>
          <w:p w14:paraId="3CBAA73B" w14:textId="77777777" w:rsidR="001A33FF" w:rsidRPr="00F62155" w:rsidRDefault="001A33FF">
            <w:pPr>
              <w:jc w:val="both"/>
              <w:rPr>
                <w:rFonts w:cs="Arial"/>
                <w:sz w:val="20"/>
                <w:szCs w:val="20"/>
                <w:lang w:eastAsia="ja-JP"/>
              </w:rPr>
            </w:pPr>
            <w:r w:rsidRPr="00F62155">
              <w:rPr>
                <w:rFonts w:cs="Arial"/>
                <w:sz w:val="20"/>
                <w:szCs w:val="20"/>
                <w:lang w:eastAsia="ja-JP"/>
              </w:rPr>
              <w:t>5%</w:t>
            </w:r>
          </w:p>
        </w:tc>
      </w:tr>
      <w:tr w:rsidR="001A33FF" w14:paraId="40B0E6D5" w14:textId="77777777">
        <w:trPr>
          <w:trHeight w:val="20"/>
        </w:trPr>
        <w:tc>
          <w:tcPr>
            <w:tcW w:w="2407" w:type="dxa"/>
            <w:vMerge w:val="restart"/>
            <w:vAlign w:val="center"/>
          </w:tcPr>
          <w:p w14:paraId="3FB1F41E" w14:textId="77777777" w:rsidR="001A33FF" w:rsidRPr="00F62155" w:rsidRDefault="001A33FF">
            <w:pPr>
              <w:jc w:val="both"/>
              <w:rPr>
                <w:rFonts w:cs="Arial"/>
                <w:sz w:val="20"/>
                <w:szCs w:val="20"/>
                <w:lang w:eastAsia="ja-JP"/>
              </w:rPr>
            </w:pPr>
            <w:r w:rsidRPr="00F62155">
              <w:rPr>
                <w:rFonts w:cs="Arial"/>
                <w:sz w:val="20"/>
                <w:szCs w:val="20"/>
                <w:lang w:eastAsia="ja-JP"/>
              </w:rPr>
              <w:t>11</w:t>
            </w:r>
          </w:p>
        </w:tc>
        <w:tc>
          <w:tcPr>
            <w:tcW w:w="2407" w:type="dxa"/>
            <w:vMerge w:val="restart"/>
            <w:vAlign w:val="center"/>
          </w:tcPr>
          <w:p w14:paraId="28EF03EF" w14:textId="77777777" w:rsidR="001A33FF" w:rsidRPr="00F62155" w:rsidRDefault="001A33FF">
            <w:pPr>
              <w:jc w:val="both"/>
              <w:rPr>
                <w:rFonts w:cs="Arial"/>
                <w:sz w:val="20"/>
                <w:szCs w:val="20"/>
                <w:lang w:eastAsia="ja-JP"/>
              </w:rPr>
            </w:pPr>
            <w:r w:rsidRPr="00F62155">
              <w:rPr>
                <w:rFonts w:cs="Arial"/>
                <w:sz w:val="20"/>
                <w:szCs w:val="20"/>
                <w:lang w:eastAsia="ja-JP"/>
              </w:rPr>
              <w:t>~10</w:t>
            </w:r>
            <w:proofErr w:type="gramStart"/>
            <w:r w:rsidRPr="00F62155">
              <w:rPr>
                <w:rFonts w:cs="Arial"/>
                <w:sz w:val="20"/>
                <w:szCs w:val="20"/>
                <w:lang w:eastAsia="ja-JP"/>
              </w:rPr>
              <w:t>^(</w:t>
            </w:r>
            <w:proofErr w:type="gramEnd"/>
            <w:r w:rsidRPr="00F62155">
              <w:rPr>
                <w:rFonts w:cs="Arial"/>
                <w:sz w:val="20"/>
                <w:szCs w:val="20"/>
                <w:lang w:eastAsia="ja-JP"/>
              </w:rPr>
              <w:t>-3)</w:t>
            </w:r>
          </w:p>
        </w:tc>
        <w:tc>
          <w:tcPr>
            <w:tcW w:w="2407" w:type="dxa"/>
            <w:vAlign w:val="center"/>
          </w:tcPr>
          <w:p w14:paraId="7476A3EA" w14:textId="77777777" w:rsidR="001A33FF" w:rsidRPr="00F62155" w:rsidRDefault="001A33FF">
            <w:pPr>
              <w:jc w:val="both"/>
              <w:rPr>
                <w:rFonts w:cs="Arial"/>
                <w:sz w:val="20"/>
                <w:szCs w:val="20"/>
                <w:lang w:eastAsia="ja-JP"/>
              </w:rPr>
            </w:pPr>
            <w:r w:rsidRPr="00F62155">
              <w:rPr>
                <w:rFonts w:cs="Arial"/>
                <w:sz w:val="20"/>
                <w:szCs w:val="20"/>
                <w:lang w:eastAsia="ja-JP"/>
              </w:rPr>
              <w:t>12</w:t>
            </w:r>
          </w:p>
        </w:tc>
        <w:tc>
          <w:tcPr>
            <w:tcW w:w="2408" w:type="dxa"/>
            <w:vAlign w:val="center"/>
          </w:tcPr>
          <w:p w14:paraId="067B3BC7" w14:textId="77777777" w:rsidR="001A33FF" w:rsidRPr="00F62155" w:rsidRDefault="001A33FF">
            <w:pPr>
              <w:jc w:val="both"/>
              <w:rPr>
                <w:rFonts w:cs="Arial"/>
                <w:sz w:val="20"/>
                <w:szCs w:val="20"/>
                <w:lang w:eastAsia="ja-JP"/>
              </w:rPr>
            </w:pPr>
            <w:r w:rsidRPr="00F62155">
              <w:rPr>
                <w:rFonts w:cs="Arial"/>
                <w:sz w:val="20"/>
                <w:szCs w:val="20"/>
                <w:lang w:eastAsia="ja-JP"/>
              </w:rPr>
              <w:t>47%</w:t>
            </w:r>
          </w:p>
        </w:tc>
      </w:tr>
      <w:tr w:rsidR="001A33FF" w14:paraId="7D889EDB" w14:textId="77777777">
        <w:trPr>
          <w:trHeight w:val="20"/>
        </w:trPr>
        <w:tc>
          <w:tcPr>
            <w:tcW w:w="2407" w:type="dxa"/>
            <w:vMerge/>
            <w:vAlign w:val="center"/>
          </w:tcPr>
          <w:p w14:paraId="5D94534B" w14:textId="77777777" w:rsidR="001A33FF" w:rsidRPr="00F62155" w:rsidRDefault="001A33FF">
            <w:pPr>
              <w:jc w:val="both"/>
              <w:rPr>
                <w:rFonts w:cs="Arial"/>
                <w:sz w:val="20"/>
                <w:szCs w:val="20"/>
                <w:lang w:eastAsia="ja-JP"/>
              </w:rPr>
            </w:pPr>
          </w:p>
        </w:tc>
        <w:tc>
          <w:tcPr>
            <w:tcW w:w="2407" w:type="dxa"/>
            <w:vMerge/>
            <w:vAlign w:val="center"/>
          </w:tcPr>
          <w:p w14:paraId="1E4C3CE3" w14:textId="77777777" w:rsidR="001A33FF" w:rsidRPr="00F62155" w:rsidRDefault="001A33FF">
            <w:pPr>
              <w:jc w:val="both"/>
              <w:rPr>
                <w:rFonts w:cs="Arial"/>
                <w:sz w:val="20"/>
                <w:szCs w:val="20"/>
                <w:lang w:eastAsia="ja-JP"/>
              </w:rPr>
            </w:pPr>
          </w:p>
        </w:tc>
        <w:tc>
          <w:tcPr>
            <w:tcW w:w="2407" w:type="dxa"/>
            <w:vAlign w:val="center"/>
          </w:tcPr>
          <w:p w14:paraId="6DC8A5BB" w14:textId="77777777" w:rsidR="001A33FF" w:rsidRPr="00F62155" w:rsidRDefault="001A33FF">
            <w:pPr>
              <w:jc w:val="both"/>
              <w:rPr>
                <w:rFonts w:cs="Arial"/>
                <w:sz w:val="20"/>
                <w:szCs w:val="20"/>
                <w:lang w:eastAsia="ja-JP"/>
              </w:rPr>
            </w:pPr>
            <w:r w:rsidRPr="00F62155">
              <w:rPr>
                <w:rFonts w:cs="Arial"/>
                <w:sz w:val="20"/>
                <w:szCs w:val="20"/>
                <w:lang w:eastAsia="ja-JP"/>
              </w:rPr>
              <w:t>24</w:t>
            </w:r>
          </w:p>
        </w:tc>
        <w:tc>
          <w:tcPr>
            <w:tcW w:w="2408" w:type="dxa"/>
            <w:vAlign w:val="center"/>
          </w:tcPr>
          <w:p w14:paraId="458AEBE6" w14:textId="77777777" w:rsidR="001A33FF" w:rsidRPr="00F62155" w:rsidRDefault="001A33FF">
            <w:pPr>
              <w:jc w:val="both"/>
              <w:rPr>
                <w:rFonts w:cs="Arial"/>
                <w:sz w:val="20"/>
                <w:szCs w:val="20"/>
                <w:lang w:eastAsia="ja-JP"/>
              </w:rPr>
            </w:pPr>
            <w:r w:rsidRPr="00F62155">
              <w:rPr>
                <w:rFonts w:cs="Arial"/>
                <w:sz w:val="20"/>
                <w:szCs w:val="20"/>
                <w:lang w:eastAsia="ja-JP"/>
              </w:rPr>
              <w:t>31%</w:t>
            </w:r>
          </w:p>
        </w:tc>
      </w:tr>
      <w:tr w:rsidR="001A33FF" w14:paraId="40E4B04B" w14:textId="77777777">
        <w:trPr>
          <w:trHeight w:val="20"/>
        </w:trPr>
        <w:tc>
          <w:tcPr>
            <w:tcW w:w="2407" w:type="dxa"/>
            <w:vMerge/>
            <w:vAlign w:val="center"/>
          </w:tcPr>
          <w:p w14:paraId="7D43429F" w14:textId="77777777" w:rsidR="001A33FF" w:rsidRPr="00F62155" w:rsidRDefault="001A33FF">
            <w:pPr>
              <w:jc w:val="both"/>
              <w:rPr>
                <w:rFonts w:cs="Arial"/>
                <w:sz w:val="20"/>
                <w:szCs w:val="20"/>
                <w:lang w:eastAsia="ja-JP"/>
              </w:rPr>
            </w:pPr>
          </w:p>
        </w:tc>
        <w:tc>
          <w:tcPr>
            <w:tcW w:w="2407" w:type="dxa"/>
            <w:vMerge/>
            <w:vAlign w:val="center"/>
          </w:tcPr>
          <w:p w14:paraId="185FD2C3" w14:textId="77777777" w:rsidR="001A33FF" w:rsidRPr="00F62155" w:rsidRDefault="001A33FF">
            <w:pPr>
              <w:jc w:val="both"/>
              <w:rPr>
                <w:rFonts w:cs="Arial"/>
                <w:sz w:val="20"/>
                <w:szCs w:val="20"/>
                <w:lang w:eastAsia="ja-JP"/>
              </w:rPr>
            </w:pPr>
          </w:p>
        </w:tc>
        <w:tc>
          <w:tcPr>
            <w:tcW w:w="2407" w:type="dxa"/>
            <w:vAlign w:val="center"/>
          </w:tcPr>
          <w:p w14:paraId="2F254634" w14:textId="77777777" w:rsidR="001A33FF" w:rsidRPr="00F62155" w:rsidRDefault="001A33FF">
            <w:pPr>
              <w:jc w:val="both"/>
              <w:rPr>
                <w:rFonts w:cs="Arial"/>
                <w:sz w:val="20"/>
                <w:szCs w:val="20"/>
                <w:lang w:eastAsia="ja-JP"/>
              </w:rPr>
            </w:pPr>
            <w:r w:rsidRPr="00F62155">
              <w:rPr>
                <w:rFonts w:cs="Arial"/>
                <w:sz w:val="20"/>
                <w:szCs w:val="20"/>
                <w:lang w:eastAsia="ja-JP"/>
              </w:rPr>
              <w:t>48</w:t>
            </w:r>
          </w:p>
        </w:tc>
        <w:tc>
          <w:tcPr>
            <w:tcW w:w="2408" w:type="dxa"/>
            <w:vAlign w:val="center"/>
          </w:tcPr>
          <w:p w14:paraId="4402F7AE" w14:textId="77777777" w:rsidR="001A33FF" w:rsidRPr="00F62155" w:rsidRDefault="001A33FF">
            <w:pPr>
              <w:jc w:val="both"/>
              <w:rPr>
                <w:rFonts w:cs="Arial"/>
                <w:sz w:val="20"/>
                <w:szCs w:val="20"/>
                <w:lang w:eastAsia="ja-JP"/>
              </w:rPr>
            </w:pPr>
            <w:r w:rsidRPr="00F62155">
              <w:rPr>
                <w:rFonts w:cs="Arial"/>
                <w:sz w:val="20"/>
                <w:szCs w:val="20"/>
                <w:lang w:eastAsia="ja-JP"/>
              </w:rPr>
              <w:t>18%</w:t>
            </w:r>
          </w:p>
        </w:tc>
      </w:tr>
      <w:tr w:rsidR="001A33FF" w14:paraId="7E3BD4BF" w14:textId="77777777">
        <w:trPr>
          <w:trHeight w:val="20"/>
        </w:trPr>
        <w:tc>
          <w:tcPr>
            <w:tcW w:w="2407" w:type="dxa"/>
            <w:vMerge/>
            <w:vAlign w:val="center"/>
          </w:tcPr>
          <w:p w14:paraId="204BFE2C" w14:textId="77777777" w:rsidR="001A33FF" w:rsidRPr="00F62155" w:rsidRDefault="001A33FF">
            <w:pPr>
              <w:jc w:val="both"/>
              <w:rPr>
                <w:rFonts w:cs="Arial"/>
                <w:sz w:val="20"/>
                <w:szCs w:val="20"/>
                <w:lang w:eastAsia="ja-JP"/>
              </w:rPr>
            </w:pPr>
          </w:p>
        </w:tc>
        <w:tc>
          <w:tcPr>
            <w:tcW w:w="2407" w:type="dxa"/>
            <w:vMerge/>
            <w:vAlign w:val="center"/>
          </w:tcPr>
          <w:p w14:paraId="1E62980E" w14:textId="77777777" w:rsidR="001A33FF" w:rsidRPr="00F62155" w:rsidRDefault="001A33FF">
            <w:pPr>
              <w:jc w:val="both"/>
              <w:rPr>
                <w:rFonts w:cs="Arial"/>
                <w:sz w:val="20"/>
                <w:szCs w:val="20"/>
                <w:lang w:eastAsia="ja-JP"/>
              </w:rPr>
            </w:pPr>
          </w:p>
        </w:tc>
        <w:tc>
          <w:tcPr>
            <w:tcW w:w="2407" w:type="dxa"/>
            <w:vAlign w:val="center"/>
          </w:tcPr>
          <w:p w14:paraId="47702229" w14:textId="77777777" w:rsidR="001A33FF" w:rsidRPr="00F62155" w:rsidRDefault="001A33FF">
            <w:pPr>
              <w:jc w:val="both"/>
              <w:rPr>
                <w:rFonts w:cs="Arial"/>
                <w:sz w:val="20"/>
                <w:szCs w:val="20"/>
                <w:lang w:eastAsia="ja-JP"/>
              </w:rPr>
            </w:pPr>
            <w:r w:rsidRPr="00F62155">
              <w:rPr>
                <w:rFonts w:cs="Arial"/>
                <w:sz w:val="20"/>
                <w:szCs w:val="20"/>
                <w:lang w:eastAsia="ja-JP"/>
              </w:rPr>
              <w:t>96</w:t>
            </w:r>
          </w:p>
        </w:tc>
        <w:tc>
          <w:tcPr>
            <w:tcW w:w="2408" w:type="dxa"/>
            <w:vAlign w:val="center"/>
          </w:tcPr>
          <w:p w14:paraId="33DB46E7" w14:textId="77777777" w:rsidR="001A33FF" w:rsidRPr="00F62155" w:rsidRDefault="001A33FF">
            <w:pPr>
              <w:jc w:val="both"/>
              <w:rPr>
                <w:rFonts w:cs="Arial"/>
                <w:sz w:val="20"/>
                <w:szCs w:val="20"/>
                <w:lang w:eastAsia="ja-JP"/>
              </w:rPr>
            </w:pPr>
            <w:r w:rsidRPr="00F62155">
              <w:rPr>
                <w:rFonts w:cs="Arial"/>
                <w:sz w:val="20"/>
                <w:szCs w:val="20"/>
                <w:lang w:eastAsia="ja-JP"/>
              </w:rPr>
              <w:t>10%</w:t>
            </w:r>
          </w:p>
        </w:tc>
      </w:tr>
      <w:tr w:rsidR="001A33FF" w14:paraId="74051E0B" w14:textId="77777777">
        <w:trPr>
          <w:trHeight w:val="20"/>
        </w:trPr>
        <w:tc>
          <w:tcPr>
            <w:tcW w:w="2407" w:type="dxa"/>
            <w:vMerge w:val="restart"/>
            <w:vAlign w:val="center"/>
          </w:tcPr>
          <w:p w14:paraId="585D9281" w14:textId="77777777" w:rsidR="001A33FF" w:rsidRPr="00F62155" w:rsidRDefault="001A33FF">
            <w:pPr>
              <w:jc w:val="both"/>
              <w:rPr>
                <w:rFonts w:cs="Arial"/>
                <w:sz w:val="20"/>
                <w:szCs w:val="20"/>
                <w:lang w:eastAsia="ja-JP"/>
              </w:rPr>
            </w:pPr>
            <w:r w:rsidRPr="00F62155">
              <w:rPr>
                <w:rFonts w:cs="Arial"/>
                <w:sz w:val="20"/>
                <w:szCs w:val="20"/>
                <w:lang w:eastAsia="ja-JP"/>
              </w:rPr>
              <w:t>16</w:t>
            </w:r>
          </w:p>
        </w:tc>
        <w:tc>
          <w:tcPr>
            <w:tcW w:w="2407" w:type="dxa"/>
            <w:vMerge w:val="restart"/>
            <w:vAlign w:val="center"/>
          </w:tcPr>
          <w:p w14:paraId="18CA4717" w14:textId="77777777" w:rsidR="001A33FF" w:rsidRPr="00F62155" w:rsidRDefault="001A33FF">
            <w:pPr>
              <w:jc w:val="both"/>
              <w:rPr>
                <w:rFonts w:cs="Arial"/>
                <w:sz w:val="20"/>
                <w:szCs w:val="20"/>
                <w:lang w:eastAsia="ja-JP"/>
              </w:rPr>
            </w:pPr>
            <w:r w:rsidRPr="00F62155">
              <w:rPr>
                <w:rFonts w:cs="Arial"/>
                <w:sz w:val="20"/>
                <w:szCs w:val="20"/>
                <w:lang w:eastAsia="ja-JP"/>
              </w:rPr>
              <w:t>~10</w:t>
            </w:r>
            <w:proofErr w:type="gramStart"/>
            <w:r w:rsidRPr="00F62155">
              <w:rPr>
                <w:rFonts w:cs="Arial"/>
                <w:sz w:val="20"/>
                <w:szCs w:val="20"/>
                <w:lang w:eastAsia="ja-JP"/>
              </w:rPr>
              <w:t>^(</w:t>
            </w:r>
            <w:proofErr w:type="gramEnd"/>
            <w:r w:rsidRPr="00F62155">
              <w:rPr>
                <w:rFonts w:cs="Arial"/>
                <w:sz w:val="20"/>
                <w:szCs w:val="20"/>
                <w:lang w:eastAsia="ja-JP"/>
              </w:rPr>
              <w:t>-5)</w:t>
            </w:r>
          </w:p>
        </w:tc>
        <w:tc>
          <w:tcPr>
            <w:tcW w:w="2407" w:type="dxa"/>
            <w:vAlign w:val="center"/>
          </w:tcPr>
          <w:p w14:paraId="23160A3C" w14:textId="77777777" w:rsidR="001A33FF" w:rsidRPr="00F62155" w:rsidRDefault="001A33FF">
            <w:pPr>
              <w:jc w:val="both"/>
              <w:rPr>
                <w:rFonts w:cs="Arial"/>
                <w:sz w:val="20"/>
                <w:szCs w:val="20"/>
                <w:lang w:eastAsia="ja-JP"/>
              </w:rPr>
            </w:pPr>
            <w:r w:rsidRPr="00F62155">
              <w:rPr>
                <w:rFonts w:cs="Arial"/>
                <w:sz w:val="20"/>
                <w:szCs w:val="20"/>
                <w:lang w:eastAsia="ja-JP"/>
              </w:rPr>
              <w:t>12</w:t>
            </w:r>
          </w:p>
        </w:tc>
        <w:tc>
          <w:tcPr>
            <w:tcW w:w="2408" w:type="dxa"/>
            <w:vAlign w:val="center"/>
          </w:tcPr>
          <w:p w14:paraId="1F936136" w14:textId="77777777" w:rsidR="001A33FF" w:rsidRPr="00F62155" w:rsidRDefault="001A33FF">
            <w:pPr>
              <w:jc w:val="both"/>
              <w:rPr>
                <w:rFonts w:cs="Arial"/>
                <w:sz w:val="20"/>
                <w:szCs w:val="20"/>
                <w:lang w:eastAsia="ja-JP"/>
              </w:rPr>
            </w:pPr>
            <w:r w:rsidRPr="00F62155">
              <w:rPr>
                <w:rFonts w:cs="Arial"/>
                <w:sz w:val="20"/>
                <w:szCs w:val="20"/>
                <w:lang w:eastAsia="ja-JP"/>
              </w:rPr>
              <w:t>57%</w:t>
            </w:r>
          </w:p>
        </w:tc>
      </w:tr>
      <w:tr w:rsidR="001A33FF" w14:paraId="709CF703" w14:textId="77777777">
        <w:trPr>
          <w:trHeight w:val="20"/>
        </w:trPr>
        <w:tc>
          <w:tcPr>
            <w:tcW w:w="2407" w:type="dxa"/>
            <w:vMerge/>
            <w:vAlign w:val="center"/>
          </w:tcPr>
          <w:p w14:paraId="035E8C81" w14:textId="77777777" w:rsidR="001A33FF" w:rsidRPr="00F62155" w:rsidRDefault="001A33FF">
            <w:pPr>
              <w:jc w:val="both"/>
              <w:rPr>
                <w:rFonts w:cs="Arial"/>
                <w:sz w:val="20"/>
                <w:szCs w:val="20"/>
                <w:lang w:eastAsia="ja-JP"/>
              </w:rPr>
            </w:pPr>
          </w:p>
        </w:tc>
        <w:tc>
          <w:tcPr>
            <w:tcW w:w="2407" w:type="dxa"/>
            <w:vMerge/>
            <w:vAlign w:val="center"/>
          </w:tcPr>
          <w:p w14:paraId="5D40D1C1" w14:textId="77777777" w:rsidR="001A33FF" w:rsidRPr="00F62155" w:rsidRDefault="001A33FF">
            <w:pPr>
              <w:jc w:val="both"/>
              <w:rPr>
                <w:rFonts w:cs="Arial"/>
                <w:sz w:val="20"/>
                <w:szCs w:val="20"/>
                <w:lang w:eastAsia="ja-JP"/>
              </w:rPr>
            </w:pPr>
          </w:p>
        </w:tc>
        <w:tc>
          <w:tcPr>
            <w:tcW w:w="2407" w:type="dxa"/>
            <w:vAlign w:val="center"/>
          </w:tcPr>
          <w:p w14:paraId="1ABBCF5A" w14:textId="77777777" w:rsidR="001A33FF" w:rsidRPr="00F62155" w:rsidRDefault="001A33FF">
            <w:pPr>
              <w:jc w:val="both"/>
              <w:rPr>
                <w:rFonts w:cs="Arial"/>
                <w:sz w:val="20"/>
                <w:szCs w:val="20"/>
                <w:lang w:eastAsia="ja-JP"/>
              </w:rPr>
            </w:pPr>
            <w:r w:rsidRPr="00F62155">
              <w:rPr>
                <w:rFonts w:cs="Arial"/>
                <w:sz w:val="20"/>
                <w:szCs w:val="20"/>
                <w:lang w:eastAsia="ja-JP"/>
              </w:rPr>
              <w:t>24</w:t>
            </w:r>
          </w:p>
        </w:tc>
        <w:tc>
          <w:tcPr>
            <w:tcW w:w="2408" w:type="dxa"/>
            <w:vAlign w:val="center"/>
          </w:tcPr>
          <w:p w14:paraId="320E7B4D" w14:textId="77777777" w:rsidR="001A33FF" w:rsidRPr="00F62155" w:rsidRDefault="001A33FF">
            <w:pPr>
              <w:jc w:val="both"/>
              <w:rPr>
                <w:rFonts w:cs="Arial"/>
                <w:sz w:val="20"/>
                <w:szCs w:val="20"/>
                <w:lang w:eastAsia="ja-JP"/>
              </w:rPr>
            </w:pPr>
            <w:r w:rsidRPr="00F62155">
              <w:rPr>
                <w:rFonts w:cs="Arial"/>
                <w:sz w:val="20"/>
                <w:szCs w:val="20"/>
                <w:lang w:eastAsia="ja-JP"/>
              </w:rPr>
              <w:t>40%</w:t>
            </w:r>
          </w:p>
        </w:tc>
      </w:tr>
      <w:tr w:rsidR="001A33FF" w14:paraId="291084F2" w14:textId="77777777">
        <w:trPr>
          <w:trHeight w:val="20"/>
        </w:trPr>
        <w:tc>
          <w:tcPr>
            <w:tcW w:w="2407" w:type="dxa"/>
            <w:vMerge/>
            <w:vAlign w:val="center"/>
          </w:tcPr>
          <w:p w14:paraId="50BD1737" w14:textId="77777777" w:rsidR="001A33FF" w:rsidRPr="00F62155" w:rsidRDefault="001A33FF">
            <w:pPr>
              <w:jc w:val="both"/>
              <w:rPr>
                <w:rFonts w:cs="Arial"/>
                <w:sz w:val="20"/>
                <w:szCs w:val="20"/>
                <w:lang w:eastAsia="ja-JP"/>
              </w:rPr>
            </w:pPr>
          </w:p>
        </w:tc>
        <w:tc>
          <w:tcPr>
            <w:tcW w:w="2407" w:type="dxa"/>
            <w:vMerge/>
            <w:vAlign w:val="center"/>
          </w:tcPr>
          <w:p w14:paraId="01306CD4" w14:textId="77777777" w:rsidR="001A33FF" w:rsidRPr="00F62155" w:rsidRDefault="001A33FF">
            <w:pPr>
              <w:jc w:val="both"/>
              <w:rPr>
                <w:rFonts w:cs="Arial"/>
                <w:sz w:val="20"/>
                <w:szCs w:val="20"/>
                <w:lang w:eastAsia="ja-JP"/>
              </w:rPr>
            </w:pPr>
          </w:p>
        </w:tc>
        <w:tc>
          <w:tcPr>
            <w:tcW w:w="2407" w:type="dxa"/>
            <w:vAlign w:val="center"/>
          </w:tcPr>
          <w:p w14:paraId="39CBBE4F" w14:textId="77777777" w:rsidR="001A33FF" w:rsidRPr="00F62155" w:rsidRDefault="001A33FF">
            <w:pPr>
              <w:jc w:val="both"/>
              <w:rPr>
                <w:rFonts w:cs="Arial"/>
                <w:sz w:val="20"/>
                <w:szCs w:val="20"/>
                <w:lang w:eastAsia="ja-JP"/>
              </w:rPr>
            </w:pPr>
            <w:r w:rsidRPr="00F62155">
              <w:rPr>
                <w:rFonts w:cs="Arial"/>
                <w:sz w:val="20"/>
                <w:szCs w:val="20"/>
                <w:lang w:eastAsia="ja-JP"/>
              </w:rPr>
              <w:t>48</w:t>
            </w:r>
          </w:p>
        </w:tc>
        <w:tc>
          <w:tcPr>
            <w:tcW w:w="2408" w:type="dxa"/>
            <w:vAlign w:val="center"/>
          </w:tcPr>
          <w:p w14:paraId="5850A681" w14:textId="77777777" w:rsidR="001A33FF" w:rsidRPr="00F62155" w:rsidRDefault="001A33FF">
            <w:pPr>
              <w:jc w:val="both"/>
              <w:rPr>
                <w:rFonts w:cs="Arial"/>
                <w:sz w:val="20"/>
                <w:szCs w:val="20"/>
                <w:lang w:eastAsia="ja-JP"/>
              </w:rPr>
            </w:pPr>
            <w:r w:rsidRPr="00F62155">
              <w:rPr>
                <w:rFonts w:cs="Arial"/>
                <w:sz w:val="20"/>
                <w:szCs w:val="20"/>
                <w:lang w:eastAsia="ja-JP"/>
              </w:rPr>
              <w:t>25%</w:t>
            </w:r>
          </w:p>
        </w:tc>
      </w:tr>
      <w:tr w:rsidR="001A33FF" w14:paraId="7DC2C13E" w14:textId="77777777">
        <w:trPr>
          <w:trHeight w:val="20"/>
        </w:trPr>
        <w:tc>
          <w:tcPr>
            <w:tcW w:w="2407" w:type="dxa"/>
            <w:vMerge/>
            <w:vAlign w:val="center"/>
          </w:tcPr>
          <w:p w14:paraId="79C908D5" w14:textId="77777777" w:rsidR="001A33FF" w:rsidRPr="00F62155" w:rsidRDefault="001A33FF">
            <w:pPr>
              <w:jc w:val="both"/>
              <w:rPr>
                <w:rFonts w:cs="Arial"/>
                <w:sz w:val="20"/>
                <w:szCs w:val="20"/>
                <w:lang w:eastAsia="ja-JP"/>
              </w:rPr>
            </w:pPr>
          </w:p>
        </w:tc>
        <w:tc>
          <w:tcPr>
            <w:tcW w:w="2407" w:type="dxa"/>
            <w:vMerge/>
            <w:vAlign w:val="center"/>
          </w:tcPr>
          <w:p w14:paraId="3064DA2D" w14:textId="77777777" w:rsidR="001A33FF" w:rsidRPr="00F62155" w:rsidRDefault="001A33FF">
            <w:pPr>
              <w:jc w:val="both"/>
              <w:rPr>
                <w:rFonts w:cs="Arial"/>
                <w:sz w:val="20"/>
                <w:szCs w:val="20"/>
                <w:lang w:eastAsia="ja-JP"/>
              </w:rPr>
            </w:pPr>
          </w:p>
        </w:tc>
        <w:tc>
          <w:tcPr>
            <w:tcW w:w="2407" w:type="dxa"/>
            <w:vAlign w:val="center"/>
          </w:tcPr>
          <w:p w14:paraId="2812C17F" w14:textId="77777777" w:rsidR="001A33FF" w:rsidRPr="00F62155" w:rsidRDefault="001A33FF">
            <w:pPr>
              <w:jc w:val="both"/>
              <w:rPr>
                <w:rFonts w:cs="Arial"/>
                <w:sz w:val="20"/>
                <w:szCs w:val="20"/>
                <w:lang w:eastAsia="ja-JP"/>
              </w:rPr>
            </w:pPr>
            <w:r w:rsidRPr="00F62155">
              <w:rPr>
                <w:rFonts w:cs="Arial"/>
                <w:sz w:val="20"/>
                <w:szCs w:val="20"/>
                <w:lang w:eastAsia="ja-JP"/>
              </w:rPr>
              <w:t>96</w:t>
            </w:r>
          </w:p>
        </w:tc>
        <w:tc>
          <w:tcPr>
            <w:tcW w:w="2408" w:type="dxa"/>
            <w:vAlign w:val="center"/>
          </w:tcPr>
          <w:p w14:paraId="7295F41C" w14:textId="77777777" w:rsidR="001A33FF" w:rsidRPr="00F62155" w:rsidRDefault="001A33FF">
            <w:pPr>
              <w:jc w:val="both"/>
              <w:rPr>
                <w:rFonts w:cs="Arial"/>
                <w:sz w:val="20"/>
                <w:szCs w:val="20"/>
                <w:lang w:eastAsia="ja-JP"/>
              </w:rPr>
            </w:pPr>
            <w:r w:rsidRPr="00F62155">
              <w:rPr>
                <w:rFonts w:cs="Arial"/>
                <w:sz w:val="20"/>
                <w:szCs w:val="20"/>
                <w:lang w:eastAsia="ja-JP"/>
              </w:rPr>
              <w:t>14%</w:t>
            </w:r>
          </w:p>
        </w:tc>
      </w:tr>
    </w:tbl>
    <w:p w14:paraId="17B94F6B" w14:textId="77777777" w:rsidR="00D92B0A" w:rsidRDefault="00D92B0A" w:rsidP="00D92B0A">
      <w:pPr>
        <w:jc w:val="both"/>
      </w:pPr>
    </w:p>
    <w:p w14:paraId="3B2872F2" w14:textId="77777777" w:rsidR="00D92B0A" w:rsidRDefault="00D92B0A" w:rsidP="00D92B0A">
      <w:pPr>
        <w:pStyle w:val="Observation"/>
        <w:ind w:left="1701" w:hanging="1701"/>
        <w:jc w:val="left"/>
      </w:pPr>
      <w:bookmarkStart w:id="62" w:name="_Toc163218979"/>
      <w:bookmarkStart w:id="63" w:name="_Toc166257006"/>
      <w:r w:rsidRPr="0009298A">
        <w:t xml:space="preserve">The optimal length of the CRC </w:t>
      </w:r>
      <w:r>
        <w:t>should be</w:t>
      </w:r>
      <w:r w:rsidRPr="0009298A">
        <w:t xml:space="preserve"> determined by </w:t>
      </w:r>
      <w:r>
        <w:t>factors</w:t>
      </w:r>
      <w:r w:rsidRPr="0009298A">
        <w:t xml:space="preserve"> such as message size, target false alarm rate</w:t>
      </w:r>
      <w:r>
        <w:t xml:space="preserve"> (associated with the message type)</w:t>
      </w:r>
      <w:r w:rsidRPr="0009298A">
        <w:t>, and complexity.</w:t>
      </w:r>
      <w:bookmarkEnd w:id="62"/>
      <w:bookmarkEnd w:id="63"/>
    </w:p>
    <w:p w14:paraId="19CE74CD" w14:textId="77777777" w:rsidR="00D92B0A" w:rsidRPr="00C9591D" w:rsidRDefault="00D92B0A" w:rsidP="00F479C1">
      <w:pPr>
        <w:pStyle w:val="Observation"/>
        <w:numPr>
          <w:ilvl w:val="0"/>
          <w:numId w:val="39"/>
        </w:numPr>
        <w:jc w:val="left"/>
        <w:rPr>
          <w:rFonts w:cs="Arial"/>
        </w:rPr>
      </w:pPr>
      <w:bookmarkStart w:id="64" w:name="_Toc163218980"/>
      <w:bookmarkStart w:id="65" w:name="_Toc166257007"/>
      <w:r w:rsidRPr="00FA34EE">
        <w:rPr>
          <w:rFonts w:cs="Arial"/>
          <w:color w:val="0D0D0D"/>
          <w:shd w:val="clear" w:color="auto" w:fill="FFFFFF"/>
        </w:rPr>
        <w:t>The CRC overhead becomes significant when aiming for a false alarm probability smaller than 10</w:t>
      </w:r>
      <w:proofErr w:type="gramStart"/>
      <w:r w:rsidRPr="00FA34EE">
        <w:rPr>
          <w:rFonts w:cs="Arial"/>
          <w:color w:val="0D0D0D"/>
          <w:shd w:val="clear" w:color="auto" w:fill="FFFFFF"/>
        </w:rPr>
        <w:t>^(</w:t>
      </w:r>
      <w:proofErr w:type="gramEnd"/>
      <w:r w:rsidRPr="00FA34EE">
        <w:rPr>
          <w:rFonts w:cs="Arial"/>
          <w:color w:val="0D0D0D"/>
          <w:shd w:val="clear" w:color="auto" w:fill="FFFFFF"/>
        </w:rPr>
        <w:t>-3) and a payload size below 24 bits.</w:t>
      </w:r>
      <w:bookmarkEnd w:id="64"/>
      <w:bookmarkEnd w:id="65"/>
    </w:p>
    <w:p w14:paraId="259EFA13" w14:textId="77777777" w:rsidR="00D92B0A" w:rsidRDefault="00D92B0A" w:rsidP="00D92B0A">
      <w:pPr>
        <w:pStyle w:val="Proposal"/>
        <w:tabs>
          <w:tab w:val="clear" w:pos="1304"/>
        </w:tabs>
        <w:ind w:left="1701" w:hanging="1701"/>
        <w:jc w:val="left"/>
      </w:pPr>
      <w:bookmarkStart w:id="66" w:name="_Toc163219005"/>
      <w:bookmarkStart w:id="67" w:name="_Toc166257032"/>
      <w:r>
        <w:t>The CRC length should be adaptable depending on TBS, target false alarm rate, and/or other factors for R2D and D2R.</w:t>
      </w:r>
      <w:bookmarkEnd w:id="66"/>
      <w:bookmarkEnd w:id="67"/>
    </w:p>
    <w:p w14:paraId="2FA530D8" w14:textId="77777777" w:rsidR="00C841AD" w:rsidRPr="00127C6F" w:rsidRDefault="00C841AD" w:rsidP="00127C6F">
      <w:pPr>
        <w:jc w:val="both"/>
        <w:rPr>
          <w:lang w:eastAsia="ja-JP"/>
        </w:rPr>
      </w:pPr>
    </w:p>
    <w:p w14:paraId="3E458BC9" w14:textId="51D7DB5C" w:rsidR="00BB6B38" w:rsidRPr="004C2138" w:rsidRDefault="00BB6B38" w:rsidP="00BB6B38">
      <w:pPr>
        <w:pStyle w:val="Heading2"/>
        <w:rPr>
          <w:lang w:val="en-US"/>
        </w:rPr>
      </w:pPr>
      <w:r w:rsidRPr="004C2138">
        <w:rPr>
          <w:lang w:val="en-US"/>
        </w:rPr>
        <w:t>2.6</w:t>
      </w:r>
      <w:r w:rsidRPr="004C2138">
        <w:rPr>
          <w:lang w:val="en-US"/>
        </w:rPr>
        <w:tab/>
        <w:t>R2D multiple access</w:t>
      </w:r>
    </w:p>
    <w:p w14:paraId="16AD8F51" w14:textId="3B1C1B6B" w:rsidR="003F4E4D" w:rsidRPr="004C2138" w:rsidRDefault="003F4E4D" w:rsidP="003F4E4D">
      <w:pPr>
        <w:pStyle w:val="BodyText"/>
        <w:rPr>
          <w:lang w:eastAsia="ja-JP"/>
        </w:rPr>
      </w:pPr>
      <w:r w:rsidRPr="004C2138">
        <w:rPr>
          <w:lang w:eastAsia="ja-JP"/>
        </w:rPr>
        <w:t>RAN1#116</w:t>
      </w:r>
      <w:r>
        <w:rPr>
          <w:lang w:eastAsia="ja-JP"/>
        </w:rPr>
        <w:t>bis</w:t>
      </w:r>
      <w:r w:rsidRPr="004C2138">
        <w:rPr>
          <w:lang w:eastAsia="ja-JP"/>
        </w:rPr>
        <w:t xml:space="preserve"> </w:t>
      </w:r>
      <w:r>
        <w:rPr>
          <w:lang w:eastAsia="ja-JP"/>
        </w:rPr>
        <w:t>discussed the following proposal</w:t>
      </w:r>
      <w:r w:rsidR="00716B08">
        <w:rPr>
          <w:lang w:eastAsia="ja-JP"/>
        </w:rPr>
        <w:t>s</w:t>
      </w:r>
      <w:r w:rsidRPr="004C2138">
        <w:rPr>
          <w:lang w:eastAsia="ja-JP"/>
        </w:rPr>
        <w:t xml:space="preserve"> regarding R2D </w:t>
      </w:r>
      <w:r>
        <w:rPr>
          <w:lang w:eastAsia="ja-JP"/>
        </w:rPr>
        <w:t xml:space="preserve">multiple access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183888">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3F4E4D" w:rsidRPr="00716B08" w14:paraId="72169F62" w14:textId="77777777" w:rsidTr="00B9379A">
        <w:tc>
          <w:tcPr>
            <w:tcW w:w="9629" w:type="dxa"/>
          </w:tcPr>
          <w:p w14:paraId="5D7D8502" w14:textId="77777777" w:rsidR="00716B08" w:rsidRPr="00716B08" w:rsidRDefault="00716B08" w:rsidP="00716B08">
            <w:pPr>
              <w:spacing w:after="0" w:line="240" w:lineRule="auto"/>
              <w:rPr>
                <w:rFonts w:ascii="Times New Roman" w:eastAsia="Batang" w:hAnsi="Times New Roman" w:cs="Times New Roman"/>
                <w:sz w:val="20"/>
                <w:szCs w:val="20"/>
                <w:lang w:val="en-GB" w:eastAsia="x-none"/>
              </w:rPr>
            </w:pPr>
            <w:r w:rsidRPr="00716B08">
              <w:rPr>
                <w:rFonts w:ascii="Times New Roman" w:eastAsia="Batang" w:hAnsi="Times New Roman" w:cs="Times New Roman"/>
                <w:sz w:val="20"/>
                <w:szCs w:val="20"/>
                <w:lang w:val="en-GB" w:eastAsia="x-none"/>
              </w:rPr>
              <w:t>Proposal 2.6(I): R2D study, for one reader:</w:t>
            </w:r>
          </w:p>
          <w:p w14:paraId="336484E7" w14:textId="77777777" w:rsidR="00716B08" w:rsidRPr="00716B08" w:rsidRDefault="00716B08" w:rsidP="00F479C1">
            <w:pPr>
              <w:numPr>
                <w:ilvl w:val="0"/>
                <w:numId w:val="18"/>
              </w:numPr>
              <w:spacing w:after="0" w:line="240" w:lineRule="auto"/>
              <w:rPr>
                <w:rFonts w:ascii="Times New Roman" w:eastAsia="Batang" w:hAnsi="Times New Roman" w:cs="Times New Roman"/>
                <w:sz w:val="20"/>
                <w:szCs w:val="20"/>
                <w:lang w:val="en-GB" w:eastAsia="x-none"/>
              </w:rPr>
            </w:pPr>
            <w:r w:rsidRPr="00716B08">
              <w:rPr>
                <w:rFonts w:ascii="Times New Roman" w:eastAsia="Batang" w:hAnsi="Times New Roman" w:cs="Times New Roman"/>
                <w:sz w:val="20"/>
                <w:szCs w:val="20"/>
                <w:lang w:val="en-GB" w:eastAsia="x-none"/>
              </w:rPr>
              <w:t xml:space="preserve">Includes time-domain scheduling of R2D link by </w:t>
            </w:r>
            <w:proofErr w:type="gramStart"/>
            <w:r w:rsidRPr="00716B08">
              <w:rPr>
                <w:rFonts w:ascii="Times New Roman" w:eastAsia="Batang" w:hAnsi="Times New Roman" w:cs="Times New Roman"/>
                <w:sz w:val="20"/>
                <w:szCs w:val="20"/>
                <w:lang w:val="en-GB" w:eastAsia="x-none"/>
              </w:rPr>
              <w:t>reader</w:t>
            </w:r>
            <w:proofErr w:type="gramEnd"/>
          </w:p>
          <w:p w14:paraId="324B7054" w14:textId="116C3240" w:rsidR="00716B08" w:rsidRPr="00716B08" w:rsidRDefault="00716B08" w:rsidP="00F479C1">
            <w:pPr>
              <w:numPr>
                <w:ilvl w:val="0"/>
                <w:numId w:val="18"/>
              </w:numPr>
              <w:spacing w:after="0" w:line="240" w:lineRule="auto"/>
              <w:rPr>
                <w:rFonts w:ascii="Times New Roman" w:eastAsia="Batang" w:hAnsi="Times New Roman" w:cs="Times New Roman"/>
                <w:sz w:val="20"/>
                <w:szCs w:val="20"/>
                <w:lang w:val="en-GB" w:eastAsia="x-none"/>
              </w:rPr>
            </w:pPr>
            <w:r w:rsidRPr="00716B08">
              <w:rPr>
                <w:rFonts w:ascii="Times New Roman" w:eastAsia="Batang" w:hAnsi="Times New Roman" w:cs="Times New Roman"/>
                <w:sz w:val="20"/>
                <w:szCs w:val="20"/>
                <w:lang w:val="en-GB" w:eastAsia="x-none"/>
              </w:rPr>
              <w:t xml:space="preserve">FFS: Frequency-domain scheduling of R2D link by reader, of multiple </w:t>
            </w:r>
            <w:proofErr w:type="gramStart"/>
            <w:r w:rsidRPr="00716B08">
              <w:rPr>
                <w:rFonts w:ascii="Times New Roman" w:eastAsia="Batang" w:hAnsi="Times New Roman" w:cs="Times New Roman"/>
                <w:i/>
                <w:iCs/>
                <w:sz w:val="20"/>
                <w:szCs w:val="20"/>
                <w:lang w:val="en-GB" w:eastAsia="x-none"/>
              </w:rPr>
              <w:t>B</w:t>
            </w:r>
            <w:r w:rsidRPr="00716B08">
              <w:rPr>
                <w:rFonts w:ascii="Times New Roman" w:eastAsia="Batang" w:hAnsi="Times New Roman" w:cs="Times New Roman"/>
                <w:sz w:val="20"/>
                <w:szCs w:val="20"/>
                <w:vertAlign w:val="subscript"/>
                <w:lang w:val="en-GB" w:eastAsia="x-none"/>
              </w:rPr>
              <w:t>occ,</w:t>
            </w:r>
            <w:r w:rsidR="00412E6B">
              <w:rPr>
                <w:rFonts w:ascii="Times New Roman" w:eastAsia="Batang" w:hAnsi="Times New Roman" w:cs="Times New Roman"/>
                <w:sz w:val="20"/>
                <w:szCs w:val="20"/>
                <w:vertAlign w:val="subscript"/>
                <w:lang w:val="en-GB" w:eastAsia="x-none"/>
              </w:rPr>
              <w:t>R</w:t>
            </w:r>
            <w:proofErr w:type="gramEnd"/>
            <w:r w:rsidR="00412E6B">
              <w:rPr>
                <w:rFonts w:ascii="Times New Roman" w:eastAsia="Batang" w:hAnsi="Times New Roman" w:cs="Times New Roman"/>
                <w:sz w:val="20"/>
                <w:szCs w:val="20"/>
                <w:vertAlign w:val="subscript"/>
                <w:lang w:val="en-GB" w:eastAsia="x-none"/>
              </w:rPr>
              <w:t>2D</w:t>
            </w:r>
            <w:r w:rsidRPr="00716B08">
              <w:rPr>
                <w:rFonts w:ascii="Times New Roman" w:eastAsia="Batang" w:hAnsi="Times New Roman" w:cs="Times New Roman"/>
                <w:sz w:val="20"/>
                <w:szCs w:val="20"/>
                <w:lang w:val="en-GB" w:eastAsia="x-none"/>
              </w:rPr>
              <w:t>, within an A-IoT system bandwidth, B</w:t>
            </w:r>
            <w:r w:rsidRPr="00716B08">
              <w:rPr>
                <w:rFonts w:ascii="Times New Roman" w:eastAsia="Batang" w:hAnsi="Times New Roman" w:cs="Times New Roman"/>
                <w:sz w:val="20"/>
                <w:szCs w:val="20"/>
                <w:vertAlign w:val="subscript"/>
                <w:lang w:val="en-GB" w:eastAsia="x-none"/>
              </w:rPr>
              <w:t>sys,R2D</w:t>
            </w:r>
            <w:r w:rsidRPr="00716B08">
              <w:rPr>
                <w:rFonts w:ascii="Times New Roman" w:eastAsia="Batang" w:hAnsi="Times New Roman" w:cs="Times New Roman"/>
                <w:sz w:val="20"/>
                <w:szCs w:val="20"/>
                <w:lang w:val="en-GB" w:eastAsia="x-none"/>
              </w:rPr>
              <w:t>, if defined</w:t>
            </w:r>
          </w:p>
          <w:p w14:paraId="3A307DE3" w14:textId="70E73197" w:rsidR="00716B08" w:rsidRPr="00412E6B" w:rsidRDefault="00716B08" w:rsidP="00F479C1">
            <w:pPr>
              <w:numPr>
                <w:ilvl w:val="1"/>
                <w:numId w:val="18"/>
              </w:numPr>
              <w:spacing w:after="0" w:line="240" w:lineRule="auto"/>
              <w:rPr>
                <w:rFonts w:ascii="Times New Roman" w:eastAsia="Batang" w:hAnsi="Times New Roman" w:cs="Times New Roman"/>
                <w:sz w:val="20"/>
                <w:szCs w:val="20"/>
                <w:lang w:val="en-GB" w:eastAsia="x-none"/>
              </w:rPr>
            </w:pPr>
            <w:r w:rsidRPr="00716B08">
              <w:rPr>
                <w:rFonts w:ascii="Times New Roman" w:eastAsia="Batang" w:hAnsi="Times New Roman" w:cs="Times New Roman"/>
                <w:sz w:val="20"/>
                <w:szCs w:val="20"/>
                <w:lang w:val="en-GB" w:eastAsia="x-none"/>
              </w:rPr>
              <w:t xml:space="preserve">NOTE: For the purposes of the study, it is transparent whether the reader supports more than one A-IoT system bandwidth at a time, </w:t>
            </w:r>
            <w:proofErr w:type="gramStart"/>
            <w:r w:rsidRPr="00716B08">
              <w:rPr>
                <w:rFonts w:ascii="Times New Roman" w:eastAsia="Batang" w:hAnsi="Times New Roman" w:cs="Times New Roman"/>
                <w:sz w:val="20"/>
                <w:szCs w:val="20"/>
                <w:lang w:val="en-GB" w:eastAsia="x-none"/>
              </w:rPr>
              <w:t>i.e.</w:t>
            </w:r>
            <w:proofErr w:type="gramEnd"/>
            <w:r w:rsidRPr="00716B08">
              <w:rPr>
                <w:rFonts w:ascii="Times New Roman" w:eastAsia="Batang" w:hAnsi="Times New Roman" w:cs="Times New Roman"/>
                <w:sz w:val="20"/>
                <w:szCs w:val="20"/>
                <w:lang w:val="en-GB" w:eastAsia="x-none"/>
              </w:rPr>
              <w:t xml:space="preserve"> they are studied as independent from each other</w:t>
            </w:r>
          </w:p>
          <w:p w14:paraId="56016758" w14:textId="77777777" w:rsidR="00716B08" w:rsidRPr="00716B08" w:rsidRDefault="00716B08" w:rsidP="00B9379A">
            <w:pPr>
              <w:spacing w:after="0" w:line="240" w:lineRule="auto"/>
              <w:rPr>
                <w:rFonts w:ascii="Times New Roman" w:eastAsia="Batang" w:hAnsi="Times New Roman" w:cs="Times New Roman"/>
                <w:sz w:val="20"/>
                <w:szCs w:val="20"/>
                <w:lang w:val="en-GB" w:eastAsia="x-none"/>
              </w:rPr>
            </w:pPr>
          </w:p>
          <w:p w14:paraId="1A0C84E4" w14:textId="1F1A7B85" w:rsidR="00E066A9" w:rsidRPr="00D32607" w:rsidRDefault="00E066A9" w:rsidP="00B9379A">
            <w:pPr>
              <w:spacing w:after="0" w:line="240" w:lineRule="auto"/>
              <w:rPr>
                <w:rFonts w:ascii="Times New Roman" w:eastAsia="Batang" w:hAnsi="Times New Roman" w:cs="Times New Roman"/>
                <w:iCs/>
                <w:sz w:val="20"/>
                <w:szCs w:val="20"/>
                <w:lang w:eastAsia="x-none"/>
              </w:rPr>
            </w:pPr>
            <w:r w:rsidRPr="00E066A9">
              <w:rPr>
                <w:rFonts w:ascii="Times New Roman" w:eastAsia="Batang" w:hAnsi="Times New Roman" w:cs="Times New Roman"/>
                <w:sz w:val="20"/>
                <w:szCs w:val="20"/>
                <w:lang w:val="en-GB" w:eastAsia="x-none"/>
              </w:rPr>
              <w:t xml:space="preserve">Proposal 2.6(II): </w:t>
            </w:r>
            <w:r w:rsidRPr="00E066A9">
              <w:rPr>
                <w:rFonts w:ascii="Times New Roman" w:eastAsia="Batang" w:hAnsi="Times New Roman" w:cs="Times New Roman"/>
                <w:iCs/>
                <w:sz w:val="20"/>
                <w:szCs w:val="20"/>
                <w:lang w:eastAsia="x-none"/>
              </w:rPr>
              <w:t>Study time-domain multiple access of R2D transmissions. Further details are FFS.</w:t>
            </w:r>
          </w:p>
          <w:p w14:paraId="3D68A1DE" w14:textId="77777777" w:rsidR="003F4E4D" w:rsidRPr="00716B08" w:rsidRDefault="003F4E4D" w:rsidP="00B9379A">
            <w:pPr>
              <w:spacing w:after="0" w:line="240" w:lineRule="auto"/>
              <w:rPr>
                <w:rFonts w:ascii="Times New Roman" w:eastAsia="Batang" w:hAnsi="Times New Roman" w:cs="Times New Roman"/>
                <w:sz w:val="20"/>
                <w:szCs w:val="20"/>
                <w:lang w:eastAsia="x-none"/>
              </w:rPr>
            </w:pPr>
          </w:p>
        </w:tc>
      </w:tr>
    </w:tbl>
    <w:p w14:paraId="6D46B420" w14:textId="0A9D1707" w:rsidR="00AD5A08" w:rsidRDefault="003F4E4D" w:rsidP="00956068">
      <w:pPr>
        <w:jc w:val="both"/>
        <w:rPr>
          <w:rFonts w:eastAsia="Batang" w:cs="Arial"/>
          <w:szCs w:val="20"/>
          <w:lang w:val="en-GB" w:eastAsia="x-none"/>
        </w:rPr>
      </w:pPr>
      <w:r>
        <w:rPr>
          <w:lang w:eastAsia="zh-CN"/>
        </w:rPr>
        <w:br/>
      </w:r>
      <w:r w:rsidR="006319F7" w:rsidRPr="002140EF">
        <w:rPr>
          <w:rFonts w:cs="Arial"/>
          <w:szCs w:val="20"/>
        </w:rPr>
        <w:t xml:space="preserve">The </w:t>
      </w:r>
      <w:r w:rsidR="00E431F6">
        <w:rPr>
          <w:rFonts w:cs="Arial"/>
          <w:szCs w:val="20"/>
        </w:rPr>
        <w:t>FLS</w:t>
      </w:r>
      <w:r w:rsidR="00E431F6">
        <w:rPr>
          <w:lang w:eastAsia="ja-JP"/>
        </w:rPr>
        <w:t xml:space="preserve"> </w:t>
      </w:r>
      <w:r w:rsidR="00E431F6">
        <w:rPr>
          <w:lang w:eastAsia="ja-JP"/>
        </w:rPr>
        <w:fldChar w:fldCharType="begin"/>
      </w:r>
      <w:r w:rsidR="00E431F6">
        <w:rPr>
          <w:lang w:eastAsia="ja-JP"/>
        </w:rPr>
        <w:instrText xml:space="preserve"> REF _Ref161350622 \r \h </w:instrText>
      </w:r>
      <w:r w:rsidR="00E431F6">
        <w:rPr>
          <w:lang w:eastAsia="ja-JP"/>
        </w:rPr>
      </w:r>
      <w:r w:rsidR="00E431F6">
        <w:rPr>
          <w:lang w:eastAsia="ja-JP"/>
        </w:rPr>
        <w:fldChar w:fldCharType="separate"/>
      </w:r>
      <w:r w:rsidR="00183888">
        <w:rPr>
          <w:lang w:eastAsia="ja-JP"/>
        </w:rPr>
        <w:t>[6]</w:t>
      </w:r>
      <w:r w:rsidR="00E431F6">
        <w:rPr>
          <w:lang w:eastAsia="ja-JP"/>
        </w:rPr>
        <w:fldChar w:fldCharType="end"/>
      </w:r>
      <w:r w:rsidR="006319F7" w:rsidRPr="002140EF">
        <w:rPr>
          <w:rFonts w:cs="Arial"/>
          <w:szCs w:val="20"/>
        </w:rPr>
        <w:t xml:space="preserve"> considers the feasibility of scheduling concurrent R2D transmissions across frequency bands </w:t>
      </w:r>
      <w:r w:rsidR="006319F7" w:rsidRPr="002140EF">
        <w:rPr>
          <w:rFonts w:eastAsia="Batang" w:cs="Arial"/>
          <w:szCs w:val="20"/>
          <w:lang w:val="en-GB" w:eastAsia="x-none"/>
        </w:rPr>
        <w:t xml:space="preserve">of </w:t>
      </w:r>
      <w:r w:rsidR="009477F0">
        <w:rPr>
          <w:rFonts w:eastAsia="Batang" w:cs="Arial"/>
          <w:szCs w:val="20"/>
          <w:lang w:val="en-GB" w:eastAsia="x-none"/>
        </w:rPr>
        <w:t>bandwidth</w:t>
      </w:r>
      <w:r w:rsidR="006319F7" w:rsidRPr="00C8534B">
        <w:rPr>
          <w:rFonts w:eastAsia="Batang" w:cs="Arial"/>
          <w:szCs w:val="20"/>
          <w:lang w:val="en-GB" w:eastAsia="x-none"/>
        </w:rPr>
        <w:t xml:space="preserve"> </w:t>
      </w:r>
      <w:proofErr w:type="gramStart"/>
      <w:r w:rsidR="006319F7" w:rsidRPr="00C9591D">
        <w:rPr>
          <w:rFonts w:eastAsia="Batang" w:cs="Arial"/>
          <w:i/>
          <w:szCs w:val="20"/>
          <w:lang w:val="en-GB" w:eastAsia="x-none"/>
        </w:rPr>
        <w:t>B</w:t>
      </w:r>
      <w:r w:rsidR="006319F7" w:rsidRPr="00C9591D">
        <w:rPr>
          <w:rFonts w:eastAsia="Batang" w:cs="Arial"/>
          <w:szCs w:val="20"/>
          <w:vertAlign w:val="subscript"/>
          <w:lang w:val="en-GB" w:eastAsia="x-none"/>
        </w:rPr>
        <w:t>occ,R</w:t>
      </w:r>
      <w:proofErr w:type="gramEnd"/>
      <w:r w:rsidR="006319F7" w:rsidRPr="00C9591D">
        <w:rPr>
          <w:rFonts w:eastAsia="Batang" w:cs="Arial"/>
          <w:szCs w:val="20"/>
          <w:vertAlign w:val="subscript"/>
          <w:lang w:val="en-GB" w:eastAsia="x-none"/>
        </w:rPr>
        <w:t>2D</w:t>
      </w:r>
      <w:r w:rsidR="006319F7" w:rsidRPr="00C8534B">
        <w:rPr>
          <w:rFonts w:eastAsia="Batang" w:cs="Arial"/>
          <w:szCs w:val="20"/>
          <w:lang w:val="en-GB" w:eastAsia="x-none"/>
        </w:rPr>
        <w:t xml:space="preserve"> </w:t>
      </w:r>
      <w:r w:rsidR="006319F7" w:rsidRPr="00C9591D">
        <w:rPr>
          <w:rFonts w:eastAsia="Batang" w:cs="Arial"/>
          <w:szCs w:val="20"/>
          <w:lang w:val="en-GB" w:eastAsia="x-none"/>
        </w:rPr>
        <w:t>within a system bandwidth</w:t>
      </w:r>
      <w:r w:rsidR="006319F7" w:rsidRPr="00C8534B">
        <w:rPr>
          <w:rFonts w:eastAsia="Batang" w:cs="Arial"/>
          <w:szCs w:val="20"/>
          <w:lang w:val="en-GB" w:eastAsia="x-none"/>
        </w:rPr>
        <w:t xml:space="preserve"> </w:t>
      </w:r>
      <w:r w:rsidR="006319F7" w:rsidRPr="00466286">
        <w:rPr>
          <w:rFonts w:eastAsia="Batang" w:cs="Arial"/>
          <w:i/>
          <w:iCs/>
          <w:szCs w:val="20"/>
          <w:lang w:val="en-GB" w:eastAsia="x-none"/>
        </w:rPr>
        <w:t>B</w:t>
      </w:r>
      <w:r w:rsidR="006319F7" w:rsidRPr="00C9591D">
        <w:rPr>
          <w:rFonts w:eastAsia="Batang" w:cs="Arial"/>
          <w:szCs w:val="20"/>
          <w:vertAlign w:val="subscript"/>
          <w:lang w:val="en-GB" w:eastAsia="x-none"/>
        </w:rPr>
        <w:t>sys,R2D</w:t>
      </w:r>
      <w:r w:rsidR="006319F7" w:rsidRPr="00C8534B">
        <w:rPr>
          <w:rFonts w:eastAsia="Batang" w:cs="Arial"/>
          <w:szCs w:val="20"/>
          <w:lang w:val="en-GB" w:eastAsia="x-none"/>
        </w:rPr>
        <w:t>.</w:t>
      </w:r>
      <w:r w:rsidR="002140EF">
        <w:rPr>
          <w:rFonts w:eastAsia="Batang" w:cs="Arial"/>
          <w:szCs w:val="20"/>
          <w:lang w:val="en-GB" w:eastAsia="x-none"/>
        </w:rPr>
        <w:t xml:space="preserve"> </w:t>
      </w:r>
      <w:r w:rsidR="002140EF">
        <w:rPr>
          <w:rFonts w:cs="Arial"/>
          <w:szCs w:val="20"/>
        </w:rPr>
        <w:t>T</w:t>
      </w:r>
      <w:r w:rsidR="006319F7" w:rsidRPr="002140EF">
        <w:rPr>
          <w:rFonts w:cs="Arial"/>
          <w:szCs w:val="20"/>
        </w:rPr>
        <w:t xml:space="preserve">he values for </w:t>
      </w:r>
      <w:r w:rsidR="009477F0">
        <w:rPr>
          <w:rFonts w:eastAsia="Batang" w:cs="Arial"/>
          <w:szCs w:val="20"/>
          <w:lang w:val="en-GB" w:eastAsia="x-none"/>
        </w:rPr>
        <w:t>bandwidth</w:t>
      </w:r>
      <w:r w:rsidR="006319F7" w:rsidRPr="002140EF">
        <w:rPr>
          <w:rFonts w:eastAsia="Batang" w:cs="Arial"/>
          <w:szCs w:val="20"/>
          <w:lang w:val="en-GB" w:eastAsia="x-none"/>
        </w:rPr>
        <w:t xml:space="preserve"> </w:t>
      </w:r>
      <w:proofErr w:type="gramStart"/>
      <w:r w:rsidR="006319F7" w:rsidRPr="002140EF">
        <w:rPr>
          <w:rFonts w:eastAsia="Batang" w:cs="Arial"/>
          <w:i/>
          <w:iCs/>
          <w:szCs w:val="20"/>
          <w:lang w:val="en-GB" w:eastAsia="x-none"/>
        </w:rPr>
        <w:t>B</w:t>
      </w:r>
      <w:r w:rsidR="006319F7" w:rsidRPr="002140EF">
        <w:rPr>
          <w:rFonts w:eastAsia="Batang" w:cs="Arial"/>
          <w:szCs w:val="20"/>
          <w:vertAlign w:val="subscript"/>
          <w:lang w:val="en-GB" w:eastAsia="x-none"/>
        </w:rPr>
        <w:t>occ,R</w:t>
      </w:r>
      <w:proofErr w:type="gramEnd"/>
      <w:r w:rsidR="006319F7" w:rsidRPr="002140EF">
        <w:rPr>
          <w:rFonts w:eastAsia="Batang" w:cs="Arial"/>
          <w:szCs w:val="20"/>
          <w:vertAlign w:val="subscript"/>
          <w:lang w:val="en-GB" w:eastAsia="x-none"/>
        </w:rPr>
        <w:t xml:space="preserve">2D </w:t>
      </w:r>
      <w:r w:rsidR="006319F7" w:rsidRPr="002140EF">
        <w:rPr>
          <w:rFonts w:eastAsia="Batang" w:cs="Arial"/>
          <w:szCs w:val="20"/>
          <w:lang w:val="en-GB" w:eastAsia="x-none"/>
        </w:rPr>
        <w:t>and</w:t>
      </w:r>
      <w:r w:rsidR="006319F7" w:rsidRPr="002140EF">
        <w:rPr>
          <w:rFonts w:eastAsia="Batang" w:cs="Arial"/>
          <w:szCs w:val="20"/>
          <w:lang w:eastAsia="x-none"/>
        </w:rPr>
        <w:t xml:space="preserve"> </w:t>
      </w:r>
      <w:r w:rsidR="006319F7" w:rsidRPr="00466286">
        <w:rPr>
          <w:rFonts w:eastAsia="Batang" w:cs="Arial"/>
          <w:i/>
          <w:iCs/>
          <w:szCs w:val="20"/>
          <w:lang w:val="en-GB" w:eastAsia="x-none"/>
        </w:rPr>
        <w:t>B</w:t>
      </w:r>
      <w:r w:rsidR="006319F7" w:rsidRPr="002140EF">
        <w:rPr>
          <w:rFonts w:eastAsia="Batang" w:cs="Arial"/>
          <w:szCs w:val="20"/>
          <w:vertAlign w:val="subscript"/>
          <w:lang w:val="en-GB" w:eastAsia="x-none"/>
        </w:rPr>
        <w:t xml:space="preserve">sys,R2D </w:t>
      </w:r>
      <w:r w:rsidR="002140EF">
        <w:rPr>
          <w:rFonts w:eastAsia="Batang" w:cs="Arial"/>
          <w:szCs w:val="20"/>
          <w:lang w:val="en-GB" w:eastAsia="x-none"/>
        </w:rPr>
        <w:t xml:space="preserve">depend on the </w:t>
      </w:r>
      <w:r w:rsidR="00AD4365">
        <w:rPr>
          <w:rFonts w:eastAsia="Batang" w:cs="Arial"/>
          <w:szCs w:val="20"/>
          <w:lang w:val="en-GB" w:eastAsia="x-none"/>
        </w:rPr>
        <w:t>implementation characteristics of each device type as we summarize below.</w:t>
      </w:r>
    </w:p>
    <w:p w14:paraId="2D169754" w14:textId="55A22CFB" w:rsidR="00E2423E" w:rsidRDefault="00AD5A08" w:rsidP="00956068">
      <w:pPr>
        <w:jc w:val="both"/>
        <w:rPr>
          <w:lang w:val="en-GB" w:eastAsia="ja-JP"/>
        </w:rPr>
      </w:pPr>
      <w:r>
        <w:rPr>
          <w:rFonts w:eastAsia="Batang" w:cs="Arial"/>
          <w:szCs w:val="20"/>
          <w:lang w:val="en-GB" w:eastAsia="x-none"/>
        </w:rPr>
        <w:t xml:space="preserve">As discussed in Section 2.8 in </w:t>
      </w:r>
      <w:r w:rsidR="008D6D85">
        <w:rPr>
          <w:rFonts w:eastAsia="Batang" w:cs="Arial"/>
          <w:szCs w:val="20"/>
          <w:lang w:val="en-GB" w:eastAsia="x-none"/>
        </w:rPr>
        <w:t xml:space="preserve">our 9.4.1.2 contribution </w:t>
      </w:r>
      <w:r w:rsidR="002C6244">
        <w:rPr>
          <w:rFonts w:eastAsia="Batang" w:cs="Arial"/>
          <w:szCs w:val="20"/>
          <w:lang w:val="en-GB" w:eastAsia="x-none"/>
        </w:rPr>
        <w:fldChar w:fldCharType="begin"/>
      </w:r>
      <w:r w:rsidR="002C6244">
        <w:rPr>
          <w:rFonts w:eastAsia="Batang" w:cs="Arial"/>
          <w:szCs w:val="20"/>
          <w:lang w:val="en-GB" w:eastAsia="x-none"/>
        </w:rPr>
        <w:instrText xml:space="preserve"> REF _Ref166247221 \r \h </w:instrText>
      </w:r>
      <w:r w:rsidR="002C6244">
        <w:rPr>
          <w:rFonts w:eastAsia="Batang" w:cs="Arial"/>
          <w:szCs w:val="20"/>
          <w:lang w:val="en-GB" w:eastAsia="x-none"/>
        </w:rPr>
      </w:r>
      <w:r w:rsidR="002C6244">
        <w:rPr>
          <w:rFonts w:eastAsia="Batang" w:cs="Arial"/>
          <w:szCs w:val="20"/>
          <w:lang w:val="en-GB" w:eastAsia="x-none"/>
        </w:rPr>
        <w:fldChar w:fldCharType="separate"/>
      </w:r>
      <w:r w:rsidR="00183888">
        <w:rPr>
          <w:rFonts w:eastAsia="Batang" w:cs="Arial"/>
          <w:szCs w:val="20"/>
          <w:lang w:val="en-GB" w:eastAsia="x-none"/>
        </w:rPr>
        <w:t>[9]</w:t>
      </w:r>
      <w:r w:rsidR="002C6244">
        <w:rPr>
          <w:rFonts w:eastAsia="Batang" w:cs="Arial"/>
          <w:szCs w:val="20"/>
          <w:lang w:val="en-GB" w:eastAsia="x-none"/>
        </w:rPr>
        <w:fldChar w:fldCharType="end"/>
      </w:r>
      <w:r w:rsidR="0031142C">
        <w:rPr>
          <w:rFonts w:eastAsia="Batang" w:cs="Arial"/>
          <w:szCs w:val="20"/>
          <w:lang w:val="en-GB" w:eastAsia="x-none"/>
        </w:rPr>
        <w:t xml:space="preserve">, </w:t>
      </w:r>
      <w:r w:rsidR="004470DA">
        <w:rPr>
          <w:rFonts w:eastAsia="Batang" w:cs="Arial"/>
          <w:szCs w:val="20"/>
          <w:lang w:val="en-GB" w:eastAsia="x-none"/>
        </w:rPr>
        <w:t>f</w:t>
      </w:r>
      <w:r w:rsidR="004470DA" w:rsidRPr="004470DA">
        <w:rPr>
          <w:rFonts w:eastAsia="Batang" w:cs="Arial"/>
          <w:szCs w:val="20"/>
          <w:lang w:val="en-GB" w:eastAsia="x-none"/>
        </w:rPr>
        <w:t xml:space="preserve">or RF-ED architecture, the </w:t>
      </w:r>
      <w:r w:rsidR="00F9186A">
        <w:rPr>
          <w:rFonts w:eastAsia="Batang" w:cs="Arial"/>
          <w:szCs w:val="20"/>
          <w:lang w:val="en-GB" w:eastAsia="x-none"/>
        </w:rPr>
        <w:t xml:space="preserve">channel </w:t>
      </w:r>
      <w:r w:rsidR="004470DA" w:rsidRPr="004470DA">
        <w:rPr>
          <w:rFonts w:eastAsia="Batang" w:cs="Arial"/>
          <w:szCs w:val="20"/>
          <w:lang w:val="en-GB" w:eastAsia="x-none"/>
        </w:rPr>
        <w:t>selectivity is expected to be poor.</w:t>
      </w:r>
      <w:r w:rsidR="003E2F4A" w:rsidRPr="003E2F4A">
        <w:t xml:space="preserve"> </w:t>
      </w:r>
      <w:r w:rsidR="00C81225">
        <w:rPr>
          <w:rFonts w:eastAsia="Batang" w:cs="Arial"/>
          <w:szCs w:val="20"/>
          <w:lang w:val="en-GB" w:eastAsia="x-none"/>
        </w:rPr>
        <w:t xml:space="preserve">One of the </w:t>
      </w:r>
      <w:r w:rsidR="003E2F4A" w:rsidRPr="003E2F4A">
        <w:rPr>
          <w:rFonts w:eastAsia="Batang" w:cs="Arial"/>
          <w:szCs w:val="20"/>
          <w:lang w:val="en-GB" w:eastAsia="x-none"/>
        </w:rPr>
        <w:t>reason</w:t>
      </w:r>
      <w:r w:rsidR="00C81225">
        <w:rPr>
          <w:rFonts w:eastAsia="Batang" w:cs="Arial"/>
          <w:szCs w:val="20"/>
          <w:lang w:val="en-GB" w:eastAsia="x-none"/>
        </w:rPr>
        <w:t>s</w:t>
      </w:r>
      <w:r w:rsidR="003E2F4A" w:rsidRPr="003E2F4A">
        <w:rPr>
          <w:rFonts w:eastAsia="Batang" w:cs="Arial"/>
          <w:szCs w:val="20"/>
          <w:lang w:val="en-GB" w:eastAsia="x-none"/>
        </w:rPr>
        <w:t xml:space="preserve"> is that </w:t>
      </w:r>
      <w:r w:rsidR="00E07B92">
        <w:rPr>
          <w:rFonts w:eastAsia="Batang" w:cs="Arial"/>
          <w:szCs w:val="20"/>
          <w:lang w:val="en-GB" w:eastAsia="x-none"/>
        </w:rPr>
        <w:t>RF-ED down</w:t>
      </w:r>
      <w:r w:rsidR="00055F82">
        <w:rPr>
          <w:rFonts w:eastAsia="Batang" w:cs="Arial"/>
          <w:szCs w:val="20"/>
          <w:lang w:val="en-GB" w:eastAsia="x-none"/>
        </w:rPr>
        <w:t>-</w:t>
      </w:r>
      <w:r w:rsidR="00E07B92">
        <w:rPr>
          <w:rFonts w:eastAsia="Batang" w:cs="Arial"/>
          <w:szCs w:val="20"/>
          <w:lang w:val="en-GB" w:eastAsia="x-none"/>
        </w:rPr>
        <w:t>co</w:t>
      </w:r>
      <w:r w:rsidR="00055F82">
        <w:rPr>
          <w:rFonts w:eastAsia="Batang" w:cs="Arial"/>
          <w:szCs w:val="20"/>
          <w:lang w:val="en-GB" w:eastAsia="x-none"/>
        </w:rPr>
        <w:t>n</w:t>
      </w:r>
      <w:r w:rsidR="00E07B92">
        <w:rPr>
          <w:rFonts w:eastAsia="Batang" w:cs="Arial"/>
          <w:szCs w:val="20"/>
          <w:lang w:val="en-GB" w:eastAsia="x-none"/>
        </w:rPr>
        <w:t xml:space="preserve">verts the wanted channel and the adjacent channels </w:t>
      </w:r>
      <w:r w:rsidR="00BA3308">
        <w:rPr>
          <w:rFonts w:eastAsia="Batang" w:cs="Arial"/>
          <w:szCs w:val="20"/>
          <w:lang w:val="en-GB" w:eastAsia="x-none"/>
        </w:rPr>
        <w:t>with</w:t>
      </w:r>
      <w:r w:rsidR="002E4CA4">
        <w:rPr>
          <w:rFonts w:eastAsia="Batang" w:cs="Arial"/>
          <w:szCs w:val="20"/>
          <w:lang w:val="en-GB" w:eastAsia="x-none"/>
        </w:rPr>
        <w:t>in</w:t>
      </w:r>
      <w:r w:rsidR="00BA3308">
        <w:rPr>
          <w:rFonts w:eastAsia="Batang" w:cs="Arial"/>
          <w:szCs w:val="20"/>
          <w:lang w:val="en-GB" w:eastAsia="x-none"/>
        </w:rPr>
        <w:t xml:space="preserve"> the </w:t>
      </w:r>
      <w:r w:rsidR="00256AC9">
        <w:rPr>
          <w:rFonts w:eastAsia="Batang" w:cs="Arial"/>
          <w:szCs w:val="20"/>
          <w:lang w:val="en-GB" w:eastAsia="x-none"/>
        </w:rPr>
        <w:t>ED</w:t>
      </w:r>
      <w:r w:rsidR="00BA3308">
        <w:rPr>
          <w:rFonts w:eastAsia="Batang" w:cs="Arial"/>
          <w:szCs w:val="20"/>
          <w:lang w:val="en-GB" w:eastAsia="x-none"/>
        </w:rPr>
        <w:t xml:space="preserve"> BW </w:t>
      </w:r>
      <w:r w:rsidR="00C81225">
        <w:rPr>
          <w:rFonts w:eastAsia="Batang" w:cs="Arial"/>
          <w:szCs w:val="20"/>
          <w:lang w:val="en-GB" w:eastAsia="x-none"/>
        </w:rPr>
        <w:t>(</w:t>
      </w:r>
      <w:r w:rsidR="00CD1334">
        <w:rPr>
          <w:rFonts w:eastAsia="Batang" w:cs="Arial"/>
          <w:szCs w:val="20"/>
          <w:lang w:val="en-GB" w:eastAsia="x-none"/>
        </w:rPr>
        <w:t>which corresponds</w:t>
      </w:r>
      <w:r w:rsidR="00C81225">
        <w:rPr>
          <w:rFonts w:eastAsia="Batang" w:cs="Arial"/>
          <w:szCs w:val="20"/>
          <w:lang w:val="en-GB" w:eastAsia="x-none"/>
        </w:rPr>
        <w:t xml:space="preserve"> to </w:t>
      </w:r>
      <w:r w:rsidR="00812965">
        <w:rPr>
          <w:rFonts w:eastAsia="Batang" w:cs="Arial"/>
          <w:szCs w:val="20"/>
          <w:lang w:val="en-GB" w:eastAsia="x-none"/>
        </w:rPr>
        <w:t xml:space="preserve">that of </w:t>
      </w:r>
      <w:r w:rsidR="00C81225">
        <w:rPr>
          <w:rFonts w:eastAsia="Batang" w:cs="Arial"/>
          <w:szCs w:val="20"/>
          <w:lang w:val="en-GB" w:eastAsia="x-none"/>
        </w:rPr>
        <w:t xml:space="preserve">RF </w:t>
      </w:r>
      <w:r w:rsidR="00735703">
        <w:rPr>
          <w:rFonts w:eastAsia="Batang" w:cs="Arial"/>
          <w:szCs w:val="20"/>
          <w:lang w:val="en-GB" w:eastAsia="x-none"/>
        </w:rPr>
        <w:t xml:space="preserve">BPF </w:t>
      </w:r>
      <w:r w:rsidR="000A3868">
        <w:rPr>
          <w:rFonts w:eastAsia="Batang" w:cs="Arial"/>
          <w:szCs w:val="20"/>
          <w:lang w:val="en-GB" w:eastAsia="x-none"/>
        </w:rPr>
        <w:t xml:space="preserve">BW </w:t>
      </w:r>
      <w:r w:rsidR="00CD1334">
        <w:rPr>
          <w:rFonts w:eastAsia="Batang" w:cs="Arial"/>
          <w:szCs w:val="20"/>
          <w:lang w:val="en-GB" w:eastAsia="x-none"/>
        </w:rPr>
        <w:t>and</w:t>
      </w:r>
      <w:r w:rsidR="00256AC9">
        <w:rPr>
          <w:rFonts w:eastAsia="Batang" w:cs="Arial"/>
          <w:szCs w:val="20"/>
          <w:lang w:val="en-GB" w:eastAsia="x-none"/>
        </w:rPr>
        <w:t xml:space="preserve"> can be </w:t>
      </w:r>
      <w:r w:rsidR="00CD1334">
        <w:rPr>
          <w:rFonts w:eastAsia="Batang" w:cs="Arial"/>
          <w:szCs w:val="20"/>
          <w:lang w:val="en-GB" w:eastAsia="x-none"/>
        </w:rPr>
        <w:t xml:space="preserve">in the order of one or a few tens of MHz) </w:t>
      </w:r>
      <w:r w:rsidR="00795157">
        <w:rPr>
          <w:rFonts w:eastAsia="Batang" w:cs="Arial"/>
          <w:szCs w:val="20"/>
          <w:lang w:val="en-GB" w:eastAsia="x-none"/>
        </w:rPr>
        <w:t>to baseband (BB) at the same time</w:t>
      </w:r>
      <w:r w:rsidR="00110452">
        <w:rPr>
          <w:rFonts w:eastAsia="Batang" w:cs="Arial"/>
          <w:szCs w:val="20"/>
          <w:lang w:val="en-GB" w:eastAsia="x-none"/>
        </w:rPr>
        <w:t>.</w:t>
      </w:r>
      <w:r w:rsidR="00875AF1">
        <w:rPr>
          <w:rFonts w:eastAsia="Batang" w:cs="Arial"/>
          <w:szCs w:val="20"/>
          <w:lang w:val="en-GB" w:eastAsia="x-none"/>
        </w:rPr>
        <w:t xml:space="preserve"> </w:t>
      </w:r>
      <w:r w:rsidR="00110452">
        <w:rPr>
          <w:rFonts w:eastAsia="Batang" w:cs="Arial"/>
          <w:szCs w:val="20"/>
          <w:lang w:val="en-GB" w:eastAsia="x-none"/>
        </w:rPr>
        <w:t xml:space="preserve">This </w:t>
      </w:r>
      <w:r w:rsidR="009402D6">
        <w:rPr>
          <w:rFonts w:eastAsia="Batang" w:cs="Arial"/>
          <w:szCs w:val="20"/>
          <w:lang w:val="en-GB" w:eastAsia="x-none"/>
        </w:rPr>
        <w:t xml:space="preserve">makes it difficult to filter out </w:t>
      </w:r>
      <w:r w:rsidR="00C81225">
        <w:rPr>
          <w:rFonts w:eastAsia="Batang" w:cs="Arial"/>
          <w:szCs w:val="20"/>
          <w:lang w:val="en-GB" w:eastAsia="x-none"/>
        </w:rPr>
        <w:t>adjacent channel</w:t>
      </w:r>
      <w:r w:rsidR="00110452">
        <w:rPr>
          <w:rFonts w:eastAsia="Batang" w:cs="Arial"/>
          <w:szCs w:val="20"/>
          <w:lang w:val="en-GB" w:eastAsia="x-none"/>
        </w:rPr>
        <w:t>s with RF-ED architecture</w:t>
      </w:r>
      <w:r w:rsidR="00795157">
        <w:rPr>
          <w:rFonts w:eastAsia="Batang" w:cs="Arial"/>
          <w:szCs w:val="20"/>
          <w:lang w:val="en-GB" w:eastAsia="x-none"/>
        </w:rPr>
        <w:t xml:space="preserve">. </w:t>
      </w:r>
      <w:r w:rsidR="003A59D0">
        <w:rPr>
          <w:rFonts w:eastAsia="Batang" w:cs="Arial"/>
          <w:szCs w:val="20"/>
          <w:lang w:val="en-GB" w:eastAsia="x-none"/>
        </w:rPr>
        <w:t xml:space="preserve">However, </w:t>
      </w:r>
      <w:r w:rsidR="003A59D0">
        <w:rPr>
          <w:lang w:val="en-GB" w:eastAsia="ja-JP"/>
        </w:rPr>
        <w:t>f</w:t>
      </w:r>
      <w:r w:rsidR="00DF239B">
        <w:rPr>
          <w:lang w:val="en-GB" w:eastAsia="ja-JP"/>
        </w:rPr>
        <w:t xml:space="preserve">or non-RF-ED architectures (IF-ED and ZIF), where a mixer is used, the channel selection can be performed by a filter </w:t>
      </w:r>
      <w:r w:rsidR="00642E14">
        <w:rPr>
          <w:lang w:val="en-GB" w:eastAsia="ja-JP"/>
        </w:rPr>
        <w:t xml:space="preserve">(IF filter or BB filter) </w:t>
      </w:r>
      <w:r w:rsidR="00DF239B">
        <w:rPr>
          <w:lang w:val="en-GB" w:eastAsia="ja-JP"/>
        </w:rPr>
        <w:t>after the mixer</w:t>
      </w:r>
      <w:r w:rsidR="005E5471">
        <w:rPr>
          <w:lang w:val="en-GB" w:eastAsia="ja-JP"/>
        </w:rPr>
        <w:t>,</w:t>
      </w:r>
      <w:r w:rsidR="00DF239B">
        <w:rPr>
          <w:lang w:val="en-GB" w:eastAsia="ja-JP"/>
        </w:rPr>
        <w:t xml:space="preserve"> if the LO accuracy is sufficient</w:t>
      </w:r>
      <w:r w:rsidR="005E5471">
        <w:rPr>
          <w:lang w:val="en-GB" w:eastAsia="ja-JP"/>
        </w:rPr>
        <w:t>ly good</w:t>
      </w:r>
      <w:r w:rsidR="00DF239B">
        <w:rPr>
          <w:lang w:val="en-GB" w:eastAsia="ja-JP"/>
        </w:rPr>
        <w:t>.</w:t>
      </w:r>
    </w:p>
    <w:p w14:paraId="18EA9207" w14:textId="29DFB4EC" w:rsidR="00851966" w:rsidRDefault="00E2423E" w:rsidP="00956068">
      <w:pPr>
        <w:jc w:val="both"/>
        <w:rPr>
          <w:lang w:val="en-GB" w:eastAsia="ja-JP"/>
        </w:rPr>
      </w:pPr>
      <w:r>
        <w:rPr>
          <w:lang w:val="en-GB" w:eastAsia="ja-JP"/>
        </w:rPr>
        <w:t xml:space="preserve">That is, </w:t>
      </w:r>
      <w:r w:rsidR="00AF6DD5" w:rsidRPr="00AF6DD5">
        <w:rPr>
          <w:lang w:val="en-GB" w:eastAsia="ja-JP"/>
        </w:rPr>
        <w:t>DL FDMA</w:t>
      </w:r>
      <w:r w:rsidR="00AF6DD5">
        <w:rPr>
          <w:lang w:val="en-GB" w:eastAsia="ja-JP"/>
        </w:rPr>
        <w:t xml:space="preserve"> may not</w:t>
      </w:r>
      <w:r w:rsidR="00AF6DD5" w:rsidRPr="00AF6DD5">
        <w:rPr>
          <w:lang w:val="en-GB" w:eastAsia="ja-JP"/>
        </w:rPr>
        <w:t xml:space="preserve"> </w:t>
      </w:r>
      <w:r w:rsidR="00AF6DD5">
        <w:rPr>
          <w:lang w:val="en-GB" w:eastAsia="ja-JP"/>
        </w:rPr>
        <w:t>be</w:t>
      </w:r>
      <w:r w:rsidR="00AF6DD5" w:rsidRPr="00AF6DD5">
        <w:rPr>
          <w:lang w:val="en-GB" w:eastAsia="ja-JP"/>
        </w:rPr>
        <w:t xml:space="preserve"> feasible if the </w:t>
      </w:r>
      <w:r w:rsidR="005E7D15">
        <w:rPr>
          <w:lang w:val="en-GB" w:eastAsia="ja-JP"/>
        </w:rPr>
        <w:t>device</w:t>
      </w:r>
      <w:r w:rsidR="00AF6DD5" w:rsidRPr="00AF6DD5">
        <w:rPr>
          <w:lang w:val="en-GB" w:eastAsia="ja-JP"/>
        </w:rPr>
        <w:t xml:space="preserve"> architecture is based on RF-ED</w:t>
      </w:r>
      <w:r w:rsidR="00B47E27">
        <w:rPr>
          <w:lang w:val="en-GB" w:eastAsia="ja-JP"/>
        </w:rPr>
        <w:t xml:space="preserve">, </w:t>
      </w:r>
      <w:r w:rsidR="00FE4FF8">
        <w:rPr>
          <w:lang w:val="en-GB" w:eastAsia="ja-JP"/>
        </w:rPr>
        <w:t>but</w:t>
      </w:r>
      <w:r w:rsidR="00B47E27">
        <w:rPr>
          <w:lang w:val="en-GB" w:eastAsia="ja-JP"/>
        </w:rPr>
        <w:t xml:space="preserve"> it is feasible </w:t>
      </w:r>
      <w:r w:rsidR="005E7D15">
        <w:rPr>
          <w:lang w:val="en-GB" w:eastAsia="ja-JP"/>
        </w:rPr>
        <w:t xml:space="preserve">if the device architecture is based on </w:t>
      </w:r>
      <w:r w:rsidR="00236816">
        <w:rPr>
          <w:lang w:val="en-GB" w:eastAsia="ja-JP"/>
        </w:rPr>
        <w:t>IF-ED or ZIF.</w:t>
      </w:r>
    </w:p>
    <w:p w14:paraId="1B00CFA4" w14:textId="6152AD14" w:rsidR="00F950D0" w:rsidRPr="00964813" w:rsidRDefault="001C330C" w:rsidP="00964813">
      <w:pPr>
        <w:pStyle w:val="Observation"/>
        <w:ind w:left="1701" w:hanging="1701"/>
        <w:jc w:val="left"/>
      </w:pPr>
      <w:bookmarkStart w:id="68" w:name="_Toc166257008"/>
      <w:r w:rsidRPr="001C330C">
        <w:t xml:space="preserve">DL FDMA may not be feasible if the device architecture is based on RF-ED, </w:t>
      </w:r>
      <w:r w:rsidR="00E8540B">
        <w:t>but</w:t>
      </w:r>
      <w:r w:rsidRPr="001C330C">
        <w:t xml:space="preserve"> it is feasible if the device architecture is based on IF-ED or ZIF</w:t>
      </w:r>
      <w:r w:rsidR="006A569C">
        <w:t>.</w:t>
      </w:r>
      <w:bookmarkEnd w:id="68"/>
    </w:p>
    <w:p w14:paraId="2131B9E0" w14:textId="46F426CC" w:rsidR="001F3A6E" w:rsidRDefault="00C27664" w:rsidP="00956068">
      <w:pPr>
        <w:jc w:val="both"/>
        <w:rPr>
          <w:szCs w:val="20"/>
        </w:rPr>
      </w:pPr>
      <w:r>
        <w:rPr>
          <w:rFonts w:eastAsia="Batang" w:cs="Arial"/>
          <w:szCs w:val="20"/>
          <w:lang w:val="en-GB" w:eastAsia="x-none"/>
        </w:rPr>
        <w:br/>
      </w:r>
      <w:r w:rsidR="006B2E4A">
        <w:rPr>
          <w:rFonts w:eastAsia="Batang" w:cs="Arial"/>
          <w:szCs w:val="20"/>
          <w:lang w:val="en-GB" w:eastAsia="x-none"/>
        </w:rPr>
        <w:t>Note that Device 1 only supports RF-ED</w:t>
      </w:r>
      <w:r w:rsidR="00F94DD3">
        <w:rPr>
          <w:rFonts w:eastAsia="Batang" w:cs="Arial"/>
          <w:szCs w:val="20"/>
          <w:lang w:val="en-GB" w:eastAsia="x-none"/>
        </w:rPr>
        <w:t xml:space="preserve"> architectures</w:t>
      </w:r>
      <w:r w:rsidR="006B2E4A">
        <w:rPr>
          <w:rFonts w:eastAsia="Batang" w:cs="Arial"/>
          <w:szCs w:val="20"/>
          <w:lang w:val="en-GB" w:eastAsia="x-none"/>
        </w:rPr>
        <w:t>, whereas Devices 2a and 2b may also support IF-ED and ZIF a</w:t>
      </w:r>
      <w:r w:rsidR="00F94DD3">
        <w:rPr>
          <w:rFonts w:eastAsia="Batang" w:cs="Arial"/>
          <w:szCs w:val="20"/>
          <w:lang w:val="en-GB" w:eastAsia="x-none"/>
        </w:rPr>
        <w:t xml:space="preserve">rchitectures. </w:t>
      </w:r>
      <w:r w:rsidR="00C60383">
        <w:rPr>
          <w:rFonts w:eastAsia="Batang" w:cs="Arial"/>
          <w:szCs w:val="20"/>
          <w:lang w:val="en-GB" w:eastAsia="x-none"/>
        </w:rPr>
        <w:t>Ther</w:t>
      </w:r>
      <w:r w:rsidR="00581E86">
        <w:rPr>
          <w:rFonts w:eastAsia="Batang" w:cs="Arial"/>
          <w:szCs w:val="20"/>
          <w:lang w:val="en-GB" w:eastAsia="x-none"/>
        </w:rPr>
        <w:t xml:space="preserve">efore, </w:t>
      </w:r>
      <w:r w:rsidR="00F97F98">
        <w:rPr>
          <w:rFonts w:eastAsia="Batang" w:cs="Arial"/>
          <w:szCs w:val="20"/>
          <w:lang w:val="en-GB" w:eastAsia="x-none"/>
        </w:rPr>
        <w:t xml:space="preserve">Device 1 </w:t>
      </w:r>
      <w:r w:rsidR="003E54F3">
        <w:rPr>
          <w:rFonts w:eastAsia="Batang" w:cs="Arial"/>
          <w:szCs w:val="20"/>
          <w:lang w:val="en-GB" w:eastAsia="x-none"/>
        </w:rPr>
        <w:t>may not be able to</w:t>
      </w:r>
      <w:r w:rsidR="00F97F98">
        <w:rPr>
          <w:rFonts w:eastAsia="Batang" w:cs="Arial"/>
          <w:szCs w:val="20"/>
          <w:lang w:val="en-GB" w:eastAsia="x-none"/>
        </w:rPr>
        <w:t xml:space="preserve"> </w:t>
      </w:r>
      <w:r w:rsidR="00411549">
        <w:rPr>
          <w:rFonts w:eastAsia="Batang" w:cs="Arial"/>
          <w:szCs w:val="20"/>
          <w:lang w:val="en-GB" w:eastAsia="x-none"/>
        </w:rPr>
        <w:t>support DL FDMA</w:t>
      </w:r>
      <w:r w:rsidR="003E54F3">
        <w:rPr>
          <w:rFonts w:eastAsia="Batang" w:cs="Arial"/>
          <w:szCs w:val="20"/>
          <w:lang w:val="en-GB" w:eastAsia="x-none"/>
        </w:rPr>
        <w:t>, whereas</w:t>
      </w:r>
      <w:r w:rsidR="003E54F3" w:rsidRPr="003E54F3">
        <w:t xml:space="preserve"> </w:t>
      </w:r>
      <w:r w:rsidR="003E54F3" w:rsidRPr="003E54F3">
        <w:rPr>
          <w:rFonts w:eastAsia="Batang" w:cs="Arial"/>
          <w:szCs w:val="20"/>
          <w:lang w:val="en-GB" w:eastAsia="x-none"/>
        </w:rPr>
        <w:t>Devices 2a and 2b</w:t>
      </w:r>
      <w:r w:rsidR="003E54F3">
        <w:rPr>
          <w:rFonts w:eastAsia="Batang" w:cs="Arial"/>
          <w:szCs w:val="20"/>
          <w:lang w:val="en-GB" w:eastAsia="x-none"/>
        </w:rPr>
        <w:t xml:space="preserve"> can potentially support DL FDMA. </w:t>
      </w:r>
      <w:r w:rsidR="00553337">
        <w:rPr>
          <w:rFonts w:eastAsia="Batang" w:cs="Arial"/>
          <w:szCs w:val="20"/>
          <w:lang w:val="en-GB" w:eastAsia="x-none"/>
        </w:rPr>
        <w:t>Furthermore, we</w:t>
      </w:r>
      <w:r w:rsidR="004D07EC">
        <w:rPr>
          <w:rFonts w:eastAsia="Batang" w:cs="Arial"/>
          <w:szCs w:val="20"/>
          <w:lang w:val="en-GB" w:eastAsia="x-none"/>
        </w:rPr>
        <w:t xml:space="preserve"> think </w:t>
      </w:r>
      <w:r w:rsidR="00694306">
        <w:rPr>
          <w:rFonts w:eastAsia="Batang" w:cs="Arial"/>
          <w:szCs w:val="20"/>
          <w:lang w:val="en-GB" w:eastAsia="x-none"/>
        </w:rPr>
        <w:t xml:space="preserve">that </w:t>
      </w:r>
      <w:r w:rsidR="004D07EC">
        <w:rPr>
          <w:rFonts w:eastAsia="Batang" w:cs="Arial"/>
          <w:szCs w:val="20"/>
          <w:lang w:val="en-GB" w:eastAsia="x-none"/>
        </w:rPr>
        <w:t xml:space="preserve">it is more important for Devices 2a and 2b to support DL FDMA compared to </w:t>
      </w:r>
      <w:r w:rsidR="008771E1">
        <w:rPr>
          <w:rFonts w:eastAsia="Batang" w:cs="Arial"/>
          <w:szCs w:val="20"/>
          <w:lang w:val="en-GB" w:eastAsia="x-none"/>
        </w:rPr>
        <w:t>Device 1</w:t>
      </w:r>
      <w:r w:rsidR="00860347">
        <w:rPr>
          <w:rFonts w:eastAsia="Batang" w:cs="Arial"/>
          <w:szCs w:val="20"/>
          <w:lang w:val="en-GB" w:eastAsia="x-none"/>
        </w:rPr>
        <w:t>, the</w:t>
      </w:r>
      <w:r w:rsidR="008771E1">
        <w:rPr>
          <w:rFonts w:eastAsia="Batang" w:cs="Arial"/>
          <w:szCs w:val="20"/>
          <w:lang w:val="en-GB" w:eastAsia="x-none"/>
        </w:rPr>
        <w:t xml:space="preserve"> reason </w:t>
      </w:r>
      <w:r w:rsidR="00A46093">
        <w:rPr>
          <w:rFonts w:eastAsia="Batang" w:cs="Arial"/>
          <w:szCs w:val="20"/>
          <w:lang w:val="en-GB" w:eastAsia="x-none"/>
        </w:rPr>
        <w:t>being</w:t>
      </w:r>
      <w:r w:rsidR="0091580A">
        <w:rPr>
          <w:rFonts w:eastAsia="Batang" w:cs="Arial"/>
          <w:szCs w:val="20"/>
          <w:lang w:val="en-GB" w:eastAsia="x-none"/>
        </w:rPr>
        <w:t xml:space="preserve"> </w:t>
      </w:r>
      <w:r w:rsidR="00812965">
        <w:rPr>
          <w:rFonts w:eastAsia="Batang" w:cs="Arial"/>
          <w:szCs w:val="20"/>
          <w:lang w:val="en-GB" w:eastAsia="x-none"/>
        </w:rPr>
        <w:t xml:space="preserve">the </w:t>
      </w:r>
      <w:r w:rsidR="00241CC2">
        <w:rPr>
          <w:rFonts w:eastAsia="Batang" w:cs="Arial"/>
          <w:szCs w:val="20"/>
          <w:lang w:val="en-GB" w:eastAsia="x-none"/>
        </w:rPr>
        <w:t>potentially larger</w:t>
      </w:r>
      <w:r w:rsidR="004342AE">
        <w:rPr>
          <w:rFonts w:eastAsia="Batang" w:cs="Arial"/>
          <w:szCs w:val="20"/>
          <w:lang w:val="en-GB" w:eastAsia="x-none"/>
        </w:rPr>
        <w:t xml:space="preserve"> </w:t>
      </w:r>
      <w:r w:rsidR="00860AF7">
        <w:rPr>
          <w:rFonts w:eastAsia="Batang" w:cs="Arial"/>
          <w:szCs w:val="20"/>
          <w:lang w:val="en-GB" w:eastAsia="x-none"/>
        </w:rPr>
        <w:t xml:space="preserve">coverage targets for </w:t>
      </w:r>
      <w:r w:rsidR="000D3B5B">
        <w:rPr>
          <w:rFonts w:eastAsia="Batang" w:cs="Arial"/>
          <w:szCs w:val="20"/>
          <w:lang w:val="en-GB" w:eastAsia="x-none"/>
        </w:rPr>
        <w:t>Device</w:t>
      </w:r>
      <w:r w:rsidR="001508D9">
        <w:rPr>
          <w:rFonts w:eastAsia="Batang" w:cs="Arial"/>
          <w:szCs w:val="20"/>
          <w:lang w:val="en-GB" w:eastAsia="x-none"/>
        </w:rPr>
        <w:t>s</w:t>
      </w:r>
      <w:r w:rsidR="000D3B5B">
        <w:rPr>
          <w:rFonts w:eastAsia="Batang" w:cs="Arial"/>
          <w:szCs w:val="20"/>
          <w:lang w:val="en-GB" w:eastAsia="x-none"/>
        </w:rPr>
        <w:t xml:space="preserve"> 2a and 2b</w:t>
      </w:r>
      <w:r w:rsidR="001508D9">
        <w:rPr>
          <w:rFonts w:eastAsia="Batang" w:cs="Arial"/>
          <w:szCs w:val="20"/>
          <w:lang w:val="en-GB" w:eastAsia="x-none"/>
        </w:rPr>
        <w:t xml:space="preserve"> compared to Device 1</w:t>
      </w:r>
      <w:r w:rsidR="0039618E">
        <w:rPr>
          <w:rFonts w:eastAsia="Batang" w:cs="Arial"/>
          <w:szCs w:val="20"/>
          <w:lang w:val="en-GB" w:eastAsia="x-none"/>
        </w:rPr>
        <w:t xml:space="preserve">. </w:t>
      </w:r>
      <w:r w:rsidR="001508D9">
        <w:rPr>
          <w:rFonts w:eastAsia="Batang" w:cs="Arial"/>
          <w:szCs w:val="20"/>
          <w:lang w:val="en-GB" w:eastAsia="x-none"/>
        </w:rPr>
        <w:t>In fact</w:t>
      </w:r>
      <w:r w:rsidR="00F94DD3" w:rsidRPr="00F301B1">
        <w:rPr>
          <w:szCs w:val="20"/>
        </w:rPr>
        <w:t xml:space="preserve">, </w:t>
      </w:r>
      <w:r w:rsidR="001508D9">
        <w:rPr>
          <w:szCs w:val="20"/>
        </w:rPr>
        <w:t>RAN1#116bis</w:t>
      </w:r>
      <w:r w:rsidR="00F94DD3" w:rsidRPr="00F301B1">
        <w:rPr>
          <w:szCs w:val="20"/>
        </w:rPr>
        <w:t xml:space="preserve"> </w:t>
      </w:r>
      <w:r w:rsidR="00241CC2">
        <w:rPr>
          <w:szCs w:val="20"/>
        </w:rPr>
        <w:t xml:space="preserve">agreed </w:t>
      </w:r>
      <w:r w:rsidR="00F94DD3" w:rsidRPr="00F301B1">
        <w:rPr>
          <w:szCs w:val="20"/>
        </w:rPr>
        <w:t xml:space="preserve">that the coverage </w:t>
      </w:r>
      <w:r w:rsidR="00241CC2">
        <w:rPr>
          <w:szCs w:val="20"/>
        </w:rPr>
        <w:t xml:space="preserve">targets can be different for different device types. </w:t>
      </w:r>
      <w:r w:rsidR="00F94DD3" w:rsidRPr="00F301B1">
        <w:rPr>
          <w:szCs w:val="20"/>
        </w:rPr>
        <w:t xml:space="preserve">This means </w:t>
      </w:r>
      <w:r w:rsidR="00F94DD3" w:rsidRPr="00F07494">
        <w:rPr>
          <w:szCs w:val="20"/>
        </w:rPr>
        <w:t xml:space="preserve">the capacity requirements might be higher for </w:t>
      </w:r>
      <w:r w:rsidR="00C709EF">
        <w:rPr>
          <w:szCs w:val="20"/>
        </w:rPr>
        <w:t>D</w:t>
      </w:r>
      <w:r w:rsidR="00F94DD3">
        <w:rPr>
          <w:szCs w:val="20"/>
        </w:rPr>
        <w:t xml:space="preserve">evices </w:t>
      </w:r>
      <w:r w:rsidR="00F94DD3" w:rsidRPr="00F07494">
        <w:rPr>
          <w:szCs w:val="20"/>
        </w:rPr>
        <w:t xml:space="preserve">2a and 2b as </w:t>
      </w:r>
      <w:r w:rsidR="00F94DD3">
        <w:rPr>
          <w:szCs w:val="20"/>
        </w:rPr>
        <w:t>opposed to Device 1</w:t>
      </w:r>
      <w:r w:rsidR="00337F24">
        <w:rPr>
          <w:szCs w:val="20"/>
        </w:rPr>
        <w:t xml:space="preserve"> </w:t>
      </w:r>
      <w:r w:rsidR="00FD1FF4">
        <w:rPr>
          <w:szCs w:val="20"/>
        </w:rPr>
        <w:t>if the</w:t>
      </w:r>
      <w:r w:rsidR="00337F24">
        <w:rPr>
          <w:szCs w:val="20"/>
        </w:rPr>
        <w:t xml:space="preserve"> </w:t>
      </w:r>
      <w:r w:rsidR="00FD1FF4">
        <w:rPr>
          <w:szCs w:val="20"/>
        </w:rPr>
        <w:t>device density is the same</w:t>
      </w:r>
      <w:r w:rsidR="00C709EF">
        <w:rPr>
          <w:szCs w:val="20"/>
        </w:rPr>
        <w:t xml:space="preserve">. </w:t>
      </w:r>
      <w:r w:rsidR="00FD1FF4">
        <w:rPr>
          <w:szCs w:val="20"/>
        </w:rPr>
        <w:t>For instance, a</w:t>
      </w:r>
      <w:r w:rsidR="00F94DD3">
        <w:rPr>
          <w:szCs w:val="20"/>
        </w:rPr>
        <w:t xml:space="preserve">ssuming 150 devices per 100 </w:t>
      </w:r>
      <w:r w:rsidR="00F94DD3" w:rsidRPr="00B46FAD">
        <w:rPr>
          <w:rFonts w:cs="Arial"/>
          <w:bCs/>
          <w:iCs/>
          <w:color w:val="000000" w:themeColor="text1"/>
          <w:szCs w:val="20"/>
        </w:rPr>
        <w:t>m</w:t>
      </w:r>
      <w:r w:rsidR="00F94DD3" w:rsidRPr="00B46FAD">
        <w:rPr>
          <w:rFonts w:cs="Arial"/>
          <w:bCs/>
          <w:iCs/>
          <w:color w:val="000000" w:themeColor="text1"/>
          <w:szCs w:val="20"/>
          <w:vertAlign w:val="superscript"/>
        </w:rPr>
        <w:t>2</w:t>
      </w:r>
      <w:r w:rsidR="00F94DD3">
        <w:rPr>
          <w:szCs w:val="20"/>
        </w:rPr>
        <w:t xml:space="preserve">, the number of devices within a 10-meter cell radius is 471 and the number of devices in a 50-meter cell radius is 11781. We provided initial R2D multiple access capacity calculations in our RAN#116bis contribution </w:t>
      </w:r>
      <w:r w:rsidR="00F94DD3">
        <w:rPr>
          <w:szCs w:val="20"/>
        </w:rPr>
        <w:fldChar w:fldCharType="begin"/>
      </w:r>
      <w:r w:rsidR="00F94DD3">
        <w:rPr>
          <w:szCs w:val="20"/>
        </w:rPr>
        <w:instrText xml:space="preserve"> REF _Ref161351593 \r \h </w:instrText>
      </w:r>
      <w:r w:rsidR="00F94DD3">
        <w:rPr>
          <w:szCs w:val="20"/>
        </w:rPr>
      </w:r>
      <w:r w:rsidR="00F94DD3">
        <w:rPr>
          <w:szCs w:val="20"/>
        </w:rPr>
        <w:fldChar w:fldCharType="separate"/>
      </w:r>
      <w:r w:rsidR="00183888">
        <w:rPr>
          <w:szCs w:val="20"/>
        </w:rPr>
        <w:t>[5]</w:t>
      </w:r>
      <w:r w:rsidR="00F94DD3">
        <w:rPr>
          <w:szCs w:val="20"/>
        </w:rPr>
        <w:fldChar w:fldCharType="end"/>
      </w:r>
      <w:r w:rsidR="00F94DD3">
        <w:rPr>
          <w:szCs w:val="20"/>
        </w:rPr>
        <w:t>.</w:t>
      </w:r>
    </w:p>
    <w:p w14:paraId="472DB67E" w14:textId="77777777" w:rsidR="0098625B" w:rsidRDefault="0098625B" w:rsidP="0098625B">
      <w:pPr>
        <w:pStyle w:val="Observation"/>
        <w:ind w:left="1701" w:hanging="1701"/>
        <w:jc w:val="left"/>
      </w:pPr>
      <w:bookmarkStart w:id="69" w:name="_Toc166257009"/>
      <w:r w:rsidRPr="001C330C">
        <w:t xml:space="preserve">DL FDMA may not be feasible if the device architecture is based on RF-ED, </w:t>
      </w:r>
      <w:r>
        <w:t>but</w:t>
      </w:r>
      <w:r w:rsidRPr="001C330C">
        <w:t xml:space="preserve"> it is feasible if the device architecture is based on IF-ED or ZIF</w:t>
      </w:r>
      <w:r>
        <w:t>.</w:t>
      </w:r>
      <w:bookmarkEnd w:id="69"/>
    </w:p>
    <w:p w14:paraId="4272CA75" w14:textId="24E0A35A" w:rsidR="00A74EA5" w:rsidRDefault="00A74EA5" w:rsidP="0098625B">
      <w:pPr>
        <w:pStyle w:val="Observation"/>
        <w:ind w:left="1701" w:hanging="1701"/>
        <w:jc w:val="left"/>
      </w:pPr>
      <w:bookmarkStart w:id="70" w:name="_Toc166257010"/>
      <w:r w:rsidRPr="00A74EA5">
        <w:t>It is beneficial, especially for Devices 2a/2b (with zero-IF or IF-ED architectures), to support DL FDMA since their coverage target may be larger than that of Device 1 (with RF-ED architecture)</w:t>
      </w:r>
      <w:r w:rsidR="000B40F8">
        <w:t>.</w:t>
      </w:r>
      <w:bookmarkEnd w:id="70"/>
    </w:p>
    <w:p w14:paraId="6D0EE873" w14:textId="23681DA9" w:rsidR="00D85057" w:rsidRPr="00277F3B" w:rsidRDefault="00AB596B" w:rsidP="00277F3B">
      <w:pPr>
        <w:jc w:val="both"/>
        <w:rPr>
          <w:szCs w:val="20"/>
        </w:rPr>
      </w:pPr>
      <w:r w:rsidRPr="00277F3B">
        <w:rPr>
          <w:szCs w:val="20"/>
        </w:rPr>
        <w:t>Based on the discussion</w:t>
      </w:r>
      <w:r w:rsidR="00E744C5" w:rsidRPr="00277F3B">
        <w:rPr>
          <w:szCs w:val="20"/>
        </w:rPr>
        <w:t xml:space="preserve"> ab</w:t>
      </w:r>
      <w:r w:rsidR="00DA1E2A" w:rsidRPr="00277F3B">
        <w:rPr>
          <w:szCs w:val="20"/>
        </w:rPr>
        <w:t>ove</w:t>
      </w:r>
      <w:r w:rsidR="00CD17ED" w:rsidRPr="00277F3B">
        <w:rPr>
          <w:szCs w:val="20"/>
        </w:rPr>
        <w:t>,</w:t>
      </w:r>
      <w:r w:rsidRPr="00277F3B">
        <w:rPr>
          <w:szCs w:val="20"/>
        </w:rPr>
        <w:t xml:space="preserve"> we propose the f</w:t>
      </w:r>
      <w:r w:rsidR="00CD17ED" w:rsidRPr="00277F3B">
        <w:rPr>
          <w:szCs w:val="20"/>
        </w:rPr>
        <w:t>ollowing:</w:t>
      </w:r>
    </w:p>
    <w:p w14:paraId="3CE74A23" w14:textId="77777777" w:rsidR="00572F84" w:rsidRDefault="005972EC" w:rsidP="00964813">
      <w:pPr>
        <w:pStyle w:val="Proposal"/>
        <w:jc w:val="left"/>
      </w:pPr>
      <w:bookmarkStart w:id="71" w:name="_Toc166257033"/>
      <w:r>
        <w:t xml:space="preserve">Study </w:t>
      </w:r>
      <w:r w:rsidRPr="005972EC">
        <w:t>time-domain multiple access of R2D transmissions</w:t>
      </w:r>
      <w:r w:rsidR="00572F84">
        <w:t>.</w:t>
      </w:r>
      <w:bookmarkEnd w:id="71"/>
    </w:p>
    <w:p w14:paraId="09202BB5" w14:textId="6B26D5A9" w:rsidR="0098625B" w:rsidRPr="00964813" w:rsidRDefault="00572F84" w:rsidP="00964813">
      <w:pPr>
        <w:pStyle w:val="Proposal"/>
        <w:rPr>
          <w:rFonts w:eastAsia="Batang" w:cs="Arial"/>
          <w:szCs w:val="20"/>
          <w:lang w:eastAsia="x-none"/>
        </w:rPr>
      </w:pPr>
      <w:bookmarkStart w:id="72" w:name="_Toc166257034"/>
      <w:r>
        <w:t>For Devices 2a and 2b, s</w:t>
      </w:r>
      <w:r w:rsidRPr="00572F84">
        <w:t xml:space="preserve">tudy </w:t>
      </w:r>
      <w:r>
        <w:t>frequency</w:t>
      </w:r>
      <w:r w:rsidRPr="00572F84">
        <w:t>-domain multiple access of R2D transmissions</w:t>
      </w:r>
      <w:r>
        <w:t>.</w:t>
      </w:r>
      <w:bookmarkEnd w:id="72"/>
    </w:p>
    <w:p w14:paraId="1E0F81BD" w14:textId="64A08E28" w:rsidR="00D11E7D" w:rsidRDefault="00D11E7D" w:rsidP="001E77D7">
      <w:pPr>
        <w:jc w:val="both"/>
        <w:rPr>
          <w:szCs w:val="20"/>
        </w:rPr>
      </w:pPr>
    </w:p>
    <w:p w14:paraId="5A28AC1F" w14:textId="3614C54D" w:rsidR="00DB1760" w:rsidRPr="004C2138" w:rsidRDefault="00DB1760" w:rsidP="00BC1707">
      <w:pPr>
        <w:pStyle w:val="Heading2"/>
        <w:rPr>
          <w:lang w:val="en-US"/>
        </w:rPr>
      </w:pPr>
      <w:r w:rsidRPr="004C2138">
        <w:rPr>
          <w:lang w:val="en-US"/>
        </w:rPr>
        <w:lastRenderedPageBreak/>
        <w:t>2.</w:t>
      </w:r>
      <w:r w:rsidR="00BB6B38" w:rsidRPr="004C2138">
        <w:rPr>
          <w:lang w:val="en-US"/>
        </w:rPr>
        <w:t>7</w:t>
      </w:r>
      <w:r w:rsidRPr="004C2138">
        <w:rPr>
          <w:lang w:val="en-US"/>
        </w:rPr>
        <w:tab/>
      </w:r>
      <w:r w:rsidR="0017620A" w:rsidRPr="004C2138">
        <w:rPr>
          <w:lang w:val="en-US"/>
        </w:rPr>
        <w:t xml:space="preserve">R2D </w:t>
      </w:r>
      <w:r w:rsidRPr="004C2138">
        <w:rPr>
          <w:lang w:val="en-US"/>
        </w:rPr>
        <w:t>numerology</w:t>
      </w:r>
    </w:p>
    <w:p w14:paraId="0A714B99" w14:textId="466B806D" w:rsidR="00140268" w:rsidRDefault="00140268" w:rsidP="00140268">
      <w:pPr>
        <w:jc w:val="both"/>
        <w:rPr>
          <w:lang w:eastAsia="ja-JP"/>
        </w:rPr>
      </w:pPr>
      <w:r w:rsidRPr="004C2138">
        <w:rPr>
          <w:lang w:eastAsia="ja-JP"/>
        </w:rPr>
        <w:t>RAN1#116</w:t>
      </w:r>
      <w:r>
        <w:rPr>
          <w:lang w:eastAsia="ja-JP"/>
        </w:rPr>
        <w:t>bis</w:t>
      </w:r>
      <w:r w:rsidRPr="004C2138">
        <w:rPr>
          <w:lang w:eastAsia="ja-JP"/>
        </w:rPr>
        <w:t xml:space="preserve"> made the following agreements regarding R2D </w:t>
      </w:r>
      <w:r>
        <w:rPr>
          <w:lang w:eastAsia="ja-JP"/>
        </w:rPr>
        <w:t>numerology</w:t>
      </w:r>
      <w:r w:rsidRPr="004C2138">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0268" w:rsidRPr="00140268" w14:paraId="422E441F" w14:textId="77777777" w:rsidTr="00140268">
        <w:tc>
          <w:tcPr>
            <w:tcW w:w="9629" w:type="dxa"/>
            <w:shd w:val="clear" w:color="auto" w:fill="auto"/>
          </w:tcPr>
          <w:p w14:paraId="78205811" w14:textId="77777777" w:rsidR="00140268" w:rsidRPr="00140268" w:rsidRDefault="00140268" w:rsidP="00140268">
            <w:pPr>
              <w:spacing w:after="0" w:line="240" w:lineRule="auto"/>
              <w:rPr>
                <w:rFonts w:ascii="Times" w:eastAsia="Batang" w:hAnsi="Times" w:cs="Times New Roman"/>
                <w:bCs/>
                <w:szCs w:val="24"/>
                <w:lang w:val="en-GB" w:eastAsia="x-none"/>
              </w:rPr>
            </w:pPr>
            <w:r w:rsidRPr="00140268">
              <w:rPr>
                <w:rFonts w:ascii="Times" w:eastAsia="Batang" w:hAnsi="Times" w:cs="Times New Roman"/>
                <w:bCs/>
                <w:szCs w:val="24"/>
                <w:highlight w:val="green"/>
                <w:lang w:val="en-GB" w:eastAsia="x-none"/>
              </w:rPr>
              <w:t>Agreement</w:t>
            </w:r>
          </w:p>
          <w:p w14:paraId="0BDF6D01" w14:textId="77777777" w:rsidR="00140268" w:rsidRPr="00140268" w:rsidRDefault="00140268" w:rsidP="00140268">
            <w:pPr>
              <w:spacing w:after="0" w:line="240" w:lineRule="auto"/>
              <w:rPr>
                <w:rFonts w:ascii="Times" w:eastAsia="Batang" w:hAnsi="Times" w:cs="Times New Roman"/>
                <w:bCs/>
                <w:szCs w:val="24"/>
                <w:lang w:val="en-GB" w:eastAsia="x-none"/>
              </w:rPr>
            </w:pPr>
            <w:r w:rsidRPr="00140268">
              <w:rPr>
                <w:rFonts w:ascii="Times" w:eastAsia="Batang" w:hAnsi="Times" w:cs="Times New Roman"/>
                <w:bCs/>
                <w:szCs w:val="24"/>
                <w:lang w:val="en-GB" w:eastAsia="x-none"/>
              </w:rPr>
              <w:t>R2D study includes subcarrier spacing of 15 kHz, from the reader perspective, for OFDM-based waveform.</w:t>
            </w:r>
          </w:p>
          <w:p w14:paraId="15657756" w14:textId="77777777" w:rsidR="00140268" w:rsidRPr="00140268" w:rsidRDefault="00140268" w:rsidP="00F479C1">
            <w:pPr>
              <w:numPr>
                <w:ilvl w:val="0"/>
                <w:numId w:val="19"/>
              </w:numPr>
              <w:spacing w:after="0" w:line="240" w:lineRule="auto"/>
              <w:rPr>
                <w:rFonts w:ascii="Times" w:eastAsia="Batang" w:hAnsi="Times" w:cs="Times New Roman"/>
                <w:bCs/>
                <w:szCs w:val="24"/>
                <w:lang w:val="en-GB" w:eastAsia="x-none"/>
              </w:rPr>
            </w:pPr>
            <w:r w:rsidRPr="00140268">
              <w:rPr>
                <w:rFonts w:ascii="Times" w:eastAsia="Batang" w:hAnsi="Times" w:cs="Times New Roman"/>
                <w:bCs/>
                <w:szCs w:val="24"/>
                <w:lang w:val="en-GB" w:eastAsia="x-none"/>
              </w:rPr>
              <w:t>Inclusion in the study of subcarrier spacing of 30 kHz is FFS.</w:t>
            </w:r>
          </w:p>
          <w:p w14:paraId="709FEC04" w14:textId="77777777" w:rsidR="00140268" w:rsidRPr="00140268" w:rsidRDefault="00140268" w:rsidP="00140268">
            <w:pPr>
              <w:spacing w:after="0" w:line="240" w:lineRule="auto"/>
              <w:jc w:val="both"/>
              <w:rPr>
                <w:rFonts w:ascii="Times" w:eastAsia="SimSun" w:hAnsi="Times" w:cs="Times New Roman"/>
                <w:szCs w:val="24"/>
                <w:lang w:val="en-GB" w:eastAsia="zh-CN"/>
              </w:rPr>
            </w:pPr>
          </w:p>
        </w:tc>
      </w:tr>
    </w:tbl>
    <w:p w14:paraId="55C8BC58" w14:textId="3BA4706F" w:rsidR="006B5FF6" w:rsidRPr="004C2138" w:rsidRDefault="006B5FF6" w:rsidP="006B5FF6">
      <w:pPr>
        <w:jc w:val="both"/>
        <w:rPr>
          <w:lang w:eastAsia="ja-JP"/>
        </w:rPr>
      </w:pPr>
      <w:r>
        <w:rPr>
          <w:lang w:eastAsia="ja-JP"/>
        </w:rPr>
        <w:br/>
      </w:r>
      <w:r w:rsidRPr="004C2138">
        <w:rPr>
          <w:lang w:eastAsia="ja-JP"/>
        </w:rPr>
        <w:t>RAN1#116</w:t>
      </w:r>
      <w:r>
        <w:rPr>
          <w:lang w:eastAsia="ja-JP"/>
        </w:rPr>
        <w:t>bis</w:t>
      </w:r>
      <w:r w:rsidRPr="004C2138">
        <w:rPr>
          <w:lang w:eastAsia="ja-JP"/>
        </w:rPr>
        <w:t xml:space="preserve"> </w:t>
      </w:r>
      <w:bookmarkStart w:id="73" w:name="_Hlk165810882"/>
      <w:r>
        <w:rPr>
          <w:lang w:eastAsia="ja-JP"/>
        </w:rPr>
        <w:t xml:space="preserve">discussed the </w:t>
      </w:r>
      <w:bookmarkEnd w:id="73"/>
      <w:r>
        <w:rPr>
          <w:lang w:eastAsia="ja-JP"/>
        </w:rPr>
        <w:t>following proposals</w:t>
      </w:r>
      <w:r w:rsidRPr="004C2138">
        <w:rPr>
          <w:lang w:eastAsia="ja-JP"/>
        </w:rPr>
        <w:t xml:space="preserve"> regarding R2D </w:t>
      </w:r>
      <w:r>
        <w:rPr>
          <w:lang w:eastAsia="ja-JP"/>
        </w:rPr>
        <w:t xml:space="preserve">numerology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183888">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6B5FF6" w:rsidRPr="00D94DCA" w14:paraId="5BE1CB54" w14:textId="77777777" w:rsidTr="00B9379A">
        <w:tc>
          <w:tcPr>
            <w:tcW w:w="9629" w:type="dxa"/>
          </w:tcPr>
          <w:p w14:paraId="3F34A5C5" w14:textId="77777777" w:rsidR="00AD1F27" w:rsidRPr="00AD1F27" w:rsidRDefault="00AD1F27" w:rsidP="00AD1F27">
            <w:pPr>
              <w:spacing w:after="0" w:line="240" w:lineRule="auto"/>
              <w:rPr>
                <w:rFonts w:ascii="Times New Roman" w:eastAsia="Yu Mincho" w:hAnsi="Times New Roman" w:cs="Times New Roman"/>
                <w:sz w:val="20"/>
                <w:szCs w:val="20"/>
                <w:lang w:val="en-GB" w:eastAsia="ja-JP"/>
              </w:rPr>
            </w:pPr>
            <w:bookmarkStart w:id="74" w:name="_Hlk165810862"/>
            <w:bookmarkStart w:id="75" w:name="_Hlk165811200"/>
            <w:r w:rsidRPr="00AD1F27">
              <w:rPr>
                <w:rFonts w:ascii="Times New Roman" w:eastAsia="Yu Mincho" w:hAnsi="Times New Roman" w:cs="Times New Roman"/>
                <w:sz w:val="20"/>
                <w:szCs w:val="20"/>
                <w:lang w:val="en-GB" w:eastAsia="ja-JP"/>
              </w:rPr>
              <w:t>Proposal 2.7.2a</w:t>
            </w:r>
            <w:bookmarkEnd w:id="74"/>
            <w:r w:rsidRPr="00AD1F27">
              <w:rPr>
                <w:rFonts w:ascii="Times New Roman" w:eastAsia="Yu Mincho" w:hAnsi="Times New Roman" w:cs="Times New Roman"/>
                <w:sz w:val="20"/>
                <w:szCs w:val="20"/>
                <w:lang w:val="en-GB" w:eastAsia="ja-JP"/>
              </w:rPr>
              <w:t xml:space="preserve">(I): For R2D study with reuse of NR OFDM transmitter, </w:t>
            </w:r>
            <w:r w:rsidRPr="00AD1F27">
              <w:rPr>
                <w:rFonts w:ascii="Times New Roman" w:eastAsia="Batang" w:hAnsi="Times New Roman" w:cs="Times New Roman"/>
                <w:sz w:val="20"/>
                <w:szCs w:val="20"/>
                <w:lang w:val="en-GB" w:eastAsia="x-none"/>
              </w:rPr>
              <w:t xml:space="preserve">the basic time unit of DL </w:t>
            </w:r>
            <w:r w:rsidRPr="00AD1F27">
              <w:rPr>
                <w:rFonts w:ascii="Times New Roman" w:eastAsia="Batang" w:hAnsi="Times New Roman" w:cs="Times New Roman"/>
                <w:i/>
                <w:sz w:val="20"/>
                <w:szCs w:val="20"/>
                <w:lang w:val="en-GB" w:eastAsia="x-none"/>
              </w:rPr>
              <w:t>T</w:t>
            </w:r>
            <w:r w:rsidRPr="00AD1F27">
              <w:rPr>
                <w:rFonts w:ascii="Times New Roman" w:eastAsia="Batang" w:hAnsi="Times New Roman" w:cs="Times New Roman"/>
                <w:sz w:val="20"/>
                <w:szCs w:val="20"/>
                <w:vertAlign w:val="subscript"/>
                <w:lang w:val="en-GB" w:eastAsia="x-none"/>
              </w:rPr>
              <w:t>c</w:t>
            </w:r>
            <w:r w:rsidRPr="00AD1F27">
              <w:rPr>
                <w:rFonts w:ascii="Times New Roman" w:eastAsia="Batang" w:hAnsi="Times New Roman" w:cs="Times New Roman"/>
                <w:sz w:val="20"/>
                <w:szCs w:val="20"/>
                <w:lang w:val="en-GB" w:eastAsia="x-none"/>
              </w:rPr>
              <w:t xml:space="preserve"> reuses the definition in NR from the Reader perspective</w:t>
            </w:r>
            <w:r w:rsidRPr="00AD1F27">
              <w:rPr>
                <w:rFonts w:ascii="Times New Roman" w:eastAsia="Yu Mincho" w:hAnsi="Times New Roman" w:cs="Times New Roman"/>
                <w:sz w:val="20"/>
                <w:szCs w:val="20"/>
                <w:lang w:val="en-GB" w:eastAsia="ja-JP"/>
              </w:rPr>
              <w:t>. FFS from device perspective.</w:t>
            </w:r>
          </w:p>
          <w:bookmarkEnd w:id="75"/>
          <w:p w14:paraId="48209193" w14:textId="77777777" w:rsidR="00AD1F27" w:rsidRPr="00D32607" w:rsidRDefault="00AD1F27" w:rsidP="00B9379A">
            <w:pPr>
              <w:spacing w:after="0" w:line="240" w:lineRule="auto"/>
              <w:rPr>
                <w:rFonts w:ascii="Times New Roman" w:eastAsia="Batang" w:hAnsi="Times New Roman" w:cs="Times New Roman"/>
                <w:iCs/>
                <w:sz w:val="20"/>
                <w:szCs w:val="20"/>
                <w:lang w:eastAsia="x-none"/>
              </w:rPr>
            </w:pPr>
          </w:p>
          <w:p w14:paraId="12E57ED2" w14:textId="77777777" w:rsidR="00D94DCA" w:rsidRPr="00D94DCA" w:rsidRDefault="00D94DCA" w:rsidP="00D94DCA">
            <w:pPr>
              <w:spacing w:after="0" w:line="240" w:lineRule="auto"/>
              <w:jc w:val="both"/>
              <w:rPr>
                <w:rFonts w:ascii="Times New Roman" w:eastAsia="Batang" w:hAnsi="Times New Roman" w:cs="Times New Roman"/>
                <w:sz w:val="20"/>
                <w:szCs w:val="20"/>
                <w:lang w:val="en-GB" w:eastAsia="x-none"/>
              </w:rPr>
            </w:pPr>
            <w:r w:rsidRPr="00D94DCA">
              <w:rPr>
                <w:rFonts w:ascii="Times New Roman" w:eastAsia="Batang" w:hAnsi="Times New Roman" w:cs="Times New Roman"/>
                <w:sz w:val="20"/>
                <w:szCs w:val="20"/>
                <w:lang w:val="en-GB" w:eastAsia="x-none"/>
              </w:rPr>
              <w:t>Proposal 2.7.2b(I): In R2D, the smallest unit of resource allocation is a chip i.e., a duration equal to a reference duration of a line code.</w:t>
            </w:r>
          </w:p>
          <w:p w14:paraId="7BA3F458" w14:textId="77777777" w:rsidR="006B5FF6" w:rsidRPr="00D94DCA" w:rsidRDefault="006B5FF6" w:rsidP="00B9379A">
            <w:pPr>
              <w:spacing w:after="0" w:line="240" w:lineRule="auto"/>
              <w:rPr>
                <w:rFonts w:ascii="Times New Roman" w:eastAsia="Batang" w:hAnsi="Times New Roman" w:cs="Times New Roman"/>
                <w:sz w:val="20"/>
                <w:szCs w:val="20"/>
                <w:lang w:eastAsia="x-none"/>
              </w:rPr>
            </w:pPr>
          </w:p>
        </w:tc>
      </w:tr>
    </w:tbl>
    <w:p w14:paraId="57DE37B4" w14:textId="6E465043" w:rsidR="00687624" w:rsidRPr="004C2138" w:rsidRDefault="009412B3" w:rsidP="00687624">
      <w:pPr>
        <w:jc w:val="both"/>
        <w:rPr>
          <w:lang w:eastAsia="ja-JP"/>
        </w:rPr>
      </w:pPr>
      <w:r>
        <w:rPr>
          <w:lang w:eastAsia="zh-CN"/>
        </w:rPr>
        <w:br/>
      </w:r>
      <w:r w:rsidR="00687624" w:rsidRPr="004C2138">
        <w:rPr>
          <w:lang w:eastAsia="ja-JP"/>
        </w:rPr>
        <w:t>Ensuring coexistence and reuse of existing network infrastructure is critical to the ease and pace of network roll-out for A-IoT. More specifically, it must be ensured that A-IoT can be deployed through a software upgrade of existing NR radios, without the need for hardware upgrades at existing BS. This can be achieved by designing a physical layer for A-IoT that is well-suited for the reuse of NR BS hardware. Specifically, the R2D waveform for A-IoT should be generatable using the current NR OFDM transmitter.</w:t>
      </w:r>
    </w:p>
    <w:p w14:paraId="030BE7A2" w14:textId="77777777" w:rsidR="00687624" w:rsidRPr="004C2138" w:rsidRDefault="00687624" w:rsidP="00687624">
      <w:pPr>
        <w:jc w:val="both"/>
        <w:rPr>
          <w:lang w:eastAsia="ja-JP"/>
        </w:rPr>
      </w:pPr>
      <w:r w:rsidRPr="004C2138">
        <w:rPr>
          <w:lang w:eastAsia="ja-JP"/>
        </w:rPr>
        <w:t xml:space="preserve">Support of mixed numerologies in the same band requires careful considerations to minimize inter-subcarrier interference and performance degradation. To avoid further increasing the complexity and </w:t>
      </w:r>
      <w:r>
        <w:rPr>
          <w:lang w:eastAsia="ja-JP"/>
        </w:rPr>
        <w:t>to facilitate good</w:t>
      </w:r>
      <w:r w:rsidRPr="004C2138">
        <w:rPr>
          <w:lang w:eastAsia="ja-JP"/>
        </w:rPr>
        <w:t xml:space="preserve"> coexistence with different NR transmissions, A-IoT R2D link and other NR transmissions should have same subcarrier spacing (SCS). In this respect, the NR numerology can serve as the baseline for designing symbol duration, bandwidth, and sampling frequency for A-IoT waveforms.</w:t>
      </w:r>
    </w:p>
    <w:p w14:paraId="7AC1F343" w14:textId="26501A99" w:rsidR="00687624" w:rsidRPr="004C2138" w:rsidRDefault="00687624" w:rsidP="00687624">
      <w:pPr>
        <w:jc w:val="both"/>
        <w:rPr>
          <w:lang w:eastAsia="ja-JP"/>
        </w:rPr>
      </w:pPr>
      <w:r w:rsidRPr="004C2138">
        <w:rPr>
          <w:lang w:eastAsia="ja-JP"/>
        </w:rPr>
        <w:t>For the targeted licensed FR1 FDD bands</w:t>
      </w:r>
      <w:r w:rsidR="001D4AFA">
        <w:rPr>
          <w:lang w:eastAsia="ja-JP"/>
        </w:rPr>
        <w:t xml:space="preserve"> </w:t>
      </w:r>
      <w:r w:rsidR="00BA6D0A">
        <w:rPr>
          <w:lang w:eastAsia="ja-JP"/>
        </w:rPr>
        <w:fldChar w:fldCharType="begin"/>
      </w:r>
      <w:r w:rsidR="00BA6D0A">
        <w:rPr>
          <w:lang w:eastAsia="ja-JP"/>
        </w:rPr>
        <w:instrText xml:space="preserve"> REF _Ref165958912 \r \h </w:instrText>
      </w:r>
      <w:r w:rsidR="00BA6D0A">
        <w:rPr>
          <w:lang w:eastAsia="ja-JP"/>
        </w:rPr>
      </w:r>
      <w:r w:rsidR="00BA6D0A">
        <w:rPr>
          <w:lang w:eastAsia="ja-JP"/>
        </w:rPr>
        <w:fldChar w:fldCharType="separate"/>
      </w:r>
      <w:r w:rsidR="00183888">
        <w:rPr>
          <w:lang w:eastAsia="ja-JP"/>
        </w:rPr>
        <w:t>[10]</w:t>
      </w:r>
      <w:r w:rsidR="00BA6D0A">
        <w:rPr>
          <w:lang w:eastAsia="ja-JP"/>
        </w:rPr>
        <w:fldChar w:fldCharType="end"/>
      </w:r>
      <w:r w:rsidRPr="004C2138">
        <w:rPr>
          <w:lang w:eastAsia="ja-JP"/>
        </w:rPr>
        <w:t xml:space="preserve">, support for various SCS values is specified, but typically 15 kHz SCS would be used, so we suggest focusing on 15 kHz SCS in the Rel-19 A-IoT SI. </w:t>
      </w:r>
    </w:p>
    <w:p w14:paraId="7189C4D9" w14:textId="61D69FF3" w:rsidR="00140268" w:rsidRPr="004C2138" w:rsidRDefault="00687624" w:rsidP="00680F71">
      <w:pPr>
        <w:pStyle w:val="Proposal"/>
        <w:tabs>
          <w:tab w:val="clear" w:pos="1304"/>
        </w:tabs>
        <w:ind w:left="1701" w:hanging="1701"/>
        <w:jc w:val="left"/>
        <w:rPr>
          <w:lang w:eastAsia="ja-JP"/>
        </w:rPr>
      </w:pPr>
      <w:bookmarkStart w:id="76" w:name="_Toc166257035"/>
      <w:r w:rsidRPr="004C2138">
        <w:t xml:space="preserve">Prioritize A-IoT </w:t>
      </w:r>
      <w:r>
        <w:t>R2D</w:t>
      </w:r>
      <w:r w:rsidRPr="004C2138">
        <w:t xml:space="preserve"> physical layer solutions with numerologies compatible with NR OFDM with 15 kHz SCS</w:t>
      </w:r>
      <w:r w:rsidR="002F1674">
        <w:t>.</w:t>
      </w:r>
      <w:bookmarkEnd w:id="76"/>
    </w:p>
    <w:p w14:paraId="2098B367" w14:textId="77777777" w:rsidR="004E08F9" w:rsidRDefault="004E08F9" w:rsidP="004E08F9">
      <w:pPr>
        <w:pStyle w:val="Doc-text2"/>
        <w:ind w:left="0" w:firstLine="0"/>
      </w:pPr>
    </w:p>
    <w:p w14:paraId="3528616A" w14:textId="61305EC6" w:rsidR="00E0637B" w:rsidRDefault="00E0637B" w:rsidP="00732540">
      <w:pPr>
        <w:jc w:val="both"/>
        <w:rPr>
          <w:lang w:eastAsia="x-none"/>
        </w:rPr>
      </w:pPr>
      <w:r w:rsidRPr="00E0637B">
        <w:t>For</w:t>
      </w:r>
      <w:r w:rsidR="004E08F9">
        <w:t xml:space="preserve"> basic time unit of </w:t>
      </w:r>
      <w:r w:rsidR="004714D4">
        <w:t>R2D</w:t>
      </w:r>
      <w:r w:rsidRPr="00E0637B">
        <w:t xml:space="preserve">, we are also fine to support </w:t>
      </w:r>
      <w:r w:rsidR="004E08F9" w:rsidRPr="00332E8F">
        <w:rPr>
          <w:lang w:val="en-GB" w:eastAsia="ja-JP"/>
        </w:rPr>
        <w:t>Proposal 2.7.2a</w:t>
      </w:r>
      <w:r w:rsidR="00E0514A">
        <w:rPr>
          <w:lang w:val="en-GB" w:eastAsia="ja-JP"/>
        </w:rPr>
        <w:t>(I)</w:t>
      </w:r>
      <w:r w:rsidR="004E08F9">
        <w:rPr>
          <w:b/>
          <w:bCs/>
          <w:lang w:val="en-GB" w:eastAsia="ja-JP"/>
        </w:rPr>
        <w:t xml:space="preserve"> </w:t>
      </w:r>
      <w:r w:rsidRPr="00E0637B">
        <w:t xml:space="preserve">from </w:t>
      </w:r>
      <w:r w:rsidRPr="00E0637B">
        <w:rPr>
          <w:lang w:eastAsia="ja-JP"/>
        </w:rPr>
        <w:t>the</w:t>
      </w:r>
      <w:r w:rsidRPr="00E0637B">
        <w:t xml:space="preserve"> previous meeting </w:t>
      </w:r>
      <w:r w:rsidR="00E0514A">
        <w:fldChar w:fldCharType="begin"/>
      </w:r>
      <w:r w:rsidR="00E0514A">
        <w:instrText xml:space="preserve"> REF _Ref161350622 \n \h </w:instrText>
      </w:r>
      <w:r w:rsidR="00E0514A">
        <w:fldChar w:fldCharType="separate"/>
      </w:r>
      <w:r w:rsidR="00183888">
        <w:t>[6]</w:t>
      </w:r>
      <w:r w:rsidR="00E0514A">
        <w:fldChar w:fldCharType="end"/>
      </w:r>
      <w:r w:rsidRPr="00E0637B">
        <w:t>, i.e.,</w:t>
      </w:r>
    </w:p>
    <w:p w14:paraId="72B52C82" w14:textId="4ADBBF93" w:rsidR="00E0514A" w:rsidRPr="00C9591D" w:rsidRDefault="00E0514A" w:rsidP="00680F71">
      <w:pPr>
        <w:pStyle w:val="Proposal"/>
        <w:tabs>
          <w:tab w:val="clear" w:pos="1304"/>
        </w:tabs>
        <w:ind w:left="1701" w:hanging="1701"/>
        <w:jc w:val="left"/>
        <w:rPr>
          <w:lang w:val="en-GB" w:eastAsia="ja-JP"/>
        </w:rPr>
      </w:pPr>
      <w:bookmarkStart w:id="77" w:name="_Toc166257036"/>
      <w:r w:rsidRPr="00E0514A">
        <w:rPr>
          <w:lang w:val="en-GB" w:eastAsia="ja-JP"/>
        </w:rPr>
        <w:t xml:space="preserve">For R2D study with reuse of NR OFDM transmitter, the basic time unit of DL </w:t>
      </w:r>
      <w:r w:rsidRPr="00E0514A">
        <w:rPr>
          <w:i/>
          <w:lang w:val="en-GB" w:eastAsia="ja-JP"/>
        </w:rPr>
        <w:t>T</w:t>
      </w:r>
      <w:r w:rsidRPr="00E0514A">
        <w:rPr>
          <w:vertAlign w:val="subscript"/>
          <w:lang w:val="en-GB" w:eastAsia="ja-JP"/>
        </w:rPr>
        <w:t>c</w:t>
      </w:r>
      <w:r w:rsidRPr="00E0514A">
        <w:rPr>
          <w:lang w:val="en-GB" w:eastAsia="ja-JP"/>
        </w:rPr>
        <w:t xml:space="preserve"> reuses the definition in NR from the Reader perspective. FFS from device perspective.</w:t>
      </w:r>
      <w:bookmarkEnd w:id="77"/>
    </w:p>
    <w:p w14:paraId="2E355C4A" w14:textId="77777777" w:rsidR="00F8124A" w:rsidRPr="00C9591D" w:rsidRDefault="00F8124A" w:rsidP="00F8124A">
      <w:pPr>
        <w:jc w:val="both"/>
        <w:rPr>
          <w:lang w:val="en-GB" w:eastAsia="ja-JP"/>
        </w:rPr>
      </w:pPr>
    </w:p>
    <w:p w14:paraId="66D7242B" w14:textId="55E1EBAB" w:rsidR="00DB1760" w:rsidRPr="004C2138" w:rsidRDefault="00DB1760" w:rsidP="00BC1707">
      <w:pPr>
        <w:pStyle w:val="Heading2"/>
        <w:rPr>
          <w:lang w:val="en-US"/>
        </w:rPr>
      </w:pPr>
      <w:r w:rsidRPr="004C2138">
        <w:rPr>
          <w:lang w:val="en-US"/>
        </w:rPr>
        <w:t>2.</w:t>
      </w:r>
      <w:r w:rsidR="00BB6B38" w:rsidRPr="004C2138">
        <w:rPr>
          <w:lang w:val="en-US"/>
        </w:rPr>
        <w:t>8</w:t>
      </w:r>
      <w:r w:rsidRPr="004C2138">
        <w:rPr>
          <w:lang w:val="en-US"/>
        </w:rPr>
        <w:tab/>
      </w:r>
      <w:r w:rsidR="0017620A" w:rsidRPr="004C2138">
        <w:rPr>
          <w:lang w:val="en-US"/>
        </w:rPr>
        <w:t xml:space="preserve">R2D </w:t>
      </w:r>
      <w:r w:rsidRPr="004C2138">
        <w:rPr>
          <w:lang w:val="en-US"/>
        </w:rPr>
        <w:t>bandwidths</w:t>
      </w:r>
    </w:p>
    <w:p w14:paraId="284AA7AD" w14:textId="6D4998C8" w:rsidR="002B25EB" w:rsidRPr="004C2138" w:rsidRDefault="002B25EB" w:rsidP="002B25EB">
      <w:pPr>
        <w:jc w:val="both"/>
        <w:rPr>
          <w:lang w:eastAsia="ja-JP"/>
        </w:rPr>
      </w:pPr>
      <w:r w:rsidRPr="004C2138">
        <w:rPr>
          <w:lang w:eastAsia="ja-JP"/>
        </w:rPr>
        <w:t xml:space="preserve">RAN1#116 made the following agreements regarding </w:t>
      </w:r>
      <w:r w:rsidR="00174F48" w:rsidRPr="004C2138">
        <w:rPr>
          <w:lang w:eastAsia="ja-JP"/>
        </w:rPr>
        <w:t>R2D</w:t>
      </w:r>
      <w:r w:rsidRPr="004C2138">
        <w:rPr>
          <w:lang w:eastAsia="ja-JP"/>
        </w:rPr>
        <w:t xml:space="preserve"> bandwidths:</w:t>
      </w:r>
    </w:p>
    <w:tbl>
      <w:tblPr>
        <w:tblStyle w:val="TableGrid"/>
        <w:tblW w:w="0" w:type="auto"/>
        <w:tblLook w:val="04A0" w:firstRow="1" w:lastRow="0" w:firstColumn="1" w:lastColumn="0" w:noHBand="0" w:noVBand="1"/>
      </w:tblPr>
      <w:tblGrid>
        <w:gridCol w:w="9629"/>
      </w:tblGrid>
      <w:tr w:rsidR="002B25EB" w:rsidRPr="004C2138" w14:paraId="64424027" w14:textId="77777777" w:rsidTr="00E15583">
        <w:tc>
          <w:tcPr>
            <w:tcW w:w="9629" w:type="dxa"/>
          </w:tcPr>
          <w:p w14:paraId="7FE87675" w14:textId="77777777" w:rsidR="002B25EB" w:rsidRPr="004C2138" w:rsidRDefault="002B25EB" w:rsidP="002B25EB">
            <w:pPr>
              <w:spacing w:after="0" w:line="240" w:lineRule="auto"/>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14155733" w14:textId="77777777" w:rsidR="002B25EB" w:rsidRPr="004C2138" w:rsidRDefault="002B25EB" w:rsidP="002B25EB">
            <w:pPr>
              <w:spacing w:after="0" w:line="240" w:lineRule="auto"/>
              <w:rPr>
                <w:rFonts w:ascii="Times" w:eastAsia="DengXian" w:hAnsi="Times" w:cs="Times New Roman"/>
                <w:bCs/>
                <w:sz w:val="20"/>
                <w:lang w:eastAsia="zh-CN"/>
              </w:rPr>
            </w:pPr>
            <w:r w:rsidRPr="004C2138">
              <w:rPr>
                <w:rFonts w:ascii="Times" w:eastAsia="Batang" w:hAnsi="Times" w:cs="Times New Roman"/>
                <w:bCs/>
                <w:sz w:val="20"/>
                <w:lang w:eastAsia="x-none"/>
              </w:rPr>
              <w:t>At least the following bandwidths for R2D are defined for the purpose of the study:</w:t>
            </w:r>
          </w:p>
          <w:p w14:paraId="11BEFA33" w14:textId="77777777" w:rsidR="002B25EB" w:rsidRPr="004C2138" w:rsidRDefault="002B25EB" w:rsidP="0064015E">
            <w:pPr>
              <w:numPr>
                <w:ilvl w:val="0"/>
                <w:numId w:val="15"/>
              </w:numPr>
              <w:spacing w:after="0" w:line="240" w:lineRule="auto"/>
              <w:rPr>
                <w:rFonts w:ascii="Times" w:eastAsia="Batang" w:hAnsi="Times" w:cs="Times New Roman"/>
                <w:bCs/>
                <w:sz w:val="20"/>
                <w:lang w:eastAsia="x-none"/>
              </w:rPr>
            </w:pPr>
            <w:bookmarkStart w:id="78" w:name="_Hlk162803300"/>
            <w:r w:rsidRPr="004C2138">
              <w:rPr>
                <w:rFonts w:ascii="Times" w:eastAsia="Batang" w:hAnsi="Times" w:cs="Times New Roman"/>
                <w:bCs/>
                <w:sz w:val="20"/>
                <w:lang w:eastAsia="x-none"/>
              </w:rPr>
              <w:t>Transmission bandwidth</w:t>
            </w:r>
            <w:bookmarkEnd w:id="78"/>
            <w:r w:rsidRPr="004C2138">
              <w:rPr>
                <w:rFonts w:ascii="Times" w:eastAsia="Batang" w:hAnsi="Times" w:cs="Times New Roman"/>
                <w:bCs/>
                <w:sz w:val="20"/>
                <w:lang w:eastAsia="x-none"/>
              </w:rPr>
              <w:t xml:space="preserve">, </w:t>
            </w:r>
            <w:proofErr w:type="gramStart"/>
            <w:r w:rsidRPr="004C2138">
              <w:rPr>
                <w:rFonts w:ascii="Times" w:eastAsia="Batang" w:hAnsi="Times" w:cs="Times New Roman"/>
                <w:bCs/>
                <w:i/>
                <w:iCs/>
                <w:sz w:val="20"/>
                <w:lang w:eastAsia="x-none"/>
              </w:rPr>
              <w:t>B</w:t>
            </w:r>
            <w:r w:rsidRPr="004C2138">
              <w:rPr>
                <w:rFonts w:ascii="Times" w:eastAsia="Batang" w:hAnsi="Times" w:cs="Times New Roman"/>
                <w:bCs/>
                <w:sz w:val="20"/>
                <w:vertAlign w:val="subscript"/>
                <w:lang w:eastAsia="x-none"/>
              </w:rPr>
              <w:t>tx,R</w:t>
            </w:r>
            <w:proofErr w:type="gramEnd"/>
            <w:r w:rsidRPr="004C2138">
              <w:rPr>
                <w:rFonts w:ascii="Times" w:eastAsia="Batang" w:hAnsi="Times" w:cs="Times New Roman"/>
                <w:bCs/>
                <w:sz w:val="20"/>
                <w:vertAlign w:val="subscript"/>
                <w:lang w:eastAsia="x-none"/>
              </w:rPr>
              <w:t>2D</w:t>
            </w:r>
            <w:r w:rsidRPr="004C2138">
              <w:rPr>
                <w:rFonts w:ascii="Times" w:eastAsia="DengXian" w:hAnsi="Times" w:cs="Times New Roman"/>
                <w:bCs/>
                <w:sz w:val="20"/>
                <w:lang w:eastAsia="zh-CN"/>
              </w:rPr>
              <w:t xml:space="preserve"> from a Reader perspective: The frequency resources used for transmitting R2D</w:t>
            </w:r>
          </w:p>
          <w:p w14:paraId="6691329E" w14:textId="77777777" w:rsidR="002B25EB" w:rsidRPr="004C2138" w:rsidRDefault="002B25EB" w:rsidP="0064015E">
            <w:pPr>
              <w:numPr>
                <w:ilvl w:val="0"/>
                <w:numId w:val="15"/>
              </w:numPr>
              <w:spacing w:after="0" w:line="240" w:lineRule="auto"/>
              <w:rPr>
                <w:rFonts w:ascii="Times" w:eastAsia="Batang" w:hAnsi="Times" w:cs="Times New Roman"/>
                <w:bCs/>
                <w:sz w:val="20"/>
                <w:lang w:eastAsia="x-none"/>
              </w:rPr>
            </w:pPr>
            <w:r w:rsidRPr="004C2138">
              <w:rPr>
                <w:rFonts w:ascii="Times" w:eastAsia="Batang" w:hAnsi="Times" w:cs="Times New Roman"/>
                <w:bCs/>
                <w:sz w:val="20"/>
                <w:lang w:eastAsia="x-none"/>
              </w:rPr>
              <w:t xml:space="preserve">Occupied bandwidth, </w:t>
            </w:r>
            <w:proofErr w:type="gramStart"/>
            <w:r w:rsidRPr="004C2138">
              <w:rPr>
                <w:rFonts w:ascii="Times" w:eastAsia="Batang" w:hAnsi="Times" w:cs="Times New Roman"/>
                <w:bCs/>
                <w:i/>
                <w:iCs/>
                <w:sz w:val="20"/>
                <w:lang w:eastAsia="x-none"/>
              </w:rPr>
              <w:t>B</w:t>
            </w:r>
            <w:r w:rsidRPr="004C2138">
              <w:rPr>
                <w:rFonts w:ascii="Times" w:eastAsia="Batang" w:hAnsi="Times" w:cs="Times New Roman"/>
                <w:bCs/>
                <w:sz w:val="20"/>
                <w:vertAlign w:val="subscript"/>
                <w:lang w:eastAsia="x-none"/>
              </w:rPr>
              <w:t>occ,R</w:t>
            </w:r>
            <w:proofErr w:type="gramEnd"/>
            <w:r w:rsidRPr="004C2138">
              <w:rPr>
                <w:rFonts w:ascii="Times" w:eastAsia="Batang" w:hAnsi="Times" w:cs="Times New Roman"/>
                <w:bCs/>
                <w:sz w:val="20"/>
                <w:vertAlign w:val="subscript"/>
                <w:lang w:eastAsia="x-none"/>
              </w:rPr>
              <w:t>2D</w:t>
            </w:r>
            <w:r w:rsidRPr="004C2138">
              <w:rPr>
                <w:rFonts w:ascii="Times" w:eastAsia="DengXian" w:hAnsi="Times" w:cs="Times New Roman"/>
                <w:bCs/>
                <w:sz w:val="20"/>
                <w:lang w:eastAsia="zh-CN"/>
              </w:rPr>
              <w:t xml:space="preserve"> from a Reader perspective: The frequency resources used for transmitting R2D, and potential guard band</w:t>
            </w:r>
          </w:p>
          <w:p w14:paraId="6B4FCB29" w14:textId="77777777" w:rsidR="002B25EB" w:rsidRPr="004C2138" w:rsidRDefault="002B25EB" w:rsidP="0064015E">
            <w:pPr>
              <w:numPr>
                <w:ilvl w:val="0"/>
                <w:numId w:val="15"/>
              </w:numPr>
              <w:spacing w:after="0" w:line="240" w:lineRule="auto"/>
              <w:rPr>
                <w:rFonts w:ascii="Times" w:eastAsia="Batang" w:hAnsi="Times" w:cs="Times New Roman"/>
                <w:sz w:val="20"/>
                <w:lang w:eastAsia="x-none"/>
              </w:rPr>
            </w:pPr>
            <w:proofErr w:type="gramStart"/>
            <w:r w:rsidRPr="004C2138">
              <w:rPr>
                <w:rFonts w:ascii="Times" w:eastAsia="Batang" w:hAnsi="Times" w:cs="Times New Roman"/>
                <w:bCs/>
                <w:sz w:val="20"/>
                <w:lang w:eastAsia="x-none"/>
              </w:rPr>
              <w:t>B</w:t>
            </w:r>
            <w:r w:rsidRPr="004C2138">
              <w:rPr>
                <w:rFonts w:ascii="Times" w:eastAsia="Batang" w:hAnsi="Times" w:cs="Times New Roman"/>
                <w:bCs/>
                <w:sz w:val="20"/>
                <w:vertAlign w:val="subscript"/>
                <w:lang w:eastAsia="x-none"/>
              </w:rPr>
              <w:t>occ,R</w:t>
            </w:r>
            <w:proofErr w:type="gramEnd"/>
            <w:r w:rsidRPr="004C2138">
              <w:rPr>
                <w:rFonts w:ascii="Times" w:eastAsia="Batang" w:hAnsi="Times" w:cs="Times New Roman"/>
                <w:bCs/>
                <w:sz w:val="20"/>
                <w:vertAlign w:val="subscript"/>
                <w:lang w:eastAsia="x-none"/>
              </w:rPr>
              <w:t>2D</w:t>
            </w:r>
            <w:r w:rsidRPr="004C2138">
              <w:rPr>
                <w:rFonts w:ascii="Times" w:eastAsia="Batang" w:hAnsi="Times" w:cs="Times New Roman"/>
                <w:bCs/>
                <w:sz w:val="20"/>
                <w:lang w:eastAsia="x-none"/>
              </w:rPr>
              <w:t xml:space="preserve"> </w:t>
            </w:r>
            <w:r w:rsidRPr="004C2138">
              <w:rPr>
                <w:rFonts w:ascii="Times" w:eastAsia="Batang" w:hAnsi="Times" w:cs="Times"/>
                <w:bCs/>
                <w:sz w:val="20"/>
                <w:lang w:eastAsia="x-none"/>
              </w:rPr>
              <w:t xml:space="preserve">≥ </w:t>
            </w:r>
            <w:r w:rsidRPr="004C2138">
              <w:rPr>
                <w:rFonts w:ascii="Times" w:eastAsia="Batang" w:hAnsi="Times" w:cs="Times"/>
                <w:bCs/>
                <w:i/>
                <w:iCs/>
                <w:sz w:val="20"/>
                <w:lang w:eastAsia="x-none"/>
              </w:rPr>
              <w:t>B</w:t>
            </w:r>
            <w:r w:rsidRPr="004C2138">
              <w:rPr>
                <w:rFonts w:ascii="Times" w:eastAsia="Batang" w:hAnsi="Times" w:cs="Times"/>
                <w:bCs/>
                <w:sz w:val="20"/>
                <w:vertAlign w:val="subscript"/>
                <w:lang w:eastAsia="x-none"/>
              </w:rPr>
              <w:t>tx,</w:t>
            </w:r>
            <w:r w:rsidRPr="004C2138">
              <w:rPr>
                <w:rFonts w:ascii="Times" w:eastAsia="Batang" w:hAnsi="Times" w:cs="Times New Roman"/>
                <w:bCs/>
                <w:sz w:val="20"/>
                <w:vertAlign w:val="subscript"/>
                <w:lang w:eastAsia="x-none"/>
              </w:rPr>
              <w:t>R2D</w:t>
            </w:r>
          </w:p>
          <w:p w14:paraId="6F31D615" w14:textId="77777777" w:rsidR="002B25EB" w:rsidRPr="004C2138" w:rsidRDefault="002B25EB" w:rsidP="0064015E">
            <w:pPr>
              <w:numPr>
                <w:ilvl w:val="1"/>
                <w:numId w:val="15"/>
              </w:numPr>
              <w:spacing w:after="0" w:line="240" w:lineRule="auto"/>
              <w:rPr>
                <w:rFonts w:ascii="Times" w:eastAsia="Batang" w:hAnsi="Times" w:cs="Times New Roman"/>
                <w:sz w:val="20"/>
                <w:lang w:eastAsia="x-none"/>
              </w:rPr>
            </w:pPr>
            <w:r w:rsidRPr="004C2138">
              <w:rPr>
                <w:rFonts w:ascii="Times" w:eastAsia="Batang" w:hAnsi="Times" w:cs="Times New Roman"/>
                <w:bCs/>
                <w:sz w:val="20"/>
                <w:lang w:eastAsia="x-none"/>
              </w:rPr>
              <w:t xml:space="preserve">FFS: Further constraint(s) </w:t>
            </w:r>
            <w:r w:rsidRPr="004C2138">
              <w:rPr>
                <w:rFonts w:ascii="Times" w:eastAsia="Batang" w:hAnsi="Times" w:cs="Times"/>
                <w:bCs/>
                <w:sz w:val="20"/>
                <w:lang w:eastAsia="x-none"/>
              </w:rPr>
              <w:t xml:space="preserve">e.g. </w:t>
            </w:r>
            <w:proofErr w:type="gramStart"/>
            <w:r w:rsidRPr="004C2138">
              <w:rPr>
                <w:rFonts w:ascii="Times" w:eastAsia="Batang" w:hAnsi="Times" w:cs="Times New Roman"/>
                <w:bCs/>
                <w:sz w:val="20"/>
                <w:lang w:eastAsia="x-none"/>
              </w:rPr>
              <w:t>B</w:t>
            </w:r>
            <w:r w:rsidRPr="004C2138">
              <w:rPr>
                <w:rFonts w:ascii="Times" w:eastAsia="Batang" w:hAnsi="Times" w:cs="Times New Roman"/>
                <w:bCs/>
                <w:sz w:val="20"/>
                <w:vertAlign w:val="subscript"/>
                <w:lang w:eastAsia="x-none"/>
              </w:rPr>
              <w:t>occ,R</w:t>
            </w:r>
            <w:proofErr w:type="gramEnd"/>
            <w:r w:rsidRPr="004C2138">
              <w:rPr>
                <w:rFonts w:ascii="Times" w:eastAsia="Batang" w:hAnsi="Times" w:cs="Times New Roman"/>
                <w:bCs/>
                <w:sz w:val="20"/>
                <w:vertAlign w:val="subscript"/>
                <w:lang w:eastAsia="x-none"/>
              </w:rPr>
              <w:t xml:space="preserve">2D </w:t>
            </w:r>
            <w:r w:rsidRPr="004C2138">
              <w:rPr>
                <w:rFonts w:ascii="Times" w:eastAsia="Batang" w:hAnsi="Times" w:cs="Times"/>
                <w:bCs/>
                <w:sz w:val="20"/>
                <w:lang w:eastAsia="x-none"/>
              </w:rPr>
              <w:t xml:space="preserve">= </w:t>
            </w:r>
            <w:r w:rsidRPr="004C2138">
              <w:rPr>
                <w:rFonts w:ascii="Times" w:eastAsia="Batang" w:hAnsi="Times" w:cs="Times"/>
                <w:bCs/>
                <w:i/>
                <w:iCs/>
                <w:sz w:val="20"/>
                <w:lang w:eastAsia="x-none"/>
              </w:rPr>
              <w:t>B</w:t>
            </w:r>
            <w:r w:rsidRPr="004C2138">
              <w:rPr>
                <w:rFonts w:ascii="Times" w:eastAsia="Batang" w:hAnsi="Times" w:cs="Times"/>
                <w:bCs/>
                <w:sz w:val="20"/>
                <w:vertAlign w:val="subscript"/>
                <w:lang w:eastAsia="x-none"/>
              </w:rPr>
              <w:t>tx,</w:t>
            </w:r>
            <w:r w:rsidRPr="004C2138">
              <w:rPr>
                <w:rFonts w:ascii="Times" w:eastAsia="Batang" w:hAnsi="Times" w:cs="Times New Roman"/>
                <w:bCs/>
                <w:sz w:val="20"/>
                <w:vertAlign w:val="subscript"/>
                <w:lang w:eastAsia="x-none"/>
              </w:rPr>
              <w:t>R2D</w:t>
            </w:r>
            <w:r w:rsidRPr="004C2138">
              <w:rPr>
                <w:rFonts w:ascii="Times" w:eastAsia="Batang" w:hAnsi="Times" w:cs="Times"/>
                <w:bCs/>
                <w:sz w:val="20"/>
                <w:lang w:eastAsia="x-none"/>
              </w:rPr>
              <w:t>.</w:t>
            </w:r>
          </w:p>
          <w:p w14:paraId="65EEDCF0" w14:textId="77777777" w:rsidR="002B25EB" w:rsidRPr="004C2138" w:rsidRDefault="002B25EB" w:rsidP="0064015E">
            <w:pPr>
              <w:numPr>
                <w:ilvl w:val="1"/>
                <w:numId w:val="15"/>
              </w:numPr>
              <w:spacing w:after="0" w:line="240" w:lineRule="auto"/>
              <w:rPr>
                <w:rFonts w:ascii="Times" w:eastAsia="Batang" w:hAnsi="Times" w:cs="Times New Roman"/>
                <w:sz w:val="20"/>
                <w:lang w:eastAsia="x-none"/>
              </w:rPr>
            </w:pPr>
            <w:r w:rsidRPr="004C2138">
              <w:rPr>
                <w:rFonts w:ascii="Times" w:eastAsia="Batang" w:hAnsi="Times" w:cs="Times New Roman"/>
                <w:bCs/>
                <w:sz w:val="20"/>
                <w:lang w:eastAsia="x-none"/>
              </w:rPr>
              <w:t xml:space="preserve">Possible values of each bandwidth are </w:t>
            </w:r>
            <w:proofErr w:type="gramStart"/>
            <w:r w:rsidRPr="004C2138">
              <w:rPr>
                <w:rFonts w:ascii="Times" w:eastAsia="Batang" w:hAnsi="Times" w:cs="Times New Roman"/>
                <w:bCs/>
                <w:sz w:val="20"/>
                <w:lang w:eastAsia="x-none"/>
              </w:rPr>
              <w:t>FFS</w:t>
            </w:r>
            <w:proofErr w:type="gramEnd"/>
          </w:p>
          <w:p w14:paraId="5433DA15" w14:textId="77777777" w:rsidR="002B25EB" w:rsidRPr="004C2138" w:rsidRDefault="002B25EB" w:rsidP="00E15583">
            <w:pPr>
              <w:spacing w:after="0" w:line="240" w:lineRule="auto"/>
              <w:jc w:val="both"/>
              <w:rPr>
                <w:rFonts w:ascii="Times" w:eastAsia="Batang" w:hAnsi="Times" w:cs="Times New Roman"/>
                <w:bCs/>
                <w:sz w:val="20"/>
                <w:lang w:eastAsia="x-none"/>
              </w:rPr>
            </w:pPr>
          </w:p>
        </w:tc>
      </w:tr>
    </w:tbl>
    <w:p w14:paraId="407229E2" w14:textId="66C3C876" w:rsidR="00D62211" w:rsidRPr="004C2138" w:rsidRDefault="00D62211" w:rsidP="00D62211">
      <w:pPr>
        <w:jc w:val="both"/>
        <w:rPr>
          <w:lang w:eastAsia="ja-JP"/>
        </w:rPr>
      </w:pPr>
      <w:r>
        <w:rPr>
          <w:lang w:eastAsia="ja-JP"/>
        </w:rPr>
        <w:br/>
      </w:r>
      <w:r w:rsidRPr="004C2138">
        <w:rPr>
          <w:lang w:eastAsia="ja-JP"/>
        </w:rPr>
        <w:t>RAN1#116</w:t>
      </w:r>
      <w:r>
        <w:rPr>
          <w:lang w:eastAsia="ja-JP"/>
        </w:rPr>
        <w:t>bis</w:t>
      </w:r>
      <w:r w:rsidRPr="004C2138">
        <w:rPr>
          <w:lang w:eastAsia="ja-JP"/>
        </w:rPr>
        <w:t xml:space="preserve"> made the following agreements regarding R2D bandwidths: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62211" w:rsidRPr="00D62211" w14:paraId="756E5970" w14:textId="77777777" w:rsidTr="00D62211">
        <w:tc>
          <w:tcPr>
            <w:tcW w:w="9629" w:type="dxa"/>
            <w:shd w:val="clear" w:color="auto" w:fill="auto"/>
          </w:tcPr>
          <w:p w14:paraId="683B399B" w14:textId="77777777" w:rsidR="00D62211" w:rsidRPr="00D62211" w:rsidRDefault="00D62211" w:rsidP="00D62211">
            <w:pPr>
              <w:spacing w:after="0" w:line="240" w:lineRule="auto"/>
              <w:rPr>
                <w:rFonts w:ascii="Times" w:eastAsia="Batang" w:hAnsi="Times" w:cs="Times New Roman"/>
                <w:bCs/>
                <w:szCs w:val="24"/>
                <w:lang w:val="en-GB" w:eastAsia="x-none"/>
              </w:rPr>
            </w:pPr>
            <w:r w:rsidRPr="00D62211">
              <w:rPr>
                <w:rFonts w:ascii="Times" w:eastAsia="Batang" w:hAnsi="Times" w:cs="Times New Roman"/>
                <w:bCs/>
                <w:szCs w:val="24"/>
                <w:highlight w:val="green"/>
                <w:lang w:val="en-GB" w:eastAsia="x-none"/>
              </w:rPr>
              <w:lastRenderedPageBreak/>
              <w:t>Agreement</w:t>
            </w:r>
          </w:p>
          <w:p w14:paraId="431DE4CC" w14:textId="77777777" w:rsidR="00D62211" w:rsidRPr="00D62211" w:rsidRDefault="00D62211" w:rsidP="00D62211">
            <w:pPr>
              <w:spacing w:after="0" w:line="240" w:lineRule="auto"/>
              <w:rPr>
                <w:rFonts w:ascii="Times" w:eastAsia="Batang" w:hAnsi="Times" w:cs="Times New Roman"/>
                <w:bCs/>
                <w:szCs w:val="24"/>
                <w:lang w:eastAsia="x-none"/>
              </w:rPr>
            </w:pPr>
            <w:r w:rsidRPr="00D62211">
              <w:rPr>
                <w:rFonts w:ascii="Times" w:eastAsia="Batang" w:hAnsi="Times" w:cs="Times New Roman"/>
                <w:bCs/>
                <w:szCs w:val="24"/>
                <w:lang w:eastAsia="x-none"/>
              </w:rPr>
              <w:t xml:space="preserve">For R2D study OFDM-based waveform with </w:t>
            </w:r>
            <w:r w:rsidRPr="00D62211">
              <w:rPr>
                <w:rFonts w:ascii="Times" w:eastAsia="Batang" w:hAnsi="Times" w:cs="Times New Roman"/>
                <w:bCs/>
                <w:szCs w:val="24"/>
                <w:lang w:val="en-GB" w:eastAsia="x-none"/>
              </w:rPr>
              <w:t>subcarrier spacing of 15 kHz</w:t>
            </w:r>
            <w:r w:rsidRPr="00D62211">
              <w:rPr>
                <w:rFonts w:ascii="Times" w:eastAsia="Batang" w:hAnsi="Times" w:cs="Times New Roman"/>
                <w:bCs/>
                <w:szCs w:val="24"/>
                <w:lang w:eastAsia="x-none"/>
              </w:rPr>
              <w:t xml:space="preserve">, </w:t>
            </w:r>
            <w:proofErr w:type="gramStart"/>
            <w:r w:rsidRPr="00D62211">
              <w:rPr>
                <w:rFonts w:ascii="Times" w:eastAsia="Batang" w:hAnsi="Times" w:cs="Times New Roman"/>
                <w:bCs/>
                <w:i/>
                <w:iCs/>
                <w:szCs w:val="24"/>
                <w:lang w:eastAsia="x-none"/>
              </w:rPr>
              <w:t>B</w:t>
            </w:r>
            <w:r w:rsidRPr="00D62211">
              <w:rPr>
                <w:rFonts w:ascii="Times" w:eastAsia="Batang" w:hAnsi="Times" w:cs="Times New Roman"/>
                <w:bCs/>
                <w:szCs w:val="24"/>
                <w:vertAlign w:val="subscript"/>
                <w:lang w:eastAsia="x-none"/>
              </w:rPr>
              <w:t>tx,R</w:t>
            </w:r>
            <w:proofErr w:type="gramEnd"/>
            <w:r w:rsidRPr="00D62211">
              <w:rPr>
                <w:rFonts w:ascii="Times" w:eastAsia="Batang" w:hAnsi="Times" w:cs="Times New Roman"/>
                <w:bCs/>
                <w:szCs w:val="24"/>
                <w:vertAlign w:val="subscript"/>
                <w:lang w:eastAsia="x-none"/>
              </w:rPr>
              <w:t xml:space="preserve">2D </w:t>
            </w:r>
            <w:r w:rsidRPr="00D62211">
              <w:rPr>
                <w:rFonts w:ascii="Times" w:eastAsia="Batang" w:hAnsi="Times" w:cs="Times New Roman"/>
                <w:bCs/>
                <w:szCs w:val="24"/>
                <w:lang w:eastAsia="x-none"/>
              </w:rPr>
              <w:t xml:space="preserve">is </w:t>
            </w:r>
            <w:r w:rsidRPr="00D62211">
              <w:rPr>
                <w:rFonts w:ascii="Times" w:eastAsia="Batang" w:hAnsi="Times" w:cs="Times New Roman" w:hint="eastAsia"/>
                <w:bCs/>
                <w:szCs w:val="24"/>
                <w:lang w:eastAsia="x-none"/>
              </w:rPr>
              <w:t>≤</w:t>
            </w:r>
            <w:r w:rsidRPr="00D62211">
              <w:rPr>
                <w:rFonts w:ascii="Times" w:eastAsia="Batang" w:hAnsi="Times" w:cs="Times New Roman"/>
                <w:bCs/>
                <w:szCs w:val="24"/>
                <w:lang w:eastAsia="x-none"/>
              </w:rPr>
              <w:t xml:space="preserve"> [12] PRBs and is down-selected among:</w:t>
            </w:r>
          </w:p>
          <w:p w14:paraId="6CDF38C1" w14:textId="77777777" w:rsidR="00D62211" w:rsidRPr="00D62211" w:rsidRDefault="00D62211" w:rsidP="009F11E2">
            <w:pPr>
              <w:numPr>
                <w:ilvl w:val="0"/>
                <w:numId w:val="16"/>
              </w:numPr>
              <w:spacing w:after="0" w:line="240" w:lineRule="auto"/>
              <w:rPr>
                <w:rFonts w:ascii="Times" w:eastAsia="Batang" w:hAnsi="Times" w:cs="Times New Roman"/>
                <w:bCs/>
                <w:szCs w:val="24"/>
                <w:lang w:eastAsia="x-none"/>
              </w:rPr>
            </w:pPr>
            <w:r w:rsidRPr="00D62211">
              <w:rPr>
                <w:rFonts w:ascii="Times" w:eastAsia="Batang" w:hAnsi="Times" w:cs="Times New Roman"/>
                <w:bCs/>
                <w:szCs w:val="24"/>
                <w:lang w:eastAsia="x-none"/>
              </w:rPr>
              <w:t xml:space="preserve">Alt 1: Including 180 kHz, 360 kHz, and FFS other </w:t>
            </w:r>
            <w:proofErr w:type="gramStart"/>
            <w:r w:rsidRPr="00D62211">
              <w:rPr>
                <w:rFonts w:ascii="Times" w:eastAsia="Batang" w:hAnsi="Times" w:cs="Times New Roman"/>
                <w:bCs/>
                <w:szCs w:val="24"/>
                <w:lang w:eastAsia="x-none"/>
              </w:rPr>
              <w:t>values</w:t>
            </w:r>
            <w:proofErr w:type="gramEnd"/>
          </w:p>
          <w:p w14:paraId="4A912B5D" w14:textId="77777777" w:rsidR="00D62211" w:rsidRPr="00D62211" w:rsidRDefault="00D62211" w:rsidP="009F11E2">
            <w:pPr>
              <w:numPr>
                <w:ilvl w:val="0"/>
                <w:numId w:val="16"/>
              </w:numPr>
              <w:spacing w:after="0" w:line="240" w:lineRule="auto"/>
              <w:rPr>
                <w:rFonts w:ascii="Times" w:eastAsia="Batang" w:hAnsi="Times" w:cs="Times New Roman"/>
                <w:bCs/>
                <w:szCs w:val="24"/>
                <w:lang w:eastAsia="x-none"/>
              </w:rPr>
            </w:pPr>
            <w:r w:rsidRPr="00D62211">
              <w:rPr>
                <w:rFonts w:ascii="Times" w:eastAsia="Batang" w:hAnsi="Times" w:cs="Times New Roman"/>
                <w:bCs/>
                <w:szCs w:val="24"/>
                <w:lang w:eastAsia="x-none"/>
              </w:rPr>
              <w:t>Alt 2: Integer multiple(s) of 180 kHz (FFS: what integer(s))</w:t>
            </w:r>
          </w:p>
          <w:p w14:paraId="3E397450" w14:textId="77777777" w:rsidR="00D62211" w:rsidRPr="00D62211" w:rsidRDefault="00D62211" w:rsidP="009F11E2">
            <w:pPr>
              <w:numPr>
                <w:ilvl w:val="0"/>
                <w:numId w:val="16"/>
              </w:numPr>
              <w:spacing w:after="0" w:line="240" w:lineRule="auto"/>
              <w:rPr>
                <w:rFonts w:ascii="Times" w:eastAsia="Batang" w:hAnsi="Times" w:cs="Times New Roman"/>
                <w:bCs/>
                <w:szCs w:val="24"/>
                <w:lang w:eastAsia="x-none"/>
              </w:rPr>
            </w:pPr>
            <w:r w:rsidRPr="00D62211">
              <w:rPr>
                <w:rFonts w:ascii="Times" w:eastAsia="Batang" w:hAnsi="Times" w:cs="Times New Roman"/>
                <w:bCs/>
                <w:szCs w:val="24"/>
                <w:lang w:eastAsia="x-none"/>
              </w:rPr>
              <w:t>Alt 3: Integer multiple(s) of the subcarrier spacing (FFS: what integer(s))</w:t>
            </w:r>
          </w:p>
          <w:p w14:paraId="3D2FFF9F" w14:textId="77777777" w:rsidR="00D62211" w:rsidRPr="00D62211" w:rsidRDefault="00D62211" w:rsidP="00D62211">
            <w:pPr>
              <w:spacing w:after="0" w:line="240" w:lineRule="auto"/>
              <w:jc w:val="both"/>
              <w:rPr>
                <w:rFonts w:ascii="Times" w:eastAsia="SimSun" w:hAnsi="Times" w:cs="Times New Roman"/>
                <w:szCs w:val="24"/>
                <w:lang w:val="en-GB" w:eastAsia="zh-CN"/>
              </w:rPr>
            </w:pPr>
          </w:p>
        </w:tc>
      </w:tr>
    </w:tbl>
    <w:p w14:paraId="527606FD" w14:textId="6F58BAA2" w:rsidR="0041101A" w:rsidRPr="004C2138" w:rsidRDefault="0041101A" w:rsidP="0041101A">
      <w:pPr>
        <w:jc w:val="both"/>
        <w:rPr>
          <w:lang w:eastAsia="ja-JP"/>
        </w:rPr>
      </w:pPr>
      <w:r>
        <w:rPr>
          <w:lang w:eastAsia="ja-JP"/>
        </w:rPr>
        <w:br/>
      </w:r>
      <w:r w:rsidRPr="004C2138">
        <w:rPr>
          <w:lang w:eastAsia="ja-JP"/>
        </w:rPr>
        <w:t>RAN1#116</w:t>
      </w:r>
      <w:r>
        <w:rPr>
          <w:lang w:eastAsia="ja-JP"/>
        </w:rPr>
        <w:t>bis</w:t>
      </w:r>
      <w:r w:rsidRPr="004C2138">
        <w:rPr>
          <w:lang w:eastAsia="ja-JP"/>
        </w:rPr>
        <w:t xml:space="preserve"> </w:t>
      </w:r>
      <w:r>
        <w:rPr>
          <w:lang w:eastAsia="ja-JP"/>
        </w:rPr>
        <w:t>discussed the following proposal</w:t>
      </w:r>
      <w:r w:rsidRPr="004C2138">
        <w:rPr>
          <w:lang w:eastAsia="ja-JP"/>
        </w:rPr>
        <w:t xml:space="preserve"> regarding R2D </w:t>
      </w:r>
      <w:r>
        <w:rPr>
          <w:lang w:eastAsia="ja-JP"/>
        </w:rPr>
        <w:t xml:space="preserve">bandwidths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183888">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41101A" w:rsidRPr="00E70AB6" w14:paraId="3973FC68" w14:textId="77777777" w:rsidTr="00B9379A">
        <w:tc>
          <w:tcPr>
            <w:tcW w:w="9629" w:type="dxa"/>
          </w:tcPr>
          <w:p w14:paraId="3C1F7EFB" w14:textId="77777777" w:rsidR="00E70AB6" w:rsidRPr="00E70AB6" w:rsidRDefault="00E70AB6" w:rsidP="00E70AB6">
            <w:pPr>
              <w:spacing w:after="0" w:line="240" w:lineRule="auto"/>
              <w:rPr>
                <w:rFonts w:ascii="Times New Roman" w:eastAsia="Batang" w:hAnsi="Times New Roman" w:cs="Times New Roman"/>
                <w:bCs/>
                <w:sz w:val="20"/>
                <w:szCs w:val="20"/>
                <w:lang w:val="en-GB" w:eastAsia="x-none"/>
              </w:rPr>
            </w:pPr>
            <w:r w:rsidRPr="00E70AB6">
              <w:rPr>
                <w:rFonts w:ascii="Times New Roman" w:eastAsia="Batang" w:hAnsi="Times New Roman" w:cs="Times New Roman"/>
                <w:bCs/>
                <w:sz w:val="20"/>
                <w:szCs w:val="20"/>
                <w:lang w:val="en-GB" w:eastAsia="x-none"/>
              </w:rPr>
              <w:t>Proposal 2.8.1(I): Clarify that, in the agreement from RAN1#116:</w:t>
            </w:r>
          </w:p>
          <w:p w14:paraId="1F573FA6" w14:textId="77777777" w:rsidR="00E70AB6" w:rsidRPr="00E70AB6" w:rsidRDefault="00E70AB6" w:rsidP="00F479C1">
            <w:pPr>
              <w:numPr>
                <w:ilvl w:val="0"/>
                <w:numId w:val="26"/>
              </w:numPr>
              <w:spacing w:after="0" w:line="240" w:lineRule="auto"/>
              <w:rPr>
                <w:rFonts w:ascii="Times New Roman" w:eastAsia="Batang" w:hAnsi="Times New Roman" w:cs="Times New Roman"/>
                <w:bCs/>
                <w:sz w:val="20"/>
                <w:szCs w:val="20"/>
                <w:lang w:val="en-GB" w:eastAsia="x-none"/>
              </w:rPr>
            </w:pPr>
            <w:r w:rsidRPr="00E70AB6">
              <w:rPr>
                <w:rFonts w:ascii="Times New Roman" w:eastAsia="Batang" w:hAnsi="Times New Roman" w:cs="Times New Roman"/>
                <w:bCs/>
                <w:sz w:val="20"/>
                <w:szCs w:val="20"/>
                <w:lang w:val="en-GB" w:eastAsia="x-none"/>
              </w:rPr>
              <w:t xml:space="preserve">The “potential guard band”, if it exists, would be included in </w:t>
            </w:r>
            <w:proofErr w:type="gramStart"/>
            <w:r w:rsidRPr="00E70AB6">
              <w:rPr>
                <w:rFonts w:ascii="Times New Roman" w:eastAsia="Batang" w:hAnsi="Times New Roman" w:cs="Times New Roman"/>
                <w:bCs/>
                <w:i/>
                <w:iCs/>
                <w:sz w:val="20"/>
                <w:szCs w:val="20"/>
                <w:lang w:val="en-GB" w:eastAsia="x-none"/>
              </w:rPr>
              <w:t>B</w:t>
            </w:r>
            <w:r w:rsidRPr="00E70AB6">
              <w:rPr>
                <w:rFonts w:ascii="Times New Roman" w:eastAsia="Batang" w:hAnsi="Times New Roman" w:cs="Times New Roman"/>
                <w:bCs/>
                <w:sz w:val="20"/>
                <w:szCs w:val="20"/>
                <w:vertAlign w:val="subscript"/>
                <w:lang w:val="en-GB" w:eastAsia="x-none"/>
              </w:rPr>
              <w:t>occ,R</w:t>
            </w:r>
            <w:proofErr w:type="gramEnd"/>
            <w:r w:rsidRPr="00E70AB6">
              <w:rPr>
                <w:rFonts w:ascii="Times New Roman" w:eastAsia="Batang" w:hAnsi="Times New Roman" w:cs="Times New Roman"/>
                <w:bCs/>
                <w:sz w:val="20"/>
                <w:szCs w:val="20"/>
                <w:vertAlign w:val="subscript"/>
                <w:lang w:val="en-GB" w:eastAsia="x-none"/>
              </w:rPr>
              <w:t>2D</w:t>
            </w:r>
            <w:r w:rsidRPr="00E70AB6">
              <w:rPr>
                <w:rFonts w:ascii="Times New Roman" w:eastAsia="Batang" w:hAnsi="Times New Roman" w:cs="Times New Roman"/>
                <w:bCs/>
                <w:sz w:val="20"/>
                <w:szCs w:val="20"/>
                <w:lang w:val="en-GB" w:eastAsia="x-none"/>
              </w:rPr>
              <w:t xml:space="preserve"> is intra-system to A-IoT.</w:t>
            </w:r>
          </w:p>
          <w:p w14:paraId="2C6FA75F" w14:textId="24BEF05A" w:rsidR="00E70AB6" w:rsidRPr="00E70AB6" w:rsidRDefault="00E70AB6" w:rsidP="00F479C1">
            <w:pPr>
              <w:numPr>
                <w:ilvl w:val="0"/>
                <w:numId w:val="26"/>
              </w:numPr>
              <w:spacing w:after="0" w:line="240" w:lineRule="auto"/>
              <w:rPr>
                <w:rFonts w:ascii="Times New Roman" w:eastAsia="Batang" w:hAnsi="Times New Roman" w:cs="Times New Roman"/>
                <w:bCs/>
                <w:sz w:val="20"/>
                <w:szCs w:val="20"/>
                <w:lang w:val="en-GB" w:eastAsia="x-none"/>
              </w:rPr>
            </w:pPr>
            <w:r w:rsidRPr="00E70AB6">
              <w:rPr>
                <w:rFonts w:ascii="Times New Roman" w:eastAsia="Batang" w:hAnsi="Times New Roman" w:cs="Times New Roman"/>
                <w:bCs/>
                <w:sz w:val="20"/>
                <w:szCs w:val="20"/>
                <w:lang w:val="en-GB" w:eastAsia="x-none"/>
              </w:rPr>
              <w:t xml:space="preserve">Inter-system guard-bands i.e., between A-IoT and NR/LTE, are not part of the </w:t>
            </w:r>
            <w:proofErr w:type="gramStart"/>
            <w:r w:rsidRPr="00E70AB6">
              <w:rPr>
                <w:rFonts w:ascii="Times New Roman" w:eastAsia="Batang" w:hAnsi="Times New Roman" w:cs="Times New Roman"/>
                <w:bCs/>
                <w:i/>
                <w:iCs/>
                <w:sz w:val="20"/>
                <w:szCs w:val="20"/>
                <w:lang w:val="en-GB" w:eastAsia="x-none"/>
              </w:rPr>
              <w:t>B</w:t>
            </w:r>
            <w:r w:rsidRPr="00E70AB6">
              <w:rPr>
                <w:rFonts w:ascii="Times New Roman" w:eastAsia="Batang" w:hAnsi="Times New Roman" w:cs="Times New Roman"/>
                <w:bCs/>
                <w:sz w:val="20"/>
                <w:szCs w:val="20"/>
                <w:vertAlign w:val="subscript"/>
                <w:lang w:val="en-GB" w:eastAsia="x-none"/>
              </w:rPr>
              <w:t>occ,R</w:t>
            </w:r>
            <w:proofErr w:type="gramEnd"/>
            <w:r w:rsidRPr="00E70AB6">
              <w:rPr>
                <w:rFonts w:ascii="Times New Roman" w:eastAsia="Batang" w:hAnsi="Times New Roman" w:cs="Times New Roman"/>
                <w:bCs/>
                <w:sz w:val="20"/>
                <w:szCs w:val="20"/>
                <w:vertAlign w:val="subscript"/>
                <w:lang w:val="en-GB" w:eastAsia="x-none"/>
              </w:rPr>
              <w:t>2D</w:t>
            </w:r>
            <w:r w:rsidRPr="00E70AB6">
              <w:rPr>
                <w:rFonts w:ascii="Times New Roman" w:eastAsia="Batang" w:hAnsi="Times New Roman" w:cs="Times New Roman"/>
                <w:bCs/>
                <w:sz w:val="20"/>
                <w:szCs w:val="20"/>
                <w:lang w:val="en-GB" w:eastAsia="x-none"/>
              </w:rPr>
              <w:t xml:space="preserve"> definition, and are deferred to RAN4-led study.</w:t>
            </w:r>
          </w:p>
          <w:p w14:paraId="727624F0" w14:textId="77777777" w:rsidR="0041101A" w:rsidRPr="00E70AB6" w:rsidRDefault="0041101A" w:rsidP="00E70AB6">
            <w:pPr>
              <w:spacing w:after="0" w:line="240" w:lineRule="auto"/>
              <w:jc w:val="both"/>
              <w:rPr>
                <w:rFonts w:ascii="Times New Roman" w:eastAsia="Batang" w:hAnsi="Times New Roman" w:cs="Times New Roman"/>
                <w:bCs/>
                <w:sz w:val="20"/>
                <w:szCs w:val="20"/>
                <w:lang w:eastAsia="x-none"/>
              </w:rPr>
            </w:pPr>
          </w:p>
        </w:tc>
      </w:tr>
    </w:tbl>
    <w:p w14:paraId="0EBF0636" w14:textId="77777777" w:rsidR="00550A09" w:rsidRDefault="00550A09" w:rsidP="00550A09">
      <w:pPr>
        <w:jc w:val="center"/>
      </w:pPr>
      <w:r w:rsidRPr="004C2138">
        <w:rPr>
          <w:lang w:eastAsia="ja-JP"/>
        </w:rPr>
        <w:br/>
      </w:r>
      <w:r>
        <w:rPr>
          <w:noProof/>
        </w:rPr>
        <w:drawing>
          <wp:inline distT="0" distB="0" distL="0" distR="0" wp14:anchorId="5FFCEA1E" wp14:editId="04AE7471">
            <wp:extent cx="4477385" cy="15443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77385" cy="1544320"/>
                    </a:xfrm>
                    <a:prstGeom prst="rect">
                      <a:avLst/>
                    </a:prstGeom>
                    <a:noFill/>
                    <a:ln>
                      <a:noFill/>
                    </a:ln>
                  </pic:spPr>
                </pic:pic>
              </a:graphicData>
            </a:graphic>
          </wp:inline>
        </w:drawing>
      </w:r>
    </w:p>
    <w:p w14:paraId="515E054E" w14:textId="1FA72D75" w:rsidR="00550A09" w:rsidRPr="004C2138" w:rsidRDefault="00550A09" w:rsidP="00550A09">
      <w:pPr>
        <w:pStyle w:val="Caption"/>
        <w:jc w:val="center"/>
        <w:rPr>
          <w:lang w:eastAsia="ja-JP"/>
        </w:rPr>
      </w:pPr>
      <w:r>
        <w:t xml:space="preserve">Figure </w:t>
      </w:r>
      <w:r>
        <w:fldChar w:fldCharType="begin"/>
      </w:r>
      <w:r>
        <w:instrText xml:space="preserve"> SEQ Figure \* ARABIC </w:instrText>
      </w:r>
      <w:r>
        <w:fldChar w:fldCharType="separate"/>
      </w:r>
      <w:r w:rsidR="00183888">
        <w:rPr>
          <w:noProof/>
        </w:rPr>
        <w:t>6</w:t>
      </w:r>
      <w:r>
        <w:fldChar w:fldCharType="end"/>
      </w:r>
      <w:r>
        <w:t>: Illustration of A-IoT R2D bandwidths</w:t>
      </w:r>
    </w:p>
    <w:p w14:paraId="1EFE6A50" w14:textId="5B174624" w:rsidR="00550A09" w:rsidRDefault="001D4E90" w:rsidP="00550A09">
      <w:pPr>
        <w:jc w:val="both"/>
        <w:rPr>
          <w:lang w:eastAsia="ja-JP"/>
        </w:rPr>
      </w:pPr>
      <w:r>
        <w:rPr>
          <w:lang w:eastAsia="ja-JP"/>
        </w:rPr>
        <w:br/>
      </w:r>
      <w:r w:rsidR="00550A09">
        <w:rPr>
          <w:lang w:eastAsia="ja-JP"/>
        </w:rPr>
        <w:t>The selection of R2D t</w:t>
      </w:r>
      <w:r w:rsidR="00550A09" w:rsidRPr="00EE688B">
        <w:rPr>
          <w:lang w:eastAsia="ja-JP"/>
        </w:rPr>
        <w:t>ransmission bandwidth</w:t>
      </w:r>
      <w:r w:rsidR="00550A09">
        <w:rPr>
          <w:lang w:eastAsia="ja-JP"/>
        </w:rPr>
        <w:t xml:space="preserve"> </w:t>
      </w:r>
      <w:r w:rsidR="00550A09" w:rsidRPr="00EE688B">
        <w:rPr>
          <w:lang w:eastAsia="ja-JP"/>
        </w:rPr>
        <w:t xml:space="preserve">requires consideration of several factors such as </w:t>
      </w:r>
      <w:r w:rsidR="00550A09">
        <w:rPr>
          <w:lang w:eastAsia="ja-JP"/>
        </w:rPr>
        <w:t xml:space="preserve">data </w:t>
      </w:r>
      <w:r w:rsidR="00550A09" w:rsidRPr="00EE688B">
        <w:rPr>
          <w:lang w:eastAsia="ja-JP"/>
        </w:rPr>
        <w:t xml:space="preserve">rate and coverage requirements, interference conditions, hardware capabilities, </w:t>
      </w:r>
      <w:r w:rsidR="00550A09">
        <w:rPr>
          <w:lang w:eastAsia="ja-JP"/>
        </w:rPr>
        <w:t xml:space="preserve">and </w:t>
      </w:r>
      <w:r w:rsidR="00550A09" w:rsidRPr="00EE688B">
        <w:rPr>
          <w:lang w:eastAsia="ja-JP"/>
        </w:rPr>
        <w:t>power consumption</w:t>
      </w:r>
      <w:r w:rsidR="00550A09">
        <w:rPr>
          <w:lang w:eastAsia="ja-JP"/>
        </w:rPr>
        <w:t>. T</w:t>
      </w:r>
      <w:r w:rsidR="00550A09" w:rsidRPr="00EE688B">
        <w:rPr>
          <w:lang w:eastAsia="ja-JP"/>
        </w:rPr>
        <w:t>o ensure compatibility and coexistence with NR, the A-IoT bandwidth should be integer multiples of the NR resource blocks or at least integer multiples of the NR subcarrier spacing, so that the same clock/FFT gNB front-end could be reused</w:t>
      </w:r>
      <w:r w:rsidR="00550A09">
        <w:rPr>
          <w:lang w:eastAsia="ja-JP"/>
        </w:rPr>
        <w:t>.</w:t>
      </w:r>
    </w:p>
    <w:p w14:paraId="4578BA99" w14:textId="66C3DF05" w:rsidR="00795F12" w:rsidRDefault="00335E2A" w:rsidP="00680F71">
      <w:pPr>
        <w:pStyle w:val="Observation"/>
        <w:ind w:left="1701" w:hanging="1701"/>
        <w:jc w:val="left"/>
      </w:pPr>
      <w:bookmarkStart w:id="79" w:name="_Toc166257011"/>
      <w:r>
        <w:t xml:space="preserve">For A-IoT R2D transmission bandwidth selection, </w:t>
      </w:r>
      <w:r w:rsidRPr="00335E2A">
        <w:t xml:space="preserve">several factors need to be considered, including coverage requirements, power consumption, device complexity, regulatory constraints, and </w:t>
      </w:r>
      <w:r>
        <w:t xml:space="preserve">ensuring </w:t>
      </w:r>
      <w:r w:rsidRPr="00335E2A">
        <w:t>compatibility with NR</w:t>
      </w:r>
      <w:r>
        <w:t>.</w:t>
      </w:r>
      <w:bookmarkEnd w:id="79"/>
    </w:p>
    <w:p w14:paraId="7F394933" w14:textId="77777777" w:rsidR="00771D6C" w:rsidRDefault="00771D6C" w:rsidP="00680F71">
      <w:pPr>
        <w:pStyle w:val="Proposal"/>
        <w:tabs>
          <w:tab w:val="clear" w:pos="1304"/>
        </w:tabs>
        <w:ind w:left="1701" w:hanging="1701"/>
        <w:jc w:val="left"/>
        <w:rPr>
          <w:lang w:eastAsia="ja-JP"/>
        </w:rPr>
      </w:pPr>
      <w:bookmarkStart w:id="80" w:name="_Toc166257037"/>
      <w:r>
        <w:rPr>
          <w:lang w:eastAsia="ja-JP"/>
        </w:rPr>
        <w:t>Clarify that, in the agreement from RAN1#116:</w:t>
      </w:r>
      <w:bookmarkEnd w:id="80"/>
    </w:p>
    <w:p w14:paraId="692AA4A3" w14:textId="77777777" w:rsidR="00771D6C" w:rsidRDefault="00771D6C" w:rsidP="00F479C1">
      <w:pPr>
        <w:pStyle w:val="Proposal"/>
        <w:numPr>
          <w:ilvl w:val="0"/>
          <w:numId w:val="47"/>
        </w:numPr>
        <w:jc w:val="left"/>
        <w:rPr>
          <w:lang w:eastAsia="ja-JP"/>
        </w:rPr>
      </w:pPr>
      <w:bookmarkStart w:id="81" w:name="_Toc166257038"/>
      <w:r>
        <w:rPr>
          <w:lang w:eastAsia="ja-JP"/>
        </w:rPr>
        <w:t xml:space="preserve">The “potential guard band”, if it exists, would be included in </w:t>
      </w:r>
      <w:proofErr w:type="gramStart"/>
      <w:r w:rsidRPr="00825528">
        <w:rPr>
          <w:i/>
          <w:lang w:eastAsia="ja-JP"/>
        </w:rPr>
        <w:t>B</w:t>
      </w:r>
      <w:r w:rsidRPr="00C9591D">
        <w:rPr>
          <w:vertAlign w:val="subscript"/>
          <w:lang w:eastAsia="ja-JP"/>
        </w:rPr>
        <w:t>occ,R</w:t>
      </w:r>
      <w:proofErr w:type="gramEnd"/>
      <w:r w:rsidRPr="00C9591D">
        <w:rPr>
          <w:vertAlign w:val="subscript"/>
          <w:lang w:eastAsia="ja-JP"/>
        </w:rPr>
        <w:t xml:space="preserve">2D </w:t>
      </w:r>
      <w:r>
        <w:rPr>
          <w:lang w:eastAsia="ja-JP"/>
        </w:rPr>
        <w:t>is intra-system to A-IoT.</w:t>
      </w:r>
      <w:bookmarkEnd w:id="81"/>
    </w:p>
    <w:p w14:paraId="4F5D67A1" w14:textId="09B468F1" w:rsidR="00771D6C" w:rsidRPr="004C2138" w:rsidRDefault="00771D6C" w:rsidP="00F479C1">
      <w:pPr>
        <w:pStyle w:val="Proposal"/>
        <w:numPr>
          <w:ilvl w:val="0"/>
          <w:numId w:val="47"/>
        </w:numPr>
        <w:jc w:val="left"/>
        <w:rPr>
          <w:lang w:eastAsia="ja-JP"/>
        </w:rPr>
      </w:pPr>
      <w:bookmarkStart w:id="82" w:name="_Toc166257039"/>
      <w:r>
        <w:rPr>
          <w:lang w:eastAsia="ja-JP"/>
        </w:rPr>
        <w:t xml:space="preserve">Inter-system guard-bands i.e., between A-IoT and NR/LTE, are not part of the </w:t>
      </w:r>
      <w:proofErr w:type="gramStart"/>
      <w:r w:rsidRPr="00825528">
        <w:rPr>
          <w:i/>
          <w:lang w:eastAsia="ja-JP"/>
        </w:rPr>
        <w:t>B</w:t>
      </w:r>
      <w:r w:rsidRPr="00C9591D">
        <w:rPr>
          <w:vertAlign w:val="subscript"/>
          <w:lang w:eastAsia="ja-JP"/>
        </w:rPr>
        <w:t>occ,R</w:t>
      </w:r>
      <w:proofErr w:type="gramEnd"/>
      <w:r w:rsidRPr="00C9591D">
        <w:rPr>
          <w:vertAlign w:val="subscript"/>
          <w:lang w:eastAsia="ja-JP"/>
        </w:rPr>
        <w:t xml:space="preserve">2D </w:t>
      </w:r>
      <w:r>
        <w:rPr>
          <w:lang w:eastAsia="ja-JP"/>
        </w:rPr>
        <w:t>definition, and are deferred to RAN4-led study</w:t>
      </w:r>
      <w:r>
        <w:t>.</w:t>
      </w:r>
      <w:bookmarkEnd w:id="82"/>
    </w:p>
    <w:p w14:paraId="29671E9C" w14:textId="77777777" w:rsidR="006C7347" w:rsidRPr="004C2138" w:rsidRDefault="006C7347" w:rsidP="006C7347">
      <w:pPr>
        <w:jc w:val="both"/>
        <w:rPr>
          <w:lang w:eastAsia="ja-JP"/>
        </w:rPr>
      </w:pPr>
    </w:p>
    <w:p w14:paraId="45B0B1FD" w14:textId="36B3BB8A" w:rsidR="00DB1760" w:rsidRPr="004C2138" w:rsidRDefault="00DB1760" w:rsidP="00BC1707">
      <w:pPr>
        <w:pStyle w:val="Heading1"/>
        <w:rPr>
          <w:lang w:val="en-US"/>
        </w:rPr>
      </w:pPr>
      <w:r w:rsidRPr="004C2138">
        <w:rPr>
          <w:lang w:val="en-US"/>
        </w:rPr>
        <w:t>3</w:t>
      </w:r>
      <w:r w:rsidRPr="004C2138">
        <w:rPr>
          <w:lang w:val="en-US"/>
        </w:rPr>
        <w:tab/>
      </w:r>
      <w:r w:rsidR="0017620A" w:rsidRPr="004C2138">
        <w:rPr>
          <w:lang w:val="en-US"/>
        </w:rPr>
        <w:t>Device-to-reader (D2R)</w:t>
      </w:r>
      <w:r w:rsidR="00E24196" w:rsidRPr="004C2138">
        <w:rPr>
          <w:lang w:val="en-US"/>
        </w:rPr>
        <w:t xml:space="preserve"> aspects</w:t>
      </w:r>
    </w:p>
    <w:p w14:paraId="54271EAE" w14:textId="4EDCD0AE" w:rsidR="00BC1707" w:rsidRPr="004C2138" w:rsidRDefault="00BC1707" w:rsidP="00BC1707">
      <w:pPr>
        <w:pStyle w:val="Heading2"/>
        <w:rPr>
          <w:lang w:val="en-US"/>
        </w:rPr>
      </w:pPr>
      <w:r w:rsidRPr="004C2138">
        <w:rPr>
          <w:lang w:val="en-US"/>
        </w:rPr>
        <w:t>3.1</w:t>
      </w:r>
      <w:r w:rsidRPr="004C2138">
        <w:rPr>
          <w:lang w:val="en-US"/>
        </w:rPr>
        <w:tab/>
      </w:r>
      <w:r w:rsidR="00ED2F1B" w:rsidRPr="004C2138">
        <w:rPr>
          <w:lang w:val="en-US"/>
        </w:rPr>
        <w:t>D2R</w:t>
      </w:r>
      <w:r w:rsidRPr="004C2138">
        <w:rPr>
          <w:lang w:val="en-US"/>
        </w:rPr>
        <w:t xml:space="preserve"> waveform</w:t>
      </w:r>
    </w:p>
    <w:p w14:paraId="3C9EC7F1" w14:textId="4E7ECF6B" w:rsidR="00EB115F" w:rsidRDefault="00A07EF6" w:rsidP="00EB115F">
      <w:pPr>
        <w:rPr>
          <w:lang w:eastAsia="ja-JP"/>
        </w:rPr>
      </w:pPr>
      <w:r>
        <w:rPr>
          <w:lang w:eastAsia="ja-JP"/>
        </w:rPr>
        <w:t xml:space="preserve">The FLS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183888">
        <w:rPr>
          <w:lang w:eastAsia="ja-JP"/>
        </w:rPr>
        <w:t>[6]</w:t>
      </w:r>
      <w:r>
        <w:rPr>
          <w:lang w:eastAsia="ja-JP"/>
        </w:rPr>
        <w:fldChar w:fldCharType="end"/>
      </w:r>
      <w:r>
        <w:rPr>
          <w:lang w:eastAsia="ja-JP"/>
        </w:rPr>
        <w:t xml:space="preserve"> has the following comment</w:t>
      </w:r>
      <w:r w:rsidR="005F2598">
        <w:rPr>
          <w:lang w:eastAsia="ja-JP"/>
        </w:rPr>
        <w:t xml:space="preserve"> regarding D2R waveform:</w:t>
      </w:r>
    </w:p>
    <w:tbl>
      <w:tblPr>
        <w:tblStyle w:val="TableGrid"/>
        <w:tblW w:w="0" w:type="auto"/>
        <w:tblLook w:val="04A0" w:firstRow="1" w:lastRow="0" w:firstColumn="1" w:lastColumn="0" w:noHBand="0" w:noVBand="1"/>
      </w:tblPr>
      <w:tblGrid>
        <w:gridCol w:w="9629"/>
      </w:tblGrid>
      <w:tr w:rsidR="00EB115F" w:rsidRPr="00EB115F" w14:paraId="246423DE" w14:textId="77777777" w:rsidTr="00EB115F">
        <w:tc>
          <w:tcPr>
            <w:tcW w:w="9629" w:type="dxa"/>
          </w:tcPr>
          <w:p w14:paraId="442040D6" w14:textId="5BA4ED92" w:rsidR="00EB115F" w:rsidRPr="00EB115F" w:rsidRDefault="00EB115F" w:rsidP="00EB115F">
            <w:pPr>
              <w:rPr>
                <w:rFonts w:ascii="Times New Roman" w:hAnsi="Times New Roman" w:cs="Times New Roman"/>
                <w:sz w:val="20"/>
                <w:szCs w:val="20"/>
                <w:lang w:eastAsia="ja-JP"/>
              </w:rPr>
            </w:pPr>
            <w:r w:rsidRPr="00EB115F">
              <w:rPr>
                <w:rFonts w:ascii="Times New Roman" w:hAnsi="Times New Roman" w:cs="Times New Roman"/>
                <w:sz w:val="20"/>
                <w:szCs w:val="20"/>
                <w:lang w:eastAsia="ja-JP"/>
              </w:rPr>
              <w:lastRenderedPageBreak/>
              <w:t xml:space="preserve">In this agenda item, most companies think this should apply to device 2b, </w:t>
            </w:r>
            <w:proofErr w:type="gramStart"/>
            <w:r w:rsidRPr="00EB115F">
              <w:rPr>
                <w:rFonts w:ascii="Times New Roman" w:hAnsi="Times New Roman" w:cs="Times New Roman"/>
                <w:sz w:val="20"/>
                <w:szCs w:val="20"/>
                <w:lang w:eastAsia="ja-JP"/>
              </w:rPr>
              <w:t>i.e.</w:t>
            </w:r>
            <w:proofErr w:type="gramEnd"/>
            <w:r w:rsidRPr="00EB115F">
              <w:rPr>
                <w:rFonts w:ascii="Times New Roman" w:hAnsi="Times New Roman" w:cs="Times New Roman"/>
                <w:sz w:val="20"/>
                <w:szCs w:val="20"/>
                <w:lang w:eastAsia="ja-JP"/>
              </w:rPr>
              <w:t xml:space="preserve"> internally-generated carrier wave, and several say that it should be the same as the externally-generated carrier wave in agenda 9.4.2.4. Hence FL pauses this until further progress in 9.4.2.4.</w:t>
            </w:r>
          </w:p>
        </w:tc>
      </w:tr>
    </w:tbl>
    <w:p w14:paraId="25CD656E" w14:textId="77CF66C6" w:rsidR="00A17611" w:rsidRPr="00A17611" w:rsidRDefault="005F2598" w:rsidP="00C44A39">
      <w:pPr>
        <w:jc w:val="both"/>
        <w:rPr>
          <w:lang w:eastAsia="ja-JP"/>
        </w:rPr>
      </w:pPr>
      <w:r>
        <w:rPr>
          <w:lang w:eastAsia="ja-JP"/>
        </w:rPr>
        <w:br/>
      </w:r>
      <w:r w:rsidR="00B51DF5">
        <w:rPr>
          <w:lang w:eastAsia="ja-JP"/>
        </w:rPr>
        <w:t>I</w:t>
      </w:r>
      <w:r w:rsidR="00A17611" w:rsidRPr="00A17611">
        <w:rPr>
          <w:lang w:eastAsia="ja-JP"/>
        </w:rPr>
        <w:t>t is crucial to ensure compatibility of the A-IoT waveform with the OFDM system. Specifically, tailored A-IoT waveforms are needed for R2D and D2R links, which – on the network side – still can be casted into an OFDM framework, i.e., the network can generate, process, and decode the A-IoT waveforms using legacy OFDM-based processing.</w:t>
      </w:r>
    </w:p>
    <w:p w14:paraId="53B90586" w14:textId="77777777" w:rsidR="00A17611" w:rsidRPr="008A2158" w:rsidRDefault="00A17611" w:rsidP="00BE7970">
      <w:pPr>
        <w:pStyle w:val="Observation"/>
        <w:ind w:left="1701" w:hanging="1701"/>
        <w:jc w:val="left"/>
      </w:pPr>
      <w:bookmarkStart w:id="83" w:name="_Toc163218987"/>
      <w:bookmarkStart w:id="84" w:name="_Toc166257012"/>
      <w:r w:rsidRPr="00A17611">
        <w:t>The new A-IoT waveforms should be com</w:t>
      </w:r>
      <w:r w:rsidRPr="008A2158">
        <w:t>patible with the OFDM-based architecture used in legacy networks to ensure seamless integration within the NR transceiver.</w:t>
      </w:r>
      <w:bookmarkStart w:id="85" w:name="_Toc163047837"/>
      <w:bookmarkStart w:id="86" w:name="_Toc163047913"/>
      <w:bookmarkEnd w:id="83"/>
      <w:bookmarkEnd w:id="85"/>
      <w:bookmarkEnd w:id="86"/>
      <w:bookmarkEnd w:id="84"/>
    </w:p>
    <w:p w14:paraId="6BBA021A" w14:textId="51929401" w:rsidR="0006682B" w:rsidRPr="004C2138" w:rsidRDefault="0006682B" w:rsidP="005F2598">
      <w:pPr>
        <w:rPr>
          <w:lang w:eastAsia="ja-JP"/>
        </w:rPr>
      </w:pPr>
    </w:p>
    <w:p w14:paraId="7BD0D19F" w14:textId="4DF659B8" w:rsidR="00BC1707" w:rsidRPr="004C2138" w:rsidRDefault="00BC1707" w:rsidP="00BC1707">
      <w:pPr>
        <w:pStyle w:val="Heading2"/>
        <w:rPr>
          <w:lang w:val="en-US"/>
        </w:rPr>
      </w:pPr>
      <w:r w:rsidRPr="004C2138">
        <w:rPr>
          <w:lang w:val="en-US"/>
        </w:rPr>
        <w:t>3.2</w:t>
      </w:r>
      <w:r w:rsidRPr="004C2138">
        <w:rPr>
          <w:lang w:val="en-US"/>
        </w:rPr>
        <w:tab/>
      </w:r>
      <w:r w:rsidR="00ED2F1B" w:rsidRPr="004C2138">
        <w:rPr>
          <w:lang w:val="en-US"/>
        </w:rPr>
        <w:t xml:space="preserve">D2R </w:t>
      </w:r>
      <w:r w:rsidRPr="004C2138">
        <w:rPr>
          <w:lang w:val="en-US"/>
        </w:rPr>
        <w:t>modulation</w:t>
      </w:r>
    </w:p>
    <w:p w14:paraId="3515EFAB" w14:textId="3D1F11AE" w:rsidR="008A1359" w:rsidRDefault="008A1359" w:rsidP="00960067">
      <w:pPr>
        <w:jc w:val="both"/>
        <w:rPr>
          <w:lang w:eastAsia="ja-JP"/>
        </w:rPr>
      </w:pPr>
      <w:r w:rsidRPr="004C2138">
        <w:rPr>
          <w:lang w:eastAsia="ja-JP"/>
        </w:rPr>
        <w:t>RAN1#116</w:t>
      </w:r>
      <w:r>
        <w:rPr>
          <w:lang w:eastAsia="ja-JP"/>
        </w:rPr>
        <w:t>bis</w:t>
      </w:r>
      <w:r w:rsidRPr="004C2138">
        <w:rPr>
          <w:lang w:eastAsia="ja-JP"/>
        </w:rPr>
        <w:t xml:space="preserve"> made the following agreements regarding </w:t>
      </w:r>
      <w:r>
        <w:rPr>
          <w:lang w:eastAsia="ja-JP"/>
        </w:rPr>
        <w:t>D2R modulation</w:t>
      </w:r>
      <w:r w:rsidRPr="004C2138">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3166" w:rsidRPr="000F3166" w14:paraId="66ACF9FE" w14:textId="77777777" w:rsidTr="000F3166">
        <w:tc>
          <w:tcPr>
            <w:tcW w:w="9629" w:type="dxa"/>
            <w:shd w:val="clear" w:color="auto" w:fill="auto"/>
          </w:tcPr>
          <w:p w14:paraId="29F1166E" w14:textId="77777777" w:rsidR="000F3166" w:rsidRPr="000F3166" w:rsidRDefault="000F3166" w:rsidP="000F3166">
            <w:pPr>
              <w:spacing w:after="0" w:line="240" w:lineRule="auto"/>
              <w:rPr>
                <w:rFonts w:ascii="Times" w:eastAsia="Batang" w:hAnsi="Times" w:cs="Times New Roman"/>
                <w:bCs/>
                <w:szCs w:val="24"/>
                <w:lang w:val="en-GB" w:eastAsia="x-none"/>
              </w:rPr>
            </w:pPr>
            <w:r w:rsidRPr="000F3166">
              <w:rPr>
                <w:rFonts w:ascii="Times" w:eastAsia="Batang" w:hAnsi="Times" w:cs="Times New Roman"/>
                <w:bCs/>
                <w:szCs w:val="24"/>
                <w:highlight w:val="green"/>
                <w:lang w:val="en-GB" w:eastAsia="x-none"/>
              </w:rPr>
              <w:t>Agreement</w:t>
            </w:r>
          </w:p>
          <w:p w14:paraId="20F643C4" w14:textId="77777777" w:rsidR="000F3166" w:rsidRPr="000F3166" w:rsidRDefault="000F3166" w:rsidP="000F3166">
            <w:pPr>
              <w:spacing w:after="0" w:line="240" w:lineRule="auto"/>
              <w:rPr>
                <w:rFonts w:ascii="Times" w:eastAsia="Batang" w:hAnsi="Times" w:cs="Times New Roman"/>
                <w:bCs/>
                <w:szCs w:val="20"/>
                <w:lang w:val="en-GB" w:eastAsia="x-none"/>
              </w:rPr>
            </w:pPr>
            <w:r w:rsidRPr="000F3166">
              <w:rPr>
                <w:rFonts w:ascii="Times" w:eastAsia="Batang" w:hAnsi="Times" w:cs="Times New Roman"/>
                <w:bCs/>
                <w:szCs w:val="20"/>
                <w:lang w:val="en-GB" w:eastAsia="x-none"/>
              </w:rPr>
              <w:t>Study for all devices the following for D2R baseband modulation, for potential down-selection:</w:t>
            </w:r>
          </w:p>
          <w:p w14:paraId="22928CD3" w14:textId="77777777" w:rsidR="000F3166" w:rsidRPr="000F3166" w:rsidRDefault="000F3166" w:rsidP="000F3166">
            <w:pPr>
              <w:numPr>
                <w:ilvl w:val="0"/>
                <w:numId w:val="11"/>
              </w:numPr>
              <w:spacing w:after="0" w:line="240" w:lineRule="auto"/>
              <w:jc w:val="both"/>
              <w:rPr>
                <w:rFonts w:ascii="Times" w:eastAsia="DengXian" w:hAnsi="Times" w:cs="Times New Roman"/>
                <w:bCs/>
                <w:szCs w:val="20"/>
                <w:lang w:val="en-GB" w:eastAsia="zh-CN"/>
              </w:rPr>
            </w:pPr>
            <w:r w:rsidRPr="000F3166">
              <w:rPr>
                <w:rFonts w:ascii="Times" w:eastAsia="DengXian" w:hAnsi="Times" w:cs="Times New Roman"/>
                <w:bCs/>
                <w:szCs w:val="20"/>
                <w:lang w:val="en-GB" w:eastAsia="zh-CN"/>
              </w:rPr>
              <w:t>OOK</w:t>
            </w:r>
          </w:p>
          <w:p w14:paraId="6B312D3A" w14:textId="77777777" w:rsidR="000F3166" w:rsidRPr="000F3166" w:rsidRDefault="000F3166" w:rsidP="000F3166">
            <w:pPr>
              <w:numPr>
                <w:ilvl w:val="0"/>
                <w:numId w:val="11"/>
              </w:numPr>
              <w:spacing w:after="0" w:line="240" w:lineRule="auto"/>
              <w:jc w:val="both"/>
              <w:rPr>
                <w:rFonts w:ascii="Times" w:eastAsia="DengXian" w:hAnsi="Times" w:cs="Times New Roman"/>
                <w:bCs/>
                <w:szCs w:val="20"/>
                <w:lang w:val="en-GB" w:eastAsia="zh-CN"/>
              </w:rPr>
            </w:pPr>
            <w:r w:rsidRPr="000F3166">
              <w:rPr>
                <w:rFonts w:ascii="Times" w:eastAsia="DengXian" w:hAnsi="Times" w:cs="Times New Roman"/>
                <w:bCs/>
                <w:szCs w:val="20"/>
                <w:lang w:val="en-GB" w:eastAsia="zh-CN"/>
              </w:rPr>
              <w:t>Binary PSK</w:t>
            </w:r>
          </w:p>
          <w:p w14:paraId="58A0FB36" w14:textId="77777777" w:rsidR="000F3166" w:rsidRPr="000F3166" w:rsidRDefault="000F3166" w:rsidP="000F3166">
            <w:pPr>
              <w:numPr>
                <w:ilvl w:val="0"/>
                <w:numId w:val="11"/>
              </w:numPr>
              <w:spacing w:after="0" w:line="240" w:lineRule="auto"/>
              <w:jc w:val="both"/>
              <w:rPr>
                <w:rFonts w:ascii="Times" w:eastAsia="DengXian" w:hAnsi="Times" w:cs="Times New Roman"/>
                <w:bCs/>
                <w:szCs w:val="20"/>
                <w:lang w:val="en-GB" w:eastAsia="zh-CN"/>
              </w:rPr>
            </w:pPr>
            <w:r w:rsidRPr="000F3166">
              <w:rPr>
                <w:rFonts w:ascii="Times" w:eastAsia="DengXian" w:hAnsi="Times" w:cs="Times New Roman"/>
                <w:bCs/>
                <w:szCs w:val="20"/>
                <w:lang w:val="en-GB" w:eastAsia="zh-CN"/>
              </w:rPr>
              <w:t>Binary FSK</w:t>
            </w:r>
          </w:p>
          <w:p w14:paraId="32D22B3F" w14:textId="77777777" w:rsidR="000F3166" w:rsidRPr="000F3166" w:rsidRDefault="000F3166" w:rsidP="000F3166">
            <w:pPr>
              <w:numPr>
                <w:ilvl w:val="1"/>
                <w:numId w:val="11"/>
              </w:numPr>
              <w:spacing w:after="0" w:line="240" w:lineRule="auto"/>
              <w:jc w:val="both"/>
              <w:rPr>
                <w:rFonts w:ascii="Times" w:eastAsia="DengXian" w:hAnsi="Times" w:cs="Times New Roman"/>
                <w:bCs/>
                <w:szCs w:val="20"/>
                <w:lang w:val="en-GB" w:eastAsia="zh-CN"/>
              </w:rPr>
            </w:pPr>
            <w:r w:rsidRPr="000F3166">
              <w:rPr>
                <w:rFonts w:ascii="Times" w:eastAsia="DengXian" w:hAnsi="Times" w:cs="Times New Roman"/>
                <w:bCs/>
                <w:szCs w:val="20"/>
                <w:lang w:val="en-GB" w:eastAsia="zh-CN"/>
              </w:rPr>
              <w:t xml:space="preserve">Strive to identify one variant of Binary FSK to study </w:t>
            </w:r>
            <w:proofErr w:type="gramStart"/>
            <w:r w:rsidRPr="000F3166">
              <w:rPr>
                <w:rFonts w:ascii="Times" w:eastAsia="DengXian" w:hAnsi="Times" w:cs="Times New Roman"/>
                <w:bCs/>
                <w:szCs w:val="20"/>
                <w:lang w:val="en-GB" w:eastAsia="zh-CN"/>
              </w:rPr>
              <w:t>further</w:t>
            </w:r>
            <w:proofErr w:type="gramEnd"/>
          </w:p>
          <w:p w14:paraId="43D1E78E" w14:textId="77777777" w:rsidR="000F3166" w:rsidRPr="000F3166" w:rsidRDefault="000F3166" w:rsidP="000F3166">
            <w:pPr>
              <w:spacing w:after="0" w:line="240" w:lineRule="auto"/>
              <w:jc w:val="both"/>
              <w:rPr>
                <w:rFonts w:ascii="Times" w:eastAsia="SimSun" w:hAnsi="Times" w:cs="Times New Roman"/>
                <w:szCs w:val="24"/>
                <w:lang w:val="en-GB" w:eastAsia="zh-CN"/>
              </w:rPr>
            </w:pPr>
          </w:p>
        </w:tc>
      </w:tr>
    </w:tbl>
    <w:p w14:paraId="2572DF06" w14:textId="72C6140F" w:rsidR="00F86589" w:rsidRPr="004C2138" w:rsidRDefault="00FF1C64" w:rsidP="00F86589">
      <w:pPr>
        <w:jc w:val="both"/>
        <w:rPr>
          <w:lang w:eastAsia="ja-JP"/>
        </w:rPr>
      </w:pPr>
      <w:bookmarkStart w:id="87" w:name="_Hlk162972591"/>
      <w:r>
        <w:rPr>
          <w:lang w:eastAsia="ja-JP"/>
        </w:rPr>
        <w:br/>
      </w:r>
      <w:r w:rsidR="00F86589" w:rsidRPr="004C2138">
        <w:rPr>
          <w:lang w:eastAsia="ja-JP"/>
        </w:rPr>
        <w:t>RAN1#116</w:t>
      </w:r>
      <w:r w:rsidR="00F86589">
        <w:rPr>
          <w:lang w:eastAsia="ja-JP"/>
        </w:rPr>
        <w:t>bis</w:t>
      </w:r>
      <w:r w:rsidR="00F86589" w:rsidRPr="004C2138">
        <w:rPr>
          <w:lang w:eastAsia="ja-JP"/>
        </w:rPr>
        <w:t xml:space="preserve"> </w:t>
      </w:r>
      <w:r w:rsidR="00F86589">
        <w:rPr>
          <w:lang w:eastAsia="ja-JP"/>
        </w:rPr>
        <w:t>discussed the following proposal</w:t>
      </w:r>
      <w:r w:rsidR="00AF0FA8">
        <w:rPr>
          <w:lang w:eastAsia="ja-JP"/>
        </w:rPr>
        <w:t>s</w:t>
      </w:r>
      <w:r w:rsidR="00F86589" w:rsidRPr="004C2138">
        <w:rPr>
          <w:lang w:eastAsia="ja-JP"/>
        </w:rPr>
        <w:t xml:space="preserve"> regarding </w:t>
      </w:r>
      <w:r w:rsidR="00F86589">
        <w:rPr>
          <w:lang w:eastAsia="ja-JP"/>
        </w:rPr>
        <w:t xml:space="preserve">D2R modulation </w:t>
      </w:r>
      <w:r w:rsidR="00F86589">
        <w:rPr>
          <w:lang w:eastAsia="ja-JP"/>
        </w:rPr>
        <w:fldChar w:fldCharType="begin"/>
      </w:r>
      <w:r w:rsidR="00F86589">
        <w:rPr>
          <w:lang w:eastAsia="ja-JP"/>
        </w:rPr>
        <w:instrText xml:space="preserve"> REF _Ref161350622 \r \h </w:instrText>
      </w:r>
      <w:r w:rsidR="00F86589">
        <w:rPr>
          <w:lang w:eastAsia="ja-JP"/>
        </w:rPr>
      </w:r>
      <w:r w:rsidR="00F86589">
        <w:rPr>
          <w:lang w:eastAsia="ja-JP"/>
        </w:rPr>
        <w:fldChar w:fldCharType="separate"/>
      </w:r>
      <w:r w:rsidR="00183888">
        <w:rPr>
          <w:lang w:eastAsia="ja-JP"/>
        </w:rPr>
        <w:t>[6]</w:t>
      </w:r>
      <w:r w:rsidR="00F86589">
        <w:rPr>
          <w:lang w:eastAsia="ja-JP"/>
        </w:rPr>
        <w:fldChar w:fldCharType="end"/>
      </w:r>
      <w:r w:rsidR="00F86589" w:rsidRPr="004C2138">
        <w:rPr>
          <w:lang w:eastAsia="ja-JP"/>
        </w:rPr>
        <w:t>:</w:t>
      </w:r>
    </w:p>
    <w:tbl>
      <w:tblPr>
        <w:tblStyle w:val="TableGrid"/>
        <w:tblW w:w="0" w:type="auto"/>
        <w:tblLook w:val="04A0" w:firstRow="1" w:lastRow="0" w:firstColumn="1" w:lastColumn="0" w:noHBand="0" w:noVBand="1"/>
      </w:tblPr>
      <w:tblGrid>
        <w:gridCol w:w="9629"/>
      </w:tblGrid>
      <w:tr w:rsidR="00F86589" w:rsidRPr="0077112F" w14:paraId="056E7F53" w14:textId="77777777" w:rsidTr="00B9379A">
        <w:tc>
          <w:tcPr>
            <w:tcW w:w="9629" w:type="dxa"/>
          </w:tcPr>
          <w:p w14:paraId="2CE583F1" w14:textId="77777777" w:rsidR="0077112F" w:rsidRPr="0077112F" w:rsidRDefault="0077112F" w:rsidP="0077112F">
            <w:pPr>
              <w:adjustRightInd w:val="0"/>
              <w:snapToGrid w:val="0"/>
              <w:spacing w:after="0" w:line="240" w:lineRule="auto"/>
              <w:rPr>
                <w:rFonts w:ascii="Times New Roman" w:eastAsia="Calibri" w:hAnsi="Times New Roman" w:cs="Times New Roman"/>
                <w:sz w:val="20"/>
                <w:szCs w:val="20"/>
                <w:lang w:eastAsia="ja-JP"/>
              </w:rPr>
            </w:pPr>
            <w:r w:rsidRPr="0077112F">
              <w:rPr>
                <w:rFonts w:ascii="Times New Roman" w:eastAsia="Calibri" w:hAnsi="Times New Roman" w:cs="Times New Roman"/>
                <w:sz w:val="20"/>
                <w:szCs w:val="20"/>
                <w:lang w:eastAsia="ja-JP"/>
              </w:rPr>
              <w:t>Proposal 3.2b(I): Study single sideband (1SB) and double sideband (2SB) transmission for D2R. Aspects include:</w:t>
            </w:r>
          </w:p>
          <w:p w14:paraId="7C0385B2" w14:textId="77777777" w:rsidR="0077112F" w:rsidRPr="0077112F" w:rsidRDefault="0077112F" w:rsidP="00F479C1">
            <w:pPr>
              <w:numPr>
                <w:ilvl w:val="0"/>
                <w:numId w:val="24"/>
              </w:numPr>
              <w:adjustRightInd w:val="0"/>
              <w:snapToGrid w:val="0"/>
              <w:spacing w:after="0" w:line="240" w:lineRule="auto"/>
              <w:rPr>
                <w:rFonts w:ascii="Times New Roman" w:eastAsia="Calibri" w:hAnsi="Times New Roman" w:cs="Times New Roman"/>
                <w:sz w:val="20"/>
                <w:szCs w:val="20"/>
                <w:lang w:eastAsia="ja-JP"/>
              </w:rPr>
            </w:pPr>
            <w:r w:rsidRPr="0077112F">
              <w:rPr>
                <w:rFonts w:ascii="Times New Roman" w:eastAsia="Calibri" w:hAnsi="Times New Roman" w:cs="Times New Roman"/>
                <w:sz w:val="20"/>
                <w:szCs w:val="20"/>
                <w:lang w:eastAsia="ja-JP"/>
              </w:rPr>
              <w:t>Impact of filtering on device power consumption / complexity</w:t>
            </w:r>
          </w:p>
          <w:p w14:paraId="2E2CF301" w14:textId="77777777" w:rsidR="0077112F" w:rsidRPr="0077112F" w:rsidRDefault="0077112F" w:rsidP="00F479C1">
            <w:pPr>
              <w:numPr>
                <w:ilvl w:val="0"/>
                <w:numId w:val="24"/>
              </w:numPr>
              <w:adjustRightInd w:val="0"/>
              <w:snapToGrid w:val="0"/>
              <w:spacing w:after="0" w:line="240" w:lineRule="auto"/>
              <w:rPr>
                <w:rFonts w:ascii="Times New Roman" w:eastAsia="Calibri" w:hAnsi="Times New Roman" w:cs="Times New Roman"/>
                <w:sz w:val="20"/>
                <w:szCs w:val="20"/>
                <w:lang w:eastAsia="ja-JP"/>
              </w:rPr>
            </w:pPr>
            <w:r w:rsidRPr="0077112F">
              <w:rPr>
                <w:rFonts w:ascii="Times New Roman" w:eastAsia="Calibri" w:hAnsi="Times New Roman" w:cs="Times New Roman"/>
                <w:sz w:val="20"/>
                <w:szCs w:val="20"/>
                <w:lang w:eastAsia="ja-JP"/>
              </w:rPr>
              <w:t>Spectral efficiency</w:t>
            </w:r>
          </w:p>
          <w:p w14:paraId="0D73323A" w14:textId="77777777" w:rsidR="0077112F" w:rsidRPr="0077112F" w:rsidRDefault="0077112F" w:rsidP="00F479C1">
            <w:pPr>
              <w:numPr>
                <w:ilvl w:val="0"/>
                <w:numId w:val="24"/>
              </w:numPr>
              <w:adjustRightInd w:val="0"/>
              <w:snapToGrid w:val="0"/>
              <w:spacing w:after="0" w:line="240" w:lineRule="auto"/>
              <w:rPr>
                <w:rFonts w:ascii="Times New Roman" w:eastAsia="Calibri" w:hAnsi="Times New Roman" w:cs="Times New Roman"/>
                <w:sz w:val="20"/>
                <w:szCs w:val="20"/>
                <w:lang w:eastAsia="ja-JP"/>
              </w:rPr>
            </w:pPr>
            <w:r w:rsidRPr="0077112F">
              <w:rPr>
                <w:rFonts w:ascii="Times New Roman" w:eastAsia="Calibri" w:hAnsi="Times New Roman" w:cs="Times New Roman"/>
                <w:sz w:val="20"/>
                <w:szCs w:val="20"/>
                <w:lang w:eastAsia="ja-JP"/>
              </w:rPr>
              <w:t>Decoding performance at reader</w:t>
            </w:r>
          </w:p>
          <w:p w14:paraId="24AFF996" w14:textId="77777777" w:rsidR="0077112F" w:rsidRPr="0077112F" w:rsidRDefault="0077112F" w:rsidP="0077112F">
            <w:pPr>
              <w:adjustRightInd w:val="0"/>
              <w:snapToGrid w:val="0"/>
              <w:spacing w:after="0" w:line="240" w:lineRule="auto"/>
              <w:rPr>
                <w:rFonts w:ascii="Times New Roman" w:eastAsia="Calibri" w:hAnsi="Times New Roman" w:cs="Times New Roman"/>
                <w:sz w:val="20"/>
                <w:szCs w:val="20"/>
                <w:lang w:eastAsia="ja-JP"/>
              </w:rPr>
            </w:pPr>
          </w:p>
          <w:p w14:paraId="7F8A61B8" w14:textId="7D4BC026" w:rsidR="0041691A" w:rsidRPr="0077112F" w:rsidRDefault="0041691A" w:rsidP="0041691A">
            <w:pPr>
              <w:adjustRightInd w:val="0"/>
              <w:snapToGrid w:val="0"/>
              <w:rPr>
                <w:rFonts w:ascii="Times New Roman" w:eastAsia="Calibri" w:hAnsi="Times New Roman" w:cs="Times New Roman"/>
                <w:sz w:val="20"/>
                <w:szCs w:val="20"/>
                <w:lang w:eastAsia="ja-JP"/>
              </w:rPr>
            </w:pPr>
            <w:r w:rsidRPr="0077112F">
              <w:rPr>
                <w:rFonts w:ascii="Times New Roman" w:eastAsia="Calibri" w:hAnsi="Times New Roman" w:cs="Times New Roman"/>
                <w:sz w:val="20"/>
                <w:szCs w:val="20"/>
                <w:lang w:eastAsia="ja-JP"/>
              </w:rPr>
              <w:t>Proposal 3.2b(II): Study assumes double sideband (2SB) transmission for D2R.</w:t>
            </w:r>
          </w:p>
          <w:p w14:paraId="6BD474AD" w14:textId="77777777" w:rsidR="00AF0FA8" w:rsidRPr="00AF0FA8" w:rsidRDefault="00AF0FA8" w:rsidP="00AF0FA8">
            <w:pPr>
              <w:spacing w:after="0" w:line="240" w:lineRule="auto"/>
              <w:rPr>
                <w:rFonts w:ascii="Times New Roman" w:eastAsia="Batang" w:hAnsi="Times New Roman" w:cs="Times New Roman"/>
                <w:sz w:val="20"/>
                <w:szCs w:val="20"/>
                <w:lang w:val="en-GB" w:eastAsia="x-none"/>
              </w:rPr>
            </w:pPr>
            <w:r w:rsidRPr="00AF0FA8">
              <w:rPr>
                <w:rFonts w:ascii="Times New Roman" w:eastAsia="Batang" w:hAnsi="Times New Roman" w:cs="Times New Roman"/>
                <w:sz w:val="20"/>
                <w:szCs w:val="20"/>
                <w:lang w:val="en-GB" w:eastAsia="x-none"/>
              </w:rPr>
              <w:t xml:space="preserve">Proposal 3.2c(I): In D2R, chip is a reference duration of a line code </w:t>
            </w:r>
            <w:proofErr w:type="gramStart"/>
            <w:r w:rsidRPr="00AF0FA8">
              <w:rPr>
                <w:rFonts w:ascii="Times New Roman" w:eastAsia="Batang" w:hAnsi="Times New Roman" w:cs="Times New Roman"/>
                <w:sz w:val="20"/>
                <w:szCs w:val="20"/>
                <w:lang w:val="en-GB" w:eastAsia="x-none"/>
              </w:rPr>
              <w:t>codeword</w:t>
            </w:r>
            <w:proofErr w:type="gramEnd"/>
          </w:p>
          <w:p w14:paraId="508CFF97" w14:textId="77777777" w:rsidR="00AF0FA8" w:rsidRPr="00AF0FA8" w:rsidRDefault="00AF0FA8" w:rsidP="00F479C1">
            <w:pPr>
              <w:numPr>
                <w:ilvl w:val="0"/>
                <w:numId w:val="23"/>
              </w:numPr>
              <w:spacing w:after="0" w:line="240" w:lineRule="auto"/>
              <w:rPr>
                <w:rFonts w:ascii="Times New Roman" w:eastAsia="Batang" w:hAnsi="Times New Roman" w:cs="Times New Roman"/>
                <w:sz w:val="20"/>
                <w:szCs w:val="20"/>
                <w:lang w:val="en-GB" w:eastAsia="x-none"/>
              </w:rPr>
            </w:pPr>
            <w:r w:rsidRPr="00AF0FA8">
              <w:rPr>
                <w:rFonts w:ascii="Times New Roman" w:eastAsia="Batang" w:hAnsi="Times New Roman" w:cs="Times New Roman"/>
                <w:sz w:val="20"/>
                <w:szCs w:val="20"/>
                <w:lang w:val="en-GB" w:eastAsia="x-none"/>
              </w:rPr>
              <w:t>The reference duration definition will be studied during discussion on selecting line code(s).</w:t>
            </w:r>
          </w:p>
          <w:p w14:paraId="64BB6DC1" w14:textId="77777777" w:rsidR="0041691A" w:rsidRPr="0077112F" w:rsidRDefault="0041691A" w:rsidP="00F86589">
            <w:pPr>
              <w:spacing w:after="0" w:line="240" w:lineRule="auto"/>
              <w:rPr>
                <w:rFonts w:ascii="Times New Roman" w:eastAsia="Batang" w:hAnsi="Times New Roman" w:cs="Times New Roman"/>
                <w:sz w:val="20"/>
                <w:szCs w:val="20"/>
                <w:lang w:eastAsia="x-none"/>
              </w:rPr>
            </w:pPr>
          </w:p>
        </w:tc>
      </w:tr>
    </w:tbl>
    <w:p w14:paraId="4ACCD82B" w14:textId="26CD6EC3" w:rsidR="00B8747F" w:rsidRPr="0094003C" w:rsidRDefault="00F86589" w:rsidP="00B8747F">
      <w:pPr>
        <w:jc w:val="both"/>
        <w:rPr>
          <w:rFonts w:cs="Arial"/>
          <w:szCs w:val="20"/>
          <w:lang w:eastAsia="ja-JP"/>
        </w:rPr>
      </w:pPr>
      <w:r>
        <w:rPr>
          <w:lang w:eastAsia="zh-CN"/>
        </w:rPr>
        <w:br/>
      </w:r>
      <w:r w:rsidR="00B8747F" w:rsidRPr="0094003C">
        <w:rPr>
          <w:rFonts w:cs="Arial"/>
          <w:color w:val="0D0D0D"/>
          <w:szCs w:val="20"/>
          <w:shd w:val="clear" w:color="auto" w:fill="FFFFFF"/>
        </w:rPr>
        <w:t>Passive and active devices exhibit distinct features and restrictions that must be accommodated in D2R modulation. In designing D2R modulation, we have two cases:</w:t>
      </w:r>
    </w:p>
    <w:p w14:paraId="623E851A" w14:textId="77777777" w:rsidR="00162777" w:rsidRDefault="00B8747F" w:rsidP="00F479C1">
      <w:pPr>
        <w:pStyle w:val="ListParagraph"/>
        <w:numPr>
          <w:ilvl w:val="0"/>
          <w:numId w:val="44"/>
        </w:numPr>
        <w:rPr>
          <w:rFonts w:ascii="Arial" w:hAnsi="Arial" w:cs="Arial"/>
          <w:sz w:val="20"/>
          <w:szCs w:val="20"/>
          <w:lang w:val="en-US" w:eastAsia="ja-JP"/>
        </w:rPr>
      </w:pPr>
      <w:r>
        <w:rPr>
          <w:rFonts w:ascii="Arial" w:hAnsi="Arial" w:cs="Arial"/>
          <w:b/>
          <w:sz w:val="20"/>
          <w:szCs w:val="20"/>
          <w:lang w:val="en-US" w:eastAsia="ja-JP"/>
        </w:rPr>
        <w:t>D2R</w:t>
      </w:r>
      <w:r w:rsidRPr="00B55388">
        <w:rPr>
          <w:rFonts w:ascii="Arial" w:hAnsi="Arial" w:cs="Arial"/>
          <w:b/>
          <w:sz w:val="20"/>
          <w:szCs w:val="20"/>
          <w:lang w:val="en-US" w:eastAsia="ja-JP"/>
        </w:rPr>
        <w:t xml:space="preserve"> waveform</w:t>
      </w:r>
      <w:r>
        <w:rPr>
          <w:rFonts w:ascii="Arial" w:hAnsi="Arial" w:cs="Arial"/>
          <w:b/>
          <w:sz w:val="20"/>
          <w:szCs w:val="20"/>
          <w:lang w:val="en-US" w:eastAsia="ja-JP"/>
        </w:rPr>
        <w:t xml:space="preserve"> and modulation for passive devices</w:t>
      </w:r>
      <w:r w:rsidRPr="00B55388">
        <w:rPr>
          <w:rFonts w:ascii="Arial" w:hAnsi="Arial" w:cs="Arial"/>
          <w:sz w:val="20"/>
          <w:szCs w:val="20"/>
          <w:lang w:val="en-US" w:eastAsia="ja-JP"/>
        </w:rPr>
        <w:t>:</w:t>
      </w:r>
    </w:p>
    <w:p w14:paraId="734334BA" w14:textId="77777777" w:rsidR="00920200" w:rsidRPr="00920200" w:rsidRDefault="00B8747F" w:rsidP="00F479C1">
      <w:pPr>
        <w:pStyle w:val="ListParagraph"/>
        <w:numPr>
          <w:ilvl w:val="1"/>
          <w:numId w:val="44"/>
        </w:numPr>
        <w:rPr>
          <w:rFonts w:ascii="Arial" w:hAnsi="Arial" w:cs="Arial"/>
          <w:sz w:val="20"/>
          <w:szCs w:val="20"/>
          <w:lang w:val="en-US" w:eastAsia="ja-JP"/>
        </w:rPr>
      </w:pPr>
      <w:r w:rsidRPr="00B55388">
        <w:rPr>
          <w:rFonts w:ascii="Arial" w:hAnsi="Arial" w:cs="Arial"/>
          <w:sz w:val="20"/>
          <w:szCs w:val="20"/>
          <w:lang w:val="en-US" w:eastAsia="ja-JP"/>
        </w:rPr>
        <w:t xml:space="preserve">For passive devices with </w:t>
      </w:r>
      <w:r>
        <w:rPr>
          <w:rFonts w:ascii="Arial" w:hAnsi="Arial" w:cs="Arial"/>
          <w:sz w:val="20"/>
          <w:szCs w:val="20"/>
          <w:lang w:val="en-GB" w:eastAsia="ja-JP"/>
        </w:rPr>
        <w:t xml:space="preserve">RF carrier generated by an external transmitter, the uplink waveform </w:t>
      </w:r>
      <w:r w:rsidRPr="6A5DD0EC">
        <w:rPr>
          <w:rFonts w:ascii="Arial" w:hAnsi="Arial" w:cs="Arial"/>
          <w:sz w:val="20"/>
          <w:szCs w:val="20"/>
          <w:lang w:val="en-GB" w:eastAsia="ja-JP"/>
        </w:rPr>
        <w:t xml:space="preserve">is obtained by </w:t>
      </w:r>
      <w:r w:rsidRPr="0094003C">
        <w:rPr>
          <w:rFonts w:ascii="Arial" w:hAnsi="Arial" w:cs="Arial"/>
          <w:sz w:val="20"/>
          <w:szCs w:val="20"/>
          <w:lang w:val="en-GB"/>
        </w:rPr>
        <w:t xml:space="preserve">reflecting the </w:t>
      </w:r>
      <w:r w:rsidRPr="00B55388">
        <w:rPr>
          <w:rFonts w:ascii="Arial" w:hAnsi="Arial" w:cs="Arial"/>
          <w:sz w:val="20"/>
          <w:szCs w:val="20"/>
          <w:lang w:val="en-GB"/>
        </w:rPr>
        <w:t xml:space="preserve">external carrier wave by adjusting </w:t>
      </w:r>
      <w:r w:rsidRPr="6A5DD0EC">
        <w:rPr>
          <w:rFonts w:ascii="Arial" w:hAnsi="Arial" w:cs="Arial"/>
          <w:sz w:val="20"/>
          <w:szCs w:val="20"/>
          <w:lang w:val="en-GB"/>
        </w:rPr>
        <w:t xml:space="preserve">the </w:t>
      </w:r>
      <w:r w:rsidRPr="00B55388">
        <w:rPr>
          <w:rFonts w:ascii="Arial" w:hAnsi="Arial" w:cs="Arial"/>
          <w:sz w:val="20"/>
          <w:szCs w:val="20"/>
          <w:lang w:val="en-GB"/>
        </w:rPr>
        <w:t>antenna impedances</w:t>
      </w:r>
      <w:r w:rsidRPr="6A5DD0EC">
        <w:rPr>
          <w:rFonts w:ascii="Arial" w:hAnsi="Arial" w:cs="Arial"/>
          <w:sz w:val="20"/>
          <w:szCs w:val="20"/>
          <w:lang w:val="en-GB"/>
        </w:rPr>
        <w:t xml:space="preserve"> of the device</w:t>
      </w:r>
      <w:r w:rsidRPr="00B55388">
        <w:rPr>
          <w:rFonts w:ascii="Arial" w:hAnsi="Arial" w:cs="Arial"/>
          <w:sz w:val="20"/>
          <w:szCs w:val="20"/>
          <w:lang w:val="en-GB"/>
        </w:rPr>
        <w:t xml:space="preserve">, making it </w:t>
      </w:r>
      <w:r>
        <w:rPr>
          <w:rFonts w:ascii="Arial" w:hAnsi="Arial" w:cs="Arial"/>
          <w:sz w:val="20"/>
          <w:szCs w:val="20"/>
          <w:lang w:val="en-GB" w:eastAsia="ja-JP"/>
        </w:rPr>
        <w:t>much simpler to reuse the legacy NR waveforms based on OFDM for backscatter communications.</w:t>
      </w:r>
    </w:p>
    <w:p w14:paraId="3C29DFFC" w14:textId="77777777" w:rsidR="00920200" w:rsidRDefault="00B8747F" w:rsidP="00F479C1">
      <w:pPr>
        <w:pStyle w:val="ListParagraph"/>
        <w:numPr>
          <w:ilvl w:val="1"/>
          <w:numId w:val="44"/>
        </w:numPr>
        <w:rPr>
          <w:rFonts w:ascii="Arial" w:hAnsi="Arial" w:cs="Arial"/>
          <w:sz w:val="20"/>
          <w:szCs w:val="20"/>
          <w:lang w:val="en-US" w:eastAsia="ja-JP"/>
        </w:rPr>
      </w:pPr>
      <w:r>
        <w:rPr>
          <w:rFonts w:ascii="Arial" w:hAnsi="Arial" w:cs="Arial"/>
          <w:sz w:val="20"/>
          <w:szCs w:val="20"/>
          <w:lang w:val="en-US" w:eastAsia="ja-JP"/>
        </w:rPr>
        <w:t xml:space="preserve">In </w:t>
      </w:r>
      <w:r w:rsidRPr="00B55388">
        <w:rPr>
          <w:rFonts w:ascii="Arial" w:hAnsi="Arial" w:cs="Arial"/>
          <w:sz w:val="20"/>
          <w:szCs w:val="20"/>
          <w:lang w:val="en-US" w:eastAsia="ja-JP"/>
        </w:rPr>
        <w:t>cellular networks, backscatter communication needs to be compatible with OFDM, meaning that a backscatter device should be able to communicate using an incident signal that a traditional OFDM receiver can decode without increasing the device complexity.</w:t>
      </w:r>
    </w:p>
    <w:p w14:paraId="3555AA42" w14:textId="7F2EFA5E" w:rsidR="0085048A" w:rsidRPr="0085048A" w:rsidRDefault="00B8747F" w:rsidP="00F479C1">
      <w:pPr>
        <w:pStyle w:val="ListParagraph"/>
        <w:numPr>
          <w:ilvl w:val="1"/>
          <w:numId w:val="44"/>
        </w:numPr>
        <w:rPr>
          <w:rFonts w:ascii="Arial" w:hAnsi="Arial" w:cs="Arial"/>
          <w:sz w:val="20"/>
          <w:szCs w:val="20"/>
          <w:lang w:val="en-US" w:eastAsia="ja-JP"/>
        </w:rPr>
      </w:pPr>
      <w:r w:rsidRPr="00B55388">
        <w:rPr>
          <w:rFonts w:ascii="Arial" w:hAnsi="Arial" w:cs="Arial"/>
          <w:sz w:val="20"/>
          <w:szCs w:val="20"/>
          <w:lang w:eastAsia="ja-JP"/>
        </w:rPr>
        <w:t>A carrier wave might use a single</w:t>
      </w:r>
      <w:r>
        <w:rPr>
          <w:rFonts w:ascii="Arial" w:hAnsi="Arial" w:cs="Arial"/>
          <w:sz w:val="20"/>
          <w:szCs w:val="20"/>
          <w:lang w:val="en-US" w:eastAsia="ja-JP"/>
        </w:rPr>
        <w:t>- or</w:t>
      </w:r>
      <w:r w:rsidRPr="00B55388">
        <w:rPr>
          <w:rFonts w:ascii="Arial" w:hAnsi="Arial" w:cs="Arial"/>
          <w:sz w:val="20"/>
          <w:szCs w:val="20"/>
          <w:lang w:eastAsia="ja-JP"/>
        </w:rPr>
        <w:t xml:space="preserve"> multi-tone </w:t>
      </w:r>
      <w:r w:rsidR="002F0472">
        <w:rPr>
          <w:rFonts w:ascii="Arial" w:hAnsi="Arial" w:cs="Arial"/>
          <w:sz w:val="20"/>
          <w:szCs w:val="20"/>
          <w:lang w:val="en-US" w:eastAsia="ja-JP"/>
        </w:rPr>
        <w:t>CW</w:t>
      </w:r>
      <w:r w:rsidRPr="00C44A39">
        <w:rPr>
          <w:rFonts w:ascii="Arial" w:hAnsi="Arial" w:cs="Arial"/>
          <w:sz w:val="20"/>
          <w:szCs w:val="20"/>
          <w:lang w:eastAsia="ja-JP"/>
        </w:rPr>
        <w:t>.</w:t>
      </w:r>
      <w:r w:rsidRPr="00B55388">
        <w:rPr>
          <w:rFonts w:ascii="Arial" w:hAnsi="Arial" w:cs="Arial"/>
          <w:sz w:val="20"/>
          <w:szCs w:val="20"/>
          <w:lang w:eastAsia="ja-JP"/>
        </w:rPr>
        <w:t xml:space="preserve"> A single</w:t>
      </w:r>
      <w:r>
        <w:rPr>
          <w:rFonts w:ascii="Arial" w:hAnsi="Arial" w:cs="Arial"/>
          <w:sz w:val="20"/>
          <w:szCs w:val="20"/>
          <w:lang w:val="en-US" w:eastAsia="ja-JP"/>
        </w:rPr>
        <w:t>-</w:t>
      </w:r>
      <w:r w:rsidRPr="00B55388">
        <w:rPr>
          <w:rFonts w:ascii="Arial" w:hAnsi="Arial" w:cs="Arial"/>
          <w:sz w:val="20"/>
          <w:szCs w:val="20"/>
          <w:lang w:eastAsia="ja-JP"/>
        </w:rPr>
        <w:t xml:space="preserve">tone CW might allow for a simple </w:t>
      </w:r>
      <w:r w:rsidR="00877FA7">
        <w:rPr>
          <w:rFonts w:ascii="Arial" w:hAnsi="Arial" w:cs="Arial"/>
          <w:sz w:val="20"/>
          <w:szCs w:val="20"/>
          <w:lang w:val="en-US" w:eastAsia="ja-JP"/>
        </w:rPr>
        <w:t>CW</w:t>
      </w:r>
      <w:r>
        <w:rPr>
          <w:rFonts w:ascii="Arial" w:hAnsi="Arial" w:cs="Arial"/>
          <w:sz w:val="20"/>
          <w:szCs w:val="20"/>
          <w:lang w:val="en-US" w:eastAsia="ja-JP"/>
        </w:rPr>
        <w:t xml:space="preserve"> transmitter</w:t>
      </w:r>
      <w:r w:rsidRPr="0094003C">
        <w:rPr>
          <w:rFonts w:ascii="Arial" w:hAnsi="Arial" w:cs="Arial"/>
          <w:sz w:val="20"/>
          <w:szCs w:val="20"/>
          <w:lang w:eastAsia="ja-JP"/>
        </w:rPr>
        <w:t xml:space="preserve"> </w:t>
      </w:r>
      <w:r w:rsidRPr="00B55388">
        <w:rPr>
          <w:rFonts w:ascii="Arial" w:hAnsi="Arial" w:cs="Arial"/>
          <w:sz w:val="20"/>
          <w:szCs w:val="20"/>
          <w:lang w:eastAsia="ja-JP"/>
        </w:rPr>
        <w:t xml:space="preserve">node, </w:t>
      </w:r>
      <w:r>
        <w:rPr>
          <w:rFonts w:ascii="Arial" w:hAnsi="Arial" w:cs="Arial"/>
          <w:sz w:val="20"/>
          <w:szCs w:val="20"/>
          <w:lang w:val="en-US" w:eastAsia="ja-JP"/>
        </w:rPr>
        <w:t xml:space="preserve">whereas </w:t>
      </w:r>
      <w:r w:rsidRPr="00B55388">
        <w:rPr>
          <w:rFonts w:ascii="Arial" w:hAnsi="Arial" w:cs="Arial"/>
          <w:sz w:val="20"/>
          <w:szCs w:val="20"/>
          <w:lang w:eastAsia="ja-JP"/>
        </w:rPr>
        <w:t>on the other hand a multi-tone CW is more robust to frequency</w:t>
      </w:r>
      <w:r>
        <w:rPr>
          <w:rFonts w:ascii="Arial" w:hAnsi="Arial" w:cs="Arial"/>
          <w:sz w:val="20"/>
          <w:szCs w:val="20"/>
          <w:lang w:val="en-US" w:eastAsia="ja-JP"/>
        </w:rPr>
        <w:t>-</w:t>
      </w:r>
      <w:r w:rsidRPr="00B55388">
        <w:rPr>
          <w:rFonts w:ascii="Arial" w:hAnsi="Arial" w:cs="Arial"/>
          <w:sz w:val="20"/>
          <w:szCs w:val="20"/>
          <w:lang w:eastAsia="ja-JP"/>
        </w:rPr>
        <w:t>selective fading</w:t>
      </w:r>
      <w:r>
        <w:rPr>
          <w:rFonts w:ascii="Arial" w:hAnsi="Arial" w:cs="Arial"/>
          <w:sz w:val="20"/>
          <w:szCs w:val="20"/>
          <w:lang w:val="en-US" w:eastAsia="ja-JP"/>
        </w:rPr>
        <w:t xml:space="preserve"> </w:t>
      </w:r>
      <w:r w:rsidR="00602730" w:rsidRPr="00C44A39">
        <w:rPr>
          <w:rFonts w:ascii="Arial" w:hAnsi="Arial" w:cs="Arial"/>
          <w:sz w:val="20"/>
          <w:szCs w:val="20"/>
          <w:lang w:val="en-US" w:eastAsia="ja-JP"/>
        </w:rPr>
        <w:fldChar w:fldCharType="begin"/>
      </w:r>
      <w:r w:rsidR="00602730" w:rsidRPr="00C44A39">
        <w:rPr>
          <w:rFonts w:ascii="Arial" w:hAnsi="Arial" w:cs="Arial"/>
          <w:sz w:val="20"/>
          <w:szCs w:val="20"/>
          <w:lang w:val="en-US" w:eastAsia="ja-JP"/>
        </w:rPr>
        <w:instrText xml:space="preserve"> REF _Ref165958610 \r \h </w:instrText>
      </w:r>
      <w:r w:rsidR="00C44A39" w:rsidRPr="00C44A39">
        <w:rPr>
          <w:rFonts w:ascii="Arial" w:hAnsi="Arial" w:cs="Arial"/>
          <w:sz w:val="20"/>
          <w:szCs w:val="20"/>
          <w:lang w:val="en-US" w:eastAsia="ja-JP"/>
        </w:rPr>
        <w:instrText xml:space="preserve"> \* MERGEFORMAT </w:instrText>
      </w:r>
      <w:r w:rsidR="00602730" w:rsidRPr="00C44A39">
        <w:rPr>
          <w:rFonts w:ascii="Arial" w:hAnsi="Arial" w:cs="Arial"/>
          <w:sz w:val="20"/>
          <w:szCs w:val="20"/>
          <w:lang w:val="en-US" w:eastAsia="ja-JP"/>
        </w:rPr>
      </w:r>
      <w:r w:rsidR="00602730" w:rsidRPr="00C44A39">
        <w:rPr>
          <w:rFonts w:ascii="Arial" w:hAnsi="Arial" w:cs="Arial"/>
          <w:sz w:val="20"/>
          <w:szCs w:val="20"/>
          <w:lang w:val="en-US" w:eastAsia="ja-JP"/>
        </w:rPr>
        <w:fldChar w:fldCharType="separate"/>
      </w:r>
      <w:r w:rsidR="00183888">
        <w:rPr>
          <w:rFonts w:ascii="Arial" w:hAnsi="Arial" w:cs="Arial"/>
          <w:sz w:val="20"/>
          <w:szCs w:val="20"/>
          <w:lang w:val="en-US" w:eastAsia="ja-JP"/>
        </w:rPr>
        <w:t>[11]</w:t>
      </w:r>
      <w:r w:rsidR="00602730" w:rsidRPr="00C44A39">
        <w:rPr>
          <w:rFonts w:ascii="Arial" w:hAnsi="Arial" w:cs="Arial"/>
          <w:sz w:val="20"/>
          <w:szCs w:val="20"/>
          <w:lang w:val="en-US" w:eastAsia="ja-JP"/>
        </w:rPr>
        <w:fldChar w:fldCharType="end"/>
      </w:r>
      <w:r w:rsidRPr="0094003C">
        <w:rPr>
          <w:rFonts w:ascii="Arial" w:hAnsi="Arial" w:cs="Arial"/>
          <w:sz w:val="20"/>
          <w:szCs w:val="20"/>
          <w:lang w:eastAsia="ja-JP"/>
        </w:rPr>
        <w:t>.</w:t>
      </w:r>
    </w:p>
    <w:p w14:paraId="10BC4825" w14:textId="77777777" w:rsidR="005929FE" w:rsidRDefault="00B8747F" w:rsidP="00F479C1">
      <w:pPr>
        <w:pStyle w:val="ListParagraph"/>
        <w:numPr>
          <w:ilvl w:val="1"/>
          <w:numId w:val="44"/>
        </w:numPr>
        <w:rPr>
          <w:rFonts w:ascii="Arial" w:hAnsi="Arial" w:cs="Arial"/>
          <w:sz w:val="20"/>
          <w:szCs w:val="20"/>
          <w:lang w:val="en-US" w:eastAsia="ja-JP"/>
        </w:rPr>
      </w:pPr>
      <w:r w:rsidRPr="00B55388">
        <w:rPr>
          <w:rFonts w:ascii="Arial" w:hAnsi="Arial" w:cs="Arial"/>
          <w:sz w:val="20"/>
          <w:szCs w:val="20"/>
          <w:lang w:val="en-GB" w:eastAsia="ja-JP"/>
        </w:rPr>
        <w:t>Different modulation schemes such as OOK</w:t>
      </w:r>
      <w:r>
        <w:rPr>
          <w:rFonts w:ascii="Arial" w:hAnsi="Arial" w:cs="Arial"/>
          <w:sz w:val="20"/>
          <w:szCs w:val="20"/>
          <w:lang w:val="en-GB" w:eastAsia="ja-JP"/>
        </w:rPr>
        <w:t xml:space="preserve"> and</w:t>
      </w:r>
      <w:r w:rsidRPr="00B55388">
        <w:rPr>
          <w:rFonts w:ascii="Arial" w:hAnsi="Arial" w:cs="Arial"/>
          <w:sz w:val="20"/>
          <w:szCs w:val="20"/>
          <w:lang w:val="en-GB" w:eastAsia="ja-JP"/>
        </w:rPr>
        <w:t xml:space="preserve"> variants of FSK, BPSK and QPSK can be realized using backscattering by modulating the switching between different impedance states. It is required to study which combination of modulation scheme and incident carrier wave would allow the backscattered signal to be decodable at an </w:t>
      </w:r>
      <w:r w:rsidRPr="00B55388">
        <w:rPr>
          <w:rFonts w:ascii="Arial" w:hAnsi="Arial" w:cs="Arial"/>
          <w:sz w:val="20"/>
          <w:szCs w:val="20"/>
          <w:lang w:eastAsia="ja-JP"/>
        </w:rPr>
        <w:t>OFDM receiver</w:t>
      </w:r>
      <w:r w:rsidRPr="00B55388">
        <w:rPr>
          <w:rFonts w:ascii="Arial" w:hAnsi="Arial" w:cs="Arial"/>
          <w:sz w:val="20"/>
          <w:szCs w:val="20"/>
          <w:lang w:val="en-US" w:eastAsia="ja-JP"/>
        </w:rPr>
        <w:t>.</w:t>
      </w:r>
    </w:p>
    <w:p w14:paraId="2F8DBD51" w14:textId="17CF8F61" w:rsidR="00B8747F" w:rsidRDefault="00B8747F" w:rsidP="00F479C1">
      <w:pPr>
        <w:pStyle w:val="ListParagraph"/>
        <w:numPr>
          <w:ilvl w:val="1"/>
          <w:numId w:val="44"/>
        </w:numPr>
        <w:rPr>
          <w:rFonts w:ascii="Arial" w:hAnsi="Arial" w:cs="Arial"/>
          <w:sz w:val="20"/>
          <w:szCs w:val="20"/>
          <w:lang w:val="en-US" w:eastAsia="ja-JP"/>
        </w:rPr>
      </w:pPr>
      <w:r w:rsidRPr="6A5DD0EC">
        <w:rPr>
          <w:rFonts w:ascii="Arial" w:hAnsi="Arial" w:cs="Arial"/>
          <w:sz w:val="20"/>
          <w:szCs w:val="20"/>
          <w:lang w:val="en-US" w:eastAsia="ja-JP"/>
        </w:rPr>
        <w:lastRenderedPageBreak/>
        <w:t xml:space="preserve">The CW </w:t>
      </w:r>
      <w:r>
        <w:rPr>
          <w:rFonts w:ascii="Arial" w:hAnsi="Arial" w:cs="Arial"/>
          <w:sz w:val="20"/>
          <w:szCs w:val="20"/>
          <w:lang w:val="en-US" w:eastAsia="ja-JP"/>
        </w:rPr>
        <w:t xml:space="preserve">transmitter </w:t>
      </w:r>
      <w:r w:rsidRPr="6A5DD0EC">
        <w:rPr>
          <w:rFonts w:ascii="Arial" w:hAnsi="Arial" w:cs="Arial"/>
          <w:sz w:val="20"/>
          <w:szCs w:val="20"/>
          <w:lang w:val="en-US" w:eastAsia="ja-JP"/>
        </w:rPr>
        <w:t>node</w:t>
      </w:r>
      <w:r w:rsidRPr="00B55388">
        <w:rPr>
          <w:rFonts w:ascii="Arial" w:hAnsi="Arial" w:cs="Arial"/>
          <w:sz w:val="20"/>
          <w:szCs w:val="20"/>
          <w:lang w:val="en-US" w:eastAsia="ja-JP"/>
        </w:rPr>
        <w:t xml:space="preserve"> </w:t>
      </w:r>
      <w:r>
        <w:rPr>
          <w:rFonts w:ascii="Arial" w:hAnsi="Arial" w:cs="Arial"/>
          <w:sz w:val="20"/>
          <w:szCs w:val="20"/>
          <w:lang w:val="en-US" w:eastAsia="ja-JP"/>
        </w:rPr>
        <w:t>must</w:t>
      </w:r>
      <w:r w:rsidRPr="00B55388">
        <w:rPr>
          <w:rFonts w:ascii="Arial" w:hAnsi="Arial" w:cs="Arial"/>
          <w:sz w:val="20"/>
          <w:szCs w:val="20"/>
          <w:lang w:val="en-US" w:eastAsia="ja-JP"/>
        </w:rPr>
        <w:t xml:space="preserve"> comply with </w:t>
      </w:r>
      <w:r>
        <w:rPr>
          <w:rFonts w:ascii="Arial" w:hAnsi="Arial" w:cs="Arial"/>
          <w:sz w:val="20"/>
          <w:szCs w:val="20"/>
          <w:lang w:val="en-US" w:eastAsia="ja-JP"/>
        </w:rPr>
        <w:t>similar</w:t>
      </w:r>
      <w:r w:rsidRPr="00B55388">
        <w:rPr>
          <w:rFonts w:ascii="Arial" w:hAnsi="Arial" w:cs="Arial"/>
          <w:sz w:val="20"/>
          <w:szCs w:val="20"/>
          <w:lang w:val="en-US" w:eastAsia="ja-JP"/>
        </w:rPr>
        <w:t xml:space="preserve"> RF requirements as </w:t>
      </w:r>
      <w:r>
        <w:rPr>
          <w:rFonts w:ascii="Arial" w:hAnsi="Arial" w:cs="Arial"/>
          <w:sz w:val="20"/>
          <w:szCs w:val="20"/>
          <w:lang w:val="en-US" w:eastAsia="ja-JP"/>
        </w:rPr>
        <w:t xml:space="preserve">(BS or UE) </w:t>
      </w:r>
      <w:r w:rsidRPr="00B55388">
        <w:rPr>
          <w:rFonts w:ascii="Arial" w:hAnsi="Arial" w:cs="Arial"/>
          <w:sz w:val="20"/>
          <w:szCs w:val="20"/>
          <w:lang w:val="en-US" w:eastAsia="ja-JP"/>
        </w:rPr>
        <w:t>communication equipment in the operating frequency band</w:t>
      </w:r>
      <w:r>
        <w:rPr>
          <w:rFonts w:ascii="Arial" w:hAnsi="Arial" w:cs="Arial"/>
          <w:sz w:val="20"/>
          <w:szCs w:val="20"/>
          <w:lang w:val="en-US" w:eastAsia="ja-JP"/>
        </w:rPr>
        <w:t>, e.g., the absolute spectrum mask requirements</w:t>
      </w:r>
      <w:r w:rsidRPr="00B55388">
        <w:rPr>
          <w:rFonts w:ascii="Arial" w:hAnsi="Arial" w:cs="Arial"/>
          <w:sz w:val="20"/>
          <w:szCs w:val="20"/>
          <w:lang w:val="en-US" w:eastAsia="ja-JP"/>
        </w:rPr>
        <w:t>.</w:t>
      </w:r>
    </w:p>
    <w:p w14:paraId="740F1EA0" w14:textId="77777777" w:rsidR="000F013C" w:rsidRDefault="00B8747F" w:rsidP="00F479C1">
      <w:pPr>
        <w:pStyle w:val="ListParagraph"/>
        <w:numPr>
          <w:ilvl w:val="0"/>
          <w:numId w:val="44"/>
        </w:numPr>
        <w:rPr>
          <w:rFonts w:ascii="Arial" w:hAnsi="Arial" w:cs="Arial"/>
          <w:sz w:val="20"/>
          <w:szCs w:val="20"/>
          <w:lang w:eastAsia="zh-CN"/>
        </w:rPr>
      </w:pPr>
      <w:r w:rsidRPr="00C44A39">
        <w:rPr>
          <w:rFonts w:ascii="Arial" w:hAnsi="Arial" w:cs="Arial"/>
          <w:b/>
          <w:sz w:val="20"/>
          <w:szCs w:val="20"/>
          <w:lang w:eastAsia="ja-JP"/>
        </w:rPr>
        <w:t>D2R waveform and modulation for active devices</w:t>
      </w:r>
      <w:r w:rsidRPr="00C44A39">
        <w:rPr>
          <w:rFonts w:ascii="Arial" w:hAnsi="Arial" w:cs="Arial"/>
          <w:sz w:val="20"/>
          <w:szCs w:val="20"/>
          <w:lang w:eastAsia="ja-JP"/>
        </w:rPr>
        <w:t>:</w:t>
      </w:r>
    </w:p>
    <w:p w14:paraId="598FAAC3" w14:textId="77777777" w:rsidR="0073626C" w:rsidRDefault="00B8747F" w:rsidP="00F479C1">
      <w:pPr>
        <w:pStyle w:val="ListParagraph"/>
        <w:numPr>
          <w:ilvl w:val="1"/>
          <w:numId w:val="44"/>
        </w:numPr>
        <w:rPr>
          <w:rFonts w:ascii="Arial" w:hAnsi="Arial" w:cs="Arial"/>
          <w:sz w:val="20"/>
          <w:szCs w:val="20"/>
          <w:lang w:eastAsia="zh-CN"/>
        </w:rPr>
      </w:pPr>
      <w:r w:rsidRPr="00C44A39">
        <w:rPr>
          <w:rFonts w:ascii="Arial" w:hAnsi="Arial" w:cs="Arial"/>
          <w:sz w:val="20"/>
          <w:szCs w:val="20"/>
          <w:lang w:eastAsia="ja-JP"/>
        </w:rPr>
        <w:t>For active devices with an independent carrier generator, the modulation and waveform design should be well-suited for power-efficient, low-complexity transmitters.</w:t>
      </w:r>
    </w:p>
    <w:p w14:paraId="5970F885" w14:textId="77777777" w:rsidR="0073626C" w:rsidRDefault="00B8747F" w:rsidP="00F479C1">
      <w:pPr>
        <w:pStyle w:val="ListParagraph"/>
        <w:numPr>
          <w:ilvl w:val="1"/>
          <w:numId w:val="44"/>
        </w:numPr>
        <w:rPr>
          <w:rFonts w:ascii="Arial" w:hAnsi="Arial" w:cs="Arial"/>
          <w:sz w:val="20"/>
          <w:szCs w:val="20"/>
          <w:lang w:eastAsia="zh-CN"/>
        </w:rPr>
      </w:pPr>
      <w:r w:rsidRPr="00C44A39">
        <w:rPr>
          <w:rFonts w:ascii="Arial" w:hAnsi="Arial" w:cs="Arial"/>
          <w:sz w:val="20"/>
          <w:szCs w:val="20"/>
          <w:lang w:eastAsia="ja-JP"/>
        </w:rPr>
        <w:t>At the same time, the designed waveform should be friendly for receivers optimized for OFDM-based reception to reuse gNB receiver front-end.</w:t>
      </w:r>
    </w:p>
    <w:p w14:paraId="24E27FC4" w14:textId="6FE5AED4" w:rsidR="00C44A39" w:rsidRPr="00C44A39" w:rsidRDefault="00B8747F" w:rsidP="00F479C1">
      <w:pPr>
        <w:pStyle w:val="ListParagraph"/>
        <w:numPr>
          <w:ilvl w:val="1"/>
          <w:numId w:val="44"/>
        </w:numPr>
        <w:rPr>
          <w:rFonts w:ascii="Arial" w:hAnsi="Arial" w:cs="Arial"/>
          <w:sz w:val="20"/>
          <w:szCs w:val="20"/>
          <w:lang w:eastAsia="zh-CN"/>
        </w:rPr>
      </w:pPr>
      <w:r w:rsidRPr="00C44A39">
        <w:rPr>
          <w:rFonts w:ascii="Arial" w:hAnsi="Arial" w:cs="Arial"/>
          <w:sz w:val="20"/>
          <w:szCs w:val="20"/>
          <w:lang w:eastAsia="ja-JP"/>
        </w:rPr>
        <w:t>Considering factors such as power amplifier efficiency and device non-linearity</w:t>
      </w:r>
      <w:bookmarkStart w:id="88" w:name="_Hlk158131109"/>
      <w:r w:rsidRPr="00C44A39">
        <w:rPr>
          <w:rFonts w:ascii="Arial" w:hAnsi="Arial" w:cs="Arial"/>
          <w:sz w:val="20"/>
          <w:szCs w:val="20"/>
          <w:lang w:eastAsia="ja-JP"/>
        </w:rPr>
        <w:t xml:space="preserve">, continuous phase modulation with </w:t>
      </w:r>
      <w:r w:rsidR="00920200" w:rsidRPr="00C44A39">
        <w:rPr>
          <w:rFonts w:ascii="Arial" w:hAnsi="Arial" w:cs="Arial"/>
          <w:sz w:val="20"/>
          <w:szCs w:val="20"/>
          <w:lang w:eastAsia="ja-JP"/>
        </w:rPr>
        <w:t>favourable</w:t>
      </w:r>
      <w:r w:rsidRPr="00C44A39">
        <w:rPr>
          <w:rFonts w:ascii="Arial" w:hAnsi="Arial" w:cs="Arial"/>
          <w:sz w:val="20"/>
          <w:szCs w:val="20"/>
          <w:lang w:eastAsia="ja-JP"/>
        </w:rPr>
        <w:t xml:space="preserve"> spectral characteristics that can be processed and decoded by an OFDM receiver front-end </w:t>
      </w:r>
      <w:bookmarkEnd w:id="88"/>
      <w:r w:rsidRPr="00C44A39">
        <w:rPr>
          <w:rFonts w:ascii="Arial" w:hAnsi="Arial" w:cs="Arial"/>
          <w:sz w:val="20"/>
          <w:szCs w:val="20"/>
          <w:lang w:eastAsia="ja-JP"/>
        </w:rPr>
        <w:t>is suitable for power-efficient, low-complexity transmitters, for example CPFSK or GFSK</w:t>
      </w:r>
      <w:r w:rsidR="00B5248D" w:rsidRPr="00C44A39">
        <w:rPr>
          <w:rFonts w:ascii="Arial" w:hAnsi="Arial" w:cs="Arial"/>
          <w:sz w:val="20"/>
          <w:szCs w:val="20"/>
          <w:lang w:val="en-US" w:eastAsia="ja-JP"/>
        </w:rPr>
        <w:t>.</w:t>
      </w:r>
      <w:r w:rsidR="00920200">
        <w:rPr>
          <w:rFonts w:ascii="Arial" w:hAnsi="Arial" w:cs="Arial"/>
          <w:sz w:val="20"/>
          <w:szCs w:val="20"/>
          <w:lang w:val="en-US" w:eastAsia="ja-JP"/>
        </w:rPr>
        <w:br/>
      </w:r>
    </w:p>
    <w:p w14:paraId="25911DA6" w14:textId="75A201E5" w:rsidR="002E2CD9" w:rsidRPr="00920200" w:rsidRDefault="002E2CD9" w:rsidP="00920200">
      <w:pPr>
        <w:jc w:val="both"/>
        <w:rPr>
          <w:rFonts w:cs="Arial"/>
          <w:color w:val="0D0D0D"/>
          <w:szCs w:val="20"/>
          <w:shd w:val="clear" w:color="auto" w:fill="FFFFFF"/>
        </w:rPr>
      </w:pPr>
      <w:r w:rsidRPr="00920200">
        <w:rPr>
          <w:rFonts w:cs="Arial"/>
          <w:color w:val="0D0D0D"/>
          <w:szCs w:val="20"/>
          <w:shd w:val="clear" w:color="auto" w:fill="FFFFFF"/>
        </w:rPr>
        <w:t>We compared the spectral performance and the bit error rate (BER) performance of different modulation schemes for the active A-IoT device for D2R. The considered modulation schemes include BPSK, OOK, FSK and G</w:t>
      </w:r>
      <w:r w:rsidR="006B783A" w:rsidRPr="00920200">
        <w:rPr>
          <w:rFonts w:cs="Arial"/>
          <w:color w:val="0D0D0D"/>
          <w:szCs w:val="20"/>
          <w:shd w:val="clear" w:color="auto" w:fill="FFFFFF"/>
        </w:rPr>
        <w:t>M</w:t>
      </w:r>
      <w:r w:rsidRPr="00920200">
        <w:rPr>
          <w:rFonts w:cs="Arial"/>
          <w:color w:val="0D0D0D"/>
          <w:szCs w:val="20"/>
          <w:shd w:val="clear" w:color="auto" w:fill="FFFFFF"/>
        </w:rPr>
        <w:t>SK</w:t>
      </w:r>
      <w:r w:rsidR="006B783A" w:rsidRPr="00920200">
        <w:rPr>
          <w:rFonts w:cs="Arial"/>
          <w:color w:val="0D0D0D"/>
          <w:szCs w:val="20"/>
          <w:shd w:val="clear" w:color="auto" w:fill="FFFFFF"/>
        </w:rPr>
        <w:t xml:space="preserve"> (</w:t>
      </w:r>
      <w:r w:rsidR="00E1310F" w:rsidRPr="00920200">
        <w:rPr>
          <w:rFonts w:cs="Arial"/>
          <w:color w:val="0D0D0D"/>
          <w:szCs w:val="20"/>
          <w:shd w:val="clear" w:color="auto" w:fill="FFFFFF"/>
        </w:rPr>
        <w:t xml:space="preserve">which is special case of </w:t>
      </w:r>
      <w:r w:rsidR="00CA24D8" w:rsidRPr="00920200">
        <w:rPr>
          <w:rFonts w:cs="Arial"/>
          <w:color w:val="0D0D0D"/>
          <w:szCs w:val="20"/>
          <w:shd w:val="clear" w:color="auto" w:fill="FFFFFF"/>
        </w:rPr>
        <w:t>GFSK</w:t>
      </w:r>
      <w:r w:rsidR="006B783A" w:rsidRPr="00920200">
        <w:rPr>
          <w:rFonts w:cs="Arial"/>
          <w:color w:val="0D0D0D"/>
          <w:szCs w:val="20"/>
          <w:shd w:val="clear" w:color="auto" w:fill="FFFFFF"/>
        </w:rPr>
        <w:t>)</w:t>
      </w:r>
      <w:r w:rsidRPr="00920200">
        <w:rPr>
          <w:rFonts w:cs="Arial"/>
          <w:color w:val="0D0D0D"/>
          <w:szCs w:val="20"/>
          <w:shd w:val="clear" w:color="auto" w:fill="FFFFFF"/>
        </w:rPr>
        <w:t xml:space="preserve">. The simulation parameters are set in </w:t>
      </w:r>
      <w:r w:rsidR="009A19A6" w:rsidRPr="00920200">
        <w:rPr>
          <w:rFonts w:cs="Arial"/>
          <w:color w:val="0D0D0D"/>
          <w:szCs w:val="20"/>
          <w:shd w:val="clear" w:color="auto" w:fill="FFFFFF"/>
        </w:rPr>
        <w:fldChar w:fldCharType="begin"/>
      </w:r>
      <w:r w:rsidR="009A19A6" w:rsidRPr="00920200">
        <w:rPr>
          <w:rFonts w:cs="Arial"/>
          <w:color w:val="0D0D0D"/>
          <w:szCs w:val="20"/>
          <w:shd w:val="clear" w:color="auto" w:fill="FFFFFF"/>
        </w:rPr>
        <w:instrText xml:space="preserve"> REF _Ref165910358 \h </w:instrText>
      </w:r>
      <w:r w:rsidR="00920200">
        <w:rPr>
          <w:rFonts w:cs="Arial"/>
          <w:color w:val="0D0D0D"/>
          <w:szCs w:val="20"/>
          <w:shd w:val="clear" w:color="auto" w:fill="FFFFFF"/>
        </w:rPr>
        <w:instrText xml:space="preserve"> \* MERGEFORMAT </w:instrText>
      </w:r>
      <w:r w:rsidR="009A19A6" w:rsidRPr="00920200">
        <w:rPr>
          <w:rFonts w:cs="Arial"/>
          <w:color w:val="0D0D0D"/>
          <w:szCs w:val="20"/>
          <w:shd w:val="clear" w:color="auto" w:fill="FFFFFF"/>
        </w:rPr>
      </w:r>
      <w:r w:rsidR="009A19A6" w:rsidRPr="00920200">
        <w:rPr>
          <w:rFonts w:cs="Arial"/>
          <w:color w:val="0D0D0D"/>
          <w:szCs w:val="20"/>
          <w:shd w:val="clear" w:color="auto" w:fill="FFFFFF"/>
        </w:rPr>
        <w:fldChar w:fldCharType="separate"/>
      </w:r>
      <w:r w:rsidR="00183888" w:rsidRPr="00183888">
        <w:rPr>
          <w:rFonts w:cs="Arial"/>
          <w:color w:val="0D0D0D"/>
          <w:szCs w:val="20"/>
          <w:shd w:val="clear" w:color="auto" w:fill="FFFFFF"/>
        </w:rPr>
        <w:t>Table 3</w:t>
      </w:r>
      <w:r w:rsidR="009A19A6" w:rsidRPr="00920200">
        <w:rPr>
          <w:rFonts w:cs="Arial"/>
          <w:color w:val="0D0D0D"/>
          <w:szCs w:val="20"/>
          <w:shd w:val="clear" w:color="auto" w:fill="FFFFFF"/>
        </w:rPr>
        <w:fldChar w:fldCharType="end"/>
      </w:r>
      <w:r w:rsidRPr="00920200">
        <w:rPr>
          <w:rFonts w:cs="Arial"/>
          <w:color w:val="0D0D0D"/>
          <w:szCs w:val="20"/>
          <w:shd w:val="clear" w:color="auto" w:fill="FFFFFF"/>
        </w:rPr>
        <w:t xml:space="preserve"> For G</w:t>
      </w:r>
      <w:r w:rsidR="00A77DB8" w:rsidRPr="00920200">
        <w:rPr>
          <w:rFonts w:cs="Arial"/>
          <w:color w:val="0D0D0D"/>
          <w:szCs w:val="20"/>
          <w:shd w:val="clear" w:color="auto" w:fill="FFFFFF"/>
        </w:rPr>
        <w:t>M</w:t>
      </w:r>
      <w:r w:rsidRPr="00920200">
        <w:rPr>
          <w:rFonts w:cs="Arial"/>
          <w:color w:val="0D0D0D"/>
          <w:szCs w:val="20"/>
          <w:shd w:val="clear" w:color="auto" w:fill="FFFFFF"/>
        </w:rPr>
        <w:t xml:space="preserve">SK modulation, the bandwidth-and-time product is set as 0.5 and the modulation index is also set as 0.5. For FSK modulation, the two-subcarrier frequency spacing is set as 90 kHz. For OOK modulation, both the envelope demodulation schemes, and the coherent demodulation schemes are considered at the reader side. For BPSK modulation, a raised cosine finite impulse response (FIR) pulse shaping (PS) filter is used. The PS filter is truncated to span 6 symbols. We change the value of the roll-off factor (RF) for the square-root-raised cosine FIR filter and investigate its impact on the spectrum </w:t>
      </w:r>
      <w:r w:rsidR="00817FC2" w:rsidRPr="00920200">
        <w:rPr>
          <w:rFonts w:cs="Arial"/>
          <w:color w:val="0D0D0D"/>
          <w:szCs w:val="20"/>
          <w:shd w:val="clear" w:color="auto" w:fill="FFFFFF"/>
        </w:rPr>
        <w:t xml:space="preserve">and BER </w:t>
      </w:r>
      <w:r w:rsidRPr="00920200">
        <w:rPr>
          <w:rFonts w:cs="Arial"/>
          <w:color w:val="0D0D0D"/>
          <w:szCs w:val="20"/>
          <w:shd w:val="clear" w:color="auto" w:fill="FFFFFF"/>
        </w:rPr>
        <w:t>of BPSK modulated signals.</w:t>
      </w:r>
    </w:p>
    <w:p w14:paraId="6F33BAED" w14:textId="19807215" w:rsidR="00451338" w:rsidRDefault="00451338" w:rsidP="00451338">
      <w:pPr>
        <w:pStyle w:val="Caption"/>
        <w:keepNext/>
        <w:jc w:val="center"/>
      </w:pPr>
      <w:bookmarkStart w:id="89" w:name="_Ref165910358"/>
      <w:r>
        <w:t xml:space="preserve">Table </w:t>
      </w:r>
      <w:r>
        <w:fldChar w:fldCharType="begin"/>
      </w:r>
      <w:r>
        <w:instrText xml:space="preserve"> SEQ Table \* ARABIC </w:instrText>
      </w:r>
      <w:r>
        <w:fldChar w:fldCharType="separate"/>
      </w:r>
      <w:r w:rsidR="00183888">
        <w:rPr>
          <w:noProof/>
        </w:rPr>
        <w:t>3</w:t>
      </w:r>
      <w:r>
        <w:fldChar w:fldCharType="end"/>
      </w:r>
      <w:bookmarkEnd w:id="89"/>
      <w:r w:rsidR="00BE7970">
        <w:t>:</w:t>
      </w:r>
      <w:r>
        <w:t xml:space="preserve"> Evaluation parameters for the D2R modulation</w:t>
      </w:r>
    </w:p>
    <w:tbl>
      <w:tblPr>
        <w:tblStyle w:val="TableGrid"/>
        <w:tblW w:w="0" w:type="auto"/>
        <w:jc w:val="center"/>
        <w:tblLook w:val="04A0" w:firstRow="1" w:lastRow="0" w:firstColumn="1" w:lastColumn="0" w:noHBand="0" w:noVBand="1"/>
      </w:tblPr>
      <w:tblGrid>
        <w:gridCol w:w="3381"/>
        <w:gridCol w:w="3139"/>
      </w:tblGrid>
      <w:tr w:rsidR="00451338" w14:paraId="24BB2867" w14:textId="77777777">
        <w:trPr>
          <w:jc w:val="center"/>
        </w:trPr>
        <w:tc>
          <w:tcPr>
            <w:tcW w:w="3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9701B2" w14:textId="77777777" w:rsidR="00451338" w:rsidRDefault="00451338">
            <w:pPr>
              <w:ind w:right="-20"/>
              <w:jc w:val="center"/>
              <w:rPr>
                <w:rFonts w:eastAsia="Arial" w:cs="Arial"/>
                <w:szCs w:val="20"/>
                <w:lang w:val="de-DE"/>
              </w:rPr>
            </w:pPr>
            <w:r>
              <w:rPr>
                <w:rFonts w:eastAsia="Arial" w:cs="Arial"/>
                <w:b/>
                <w:bCs/>
                <w:sz w:val="20"/>
                <w:szCs w:val="20"/>
                <w:lang w:val="de-DE"/>
              </w:rPr>
              <w:t>Parameters</w:t>
            </w:r>
          </w:p>
        </w:tc>
        <w:tc>
          <w:tcPr>
            <w:tcW w:w="3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28DD35" w14:textId="77777777" w:rsidR="00451338" w:rsidRDefault="00451338">
            <w:pPr>
              <w:ind w:right="-20"/>
              <w:jc w:val="center"/>
              <w:rPr>
                <w:rFonts w:eastAsia="Arial" w:cs="Arial"/>
                <w:szCs w:val="20"/>
                <w:lang w:val="de-DE"/>
              </w:rPr>
            </w:pPr>
            <w:r>
              <w:rPr>
                <w:rFonts w:eastAsia="Arial" w:cs="Arial"/>
                <w:b/>
                <w:bCs/>
                <w:sz w:val="20"/>
                <w:szCs w:val="20"/>
                <w:lang w:val="de-DE"/>
              </w:rPr>
              <w:t>Value</w:t>
            </w:r>
          </w:p>
        </w:tc>
      </w:tr>
      <w:tr w:rsidR="00451338" w14:paraId="3FA51ACD" w14:textId="77777777">
        <w:trPr>
          <w:jc w:val="center"/>
        </w:trPr>
        <w:tc>
          <w:tcPr>
            <w:tcW w:w="3381" w:type="dxa"/>
            <w:tcBorders>
              <w:top w:val="single" w:sz="4" w:space="0" w:color="auto"/>
              <w:left w:val="single" w:sz="4" w:space="0" w:color="auto"/>
              <w:bottom w:val="single" w:sz="4" w:space="0" w:color="auto"/>
              <w:right w:val="single" w:sz="4" w:space="0" w:color="auto"/>
            </w:tcBorders>
            <w:hideMark/>
          </w:tcPr>
          <w:p w14:paraId="3B09AB7E" w14:textId="77777777" w:rsidR="00451338" w:rsidRDefault="00451338">
            <w:pPr>
              <w:ind w:right="-20"/>
              <w:jc w:val="both"/>
              <w:rPr>
                <w:rFonts w:eastAsia="Arial" w:cs="Arial"/>
                <w:szCs w:val="20"/>
                <w:lang w:val="de-DE"/>
              </w:rPr>
            </w:pPr>
            <w:r>
              <w:rPr>
                <w:rFonts w:eastAsia="Arial" w:cs="Arial"/>
                <w:sz w:val="20"/>
                <w:szCs w:val="20"/>
                <w:lang w:val="de-DE"/>
              </w:rPr>
              <w:t xml:space="preserve">Symbol rate </w:t>
            </w:r>
          </w:p>
        </w:tc>
        <w:tc>
          <w:tcPr>
            <w:tcW w:w="3139" w:type="dxa"/>
            <w:tcBorders>
              <w:top w:val="single" w:sz="4" w:space="0" w:color="auto"/>
              <w:left w:val="single" w:sz="4" w:space="0" w:color="auto"/>
              <w:bottom w:val="single" w:sz="4" w:space="0" w:color="auto"/>
              <w:right w:val="single" w:sz="4" w:space="0" w:color="auto"/>
            </w:tcBorders>
            <w:hideMark/>
          </w:tcPr>
          <w:p w14:paraId="7D04E3D3" w14:textId="77777777" w:rsidR="00451338" w:rsidRDefault="00451338">
            <w:pPr>
              <w:ind w:right="-20"/>
              <w:jc w:val="both"/>
              <w:rPr>
                <w:rFonts w:eastAsia="Arial" w:cs="Arial"/>
                <w:szCs w:val="20"/>
                <w:lang w:val="de-DE"/>
              </w:rPr>
            </w:pPr>
            <w:r>
              <w:rPr>
                <w:rFonts w:eastAsia="Arial" w:cs="Arial"/>
                <w:sz w:val="20"/>
                <w:szCs w:val="20"/>
                <w:lang w:val="de-DE"/>
              </w:rPr>
              <w:t>180 kHz</w:t>
            </w:r>
          </w:p>
        </w:tc>
      </w:tr>
      <w:tr w:rsidR="00451338" w14:paraId="1CEDD827" w14:textId="77777777">
        <w:trPr>
          <w:jc w:val="center"/>
        </w:trPr>
        <w:tc>
          <w:tcPr>
            <w:tcW w:w="3381" w:type="dxa"/>
            <w:tcBorders>
              <w:top w:val="single" w:sz="4" w:space="0" w:color="auto"/>
              <w:left w:val="single" w:sz="4" w:space="0" w:color="auto"/>
              <w:bottom w:val="single" w:sz="4" w:space="0" w:color="auto"/>
              <w:right w:val="single" w:sz="4" w:space="0" w:color="auto"/>
            </w:tcBorders>
            <w:hideMark/>
          </w:tcPr>
          <w:p w14:paraId="3C01FBC5" w14:textId="77777777" w:rsidR="00451338" w:rsidRDefault="00451338">
            <w:pPr>
              <w:ind w:right="-20"/>
              <w:jc w:val="both"/>
              <w:rPr>
                <w:rFonts w:eastAsia="Arial" w:cs="Arial"/>
                <w:szCs w:val="20"/>
                <w:lang w:val="de-DE"/>
              </w:rPr>
            </w:pPr>
            <w:r>
              <w:rPr>
                <w:rFonts w:eastAsia="Arial" w:cs="Arial"/>
                <w:sz w:val="20"/>
                <w:szCs w:val="20"/>
                <w:lang w:val="de-DE"/>
              </w:rPr>
              <w:t>Sampling rate</w:t>
            </w:r>
          </w:p>
        </w:tc>
        <w:tc>
          <w:tcPr>
            <w:tcW w:w="3139" w:type="dxa"/>
            <w:tcBorders>
              <w:top w:val="single" w:sz="4" w:space="0" w:color="auto"/>
              <w:left w:val="single" w:sz="4" w:space="0" w:color="auto"/>
              <w:bottom w:val="single" w:sz="4" w:space="0" w:color="auto"/>
              <w:right w:val="single" w:sz="4" w:space="0" w:color="auto"/>
            </w:tcBorders>
            <w:hideMark/>
          </w:tcPr>
          <w:p w14:paraId="3324917B" w14:textId="77777777" w:rsidR="00451338" w:rsidRDefault="00451338">
            <w:pPr>
              <w:ind w:right="-20"/>
              <w:jc w:val="both"/>
              <w:rPr>
                <w:rFonts w:eastAsia="Arial" w:cs="Arial"/>
                <w:szCs w:val="20"/>
                <w:lang w:val="de-DE"/>
              </w:rPr>
            </w:pPr>
            <w:r>
              <w:rPr>
                <w:rFonts w:eastAsia="Arial" w:cs="Arial"/>
                <w:sz w:val="20"/>
                <w:szCs w:val="20"/>
                <w:lang w:val="de-DE"/>
              </w:rPr>
              <w:t>1.92 MHz</w:t>
            </w:r>
          </w:p>
        </w:tc>
      </w:tr>
      <w:tr w:rsidR="00451338" w14:paraId="673AE7CE" w14:textId="77777777">
        <w:trPr>
          <w:jc w:val="center"/>
        </w:trPr>
        <w:tc>
          <w:tcPr>
            <w:tcW w:w="3381" w:type="dxa"/>
            <w:tcBorders>
              <w:top w:val="single" w:sz="4" w:space="0" w:color="auto"/>
              <w:left w:val="single" w:sz="4" w:space="0" w:color="auto"/>
              <w:bottom w:val="single" w:sz="4" w:space="0" w:color="auto"/>
              <w:right w:val="single" w:sz="4" w:space="0" w:color="auto"/>
            </w:tcBorders>
            <w:hideMark/>
          </w:tcPr>
          <w:p w14:paraId="6B8A1A0C" w14:textId="77777777" w:rsidR="00451338" w:rsidRDefault="00451338">
            <w:pPr>
              <w:ind w:right="-20"/>
              <w:jc w:val="both"/>
              <w:rPr>
                <w:rFonts w:eastAsia="Arial" w:cs="Arial"/>
                <w:szCs w:val="20"/>
                <w:lang w:val="de-DE"/>
              </w:rPr>
            </w:pPr>
            <w:r>
              <w:rPr>
                <w:rFonts w:eastAsia="Arial" w:cs="Arial"/>
                <w:sz w:val="20"/>
                <w:szCs w:val="20"/>
                <w:lang w:val="de-DE"/>
              </w:rPr>
              <w:t>Channel type</w:t>
            </w:r>
          </w:p>
        </w:tc>
        <w:tc>
          <w:tcPr>
            <w:tcW w:w="3139" w:type="dxa"/>
            <w:tcBorders>
              <w:top w:val="single" w:sz="4" w:space="0" w:color="auto"/>
              <w:left w:val="single" w:sz="4" w:space="0" w:color="auto"/>
              <w:bottom w:val="single" w:sz="4" w:space="0" w:color="auto"/>
              <w:right w:val="single" w:sz="4" w:space="0" w:color="auto"/>
            </w:tcBorders>
            <w:hideMark/>
          </w:tcPr>
          <w:p w14:paraId="2C161BF2" w14:textId="77777777" w:rsidR="00451338" w:rsidRDefault="00451338">
            <w:pPr>
              <w:ind w:right="-20"/>
              <w:jc w:val="both"/>
              <w:rPr>
                <w:rFonts w:eastAsia="Arial" w:cs="Arial"/>
                <w:szCs w:val="20"/>
                <w:lang w:val="de-DE"/>
              </w:rPr>
            </w:pPr>
            <w:r>
              <w:rPr>
                <w:rFonts w:eastAsia="Arial" w:cs="Arial"/>
                <w:sz w:val="20"/>
                <w:szCs w:val="20"/>
                <w:lang w:val="de-DE"/>
              </w:rPr>
              <w:t>AWGN</w:t>
            </w:r>
          </w:p>
        </w:tc>
      </w:tr>
      <w:tr w:rsidR="00451338" w14:paraId="38B0F5FD" w14:textId="77777777">
        <w:trPr>
          <w:jc w:val="center"/>
        </w:trPr>
        <w:tc>
          <w:tcPr>
            <w:tcW w:w="3381" w:type="dxa"/>
            <w:tcBorders>
              <w:top w:val="single" w:sz="4" w:space="0" w:color="auto"/>
              <w:left w:val="single" w:sz="4" w:space="0" w:color="auto"/>
              <w:bottom w:val="single" w:sz="4" w:space="0" w:color="auto"/>
              <w:right w:val="single" w:sz="4" w:space="0" w:color="auto"/>
            </w:tcBorders>
            <w:hideMark/>
          </w:tcPr>
          <w:p w14:paraId="59DBC252" w14:textId="530073FD" w:rsidR="00451338" w:rsidRDefault="00451338">
            <w:pPr>
              <w:ind w:right="-20"/>
              <w:jc w:val="both"/>
              <w:rPr>
                <w:rFonts w:eastAsia="Arial" w:cs="Arial"/>
                <w:szCs w:val="20"/>
                <w:lang w:val="de-DE"/>
              </w:rPr>
            </w:pPr>
            <w:r>
              <w:rPr>
                <w:rFonts w:eastAsia="Arial" w:cs="Arial"/>
                <w:sz w:val="20"/>
                <w:szCs w:val="20"/>
                <w:lang w:val="de-DE"/>
              </w:rPr>
              <w:t>Number of transmitted</w:t>
            </w:r>
            <w:r w:rsidR="008111E2">
              <w:rPr>
                <w:rFonts w:eastAsia="Arial" w:cs="Arial"/>
                <w:sz w:val="20"/>
                <w:szCs w:val="20"/>
                <w:lang w:val="de-DE"/>
              </w:rPr>
              <w:t xml:space="preserve"> bits</w:t>
            </w:r>
          </w:p>
        </w:tc>
        <w:tc>
          <w:tcPr>
            <w:tcW w:w="3139" w:type="dxa"/>
            <w:tcBorders>
              <w:top w:val="single" w:sz="4" w:space="0" w:color="auto"/>
              <w:left w:val="single" w:sz="4" w:space="0" w:color="auto"/>
              <w:bottom w:val="single" w:sz="4" w:space="0" w:color="auto"/>
              <w:right w:val="single" w:sz="4" w:space="0" w:color="auto"/>
            </w:tcBorders>
            <w:hideMark/>
          </w:tcPr>
          <w:p w14:paraId="5EBAA0A0" w14:textId="77777777" w:rsidR="00451338" w:rsidRDefault="00451338">
            <w:pPr>
              <w:ind w:right="-20"/>
              <w:jc w:val="both"/>
              <w:rPr>
                <w:rFonts w:eastAsia="Arial" w:cs="Arial"/>
                <w:szCs w:val="20"/>
                <w:lang w:val="de-DE"/>
              </w:rPr>
            </w:pPr>
            <w:r>
              <w:rPr>
                <w:rFonts w:eastAsia="Arial" w:cs="Arial"/>
                <w:sz w:val="20"/>
                <w:szCs w:val="20"/>
                <w:lang w:val="de-DE"/>
              </w:rPr>
              <w:t>96</w:t>
            </w:r>
          </w:p>
        </w:tc>
      </w:tr>
      <w:tr w:rsidR="00451338" w14:paraId="31DC6CE6" w14:textId="77777777">
        <w:trPr>
          <w:jc w:val="center"/>
        </w:trPr>
        <w:tc>
          <w:tcPr>
            <w:tcW w:w="3381" w:type="dxa"/>
            <w:tcBorders>
              <w:top w:val="single" w:sz="4" w:space="0" w:color="auto"/>
              <w:left w:val="single" w:sz="4" w:space="0" w:color="auto"/>
              <w:bottom w:val="single" w:sz="4" w:space="0" w:color="auto"/>
              <w:right w:val="single" w:sz="4" w:space="0" w:color="auto"/>
            </w:tcBorders>
            <w:hideMark/>
          </w:tcPr>
          <w:p w14:paraId="77D9B8E8" w14:textId="77777777" w:rsidR="00451338" w:rsidRDefault="00451338">
            <w:pPr>
              <w:ind w:right="-20"/>
              <w:jc w:val="both"/>
              <w:rPr>
                <w:rFonts w:eastAsia="Arial" w:cs="Arial"/>
                <w:szCs w:val="20"/>
                <w:lang w:val="de-DE"/>
              </w:rPr>
            </w:pPr>
            <w:r>
              <w:rPr>
                <w:rFonts w:eastAsia="Arial" w:cs="Arial"/>
                <w:sz w:val="20"/>
                <w:szCs w:val="20"/>
                <w:lang w:val="de-DE"/>
              </w:rPr>
              <w:t>Signal bandwidth</w:t>
            </w:r>
          </w:p>
        </w:tc>
        <w:tc>
          <w:tcPr>
            <w:tcW w:w="3139" w:type="dxa"/>
            <w:tcBorders>
              <w:top w:val="single" w:sz="4" w:space="0" w:color="auto"/>
              <w:left w:val="single" w:sz="4" w:space="0" w:color="auto"/>
              <w:bottom w:val="single" w:sz="4" w:space="0" w:color="auto"/>
              <w:right w:val="single" w:sz="4" w:space="0" w:color="auto"/>
            </w:tcBorders>
            <w:hideMark/>
          </w:tcPr>
          <w:p w14:paraId="76979FDA" w14:textId="77777777" w:rsidR="00451338" w:rsidRDefault="00451338">
            <w:pPr>
              <w:ind w:right="-20"/>
              <w:jc w:val="both"/>
              <w:rPr>
                <w:rFonts w:eastAsia="Arial" w:cs="Arial"/>
                <w:sz w:val="20"/>
                <w:szCs w:val="20"/>
                <w:lang w:val="de-DE"/>
              </w:rPr>
            </w:pPr>
            <w:r>
              <w:rPr>
                <w:rFonts w:eastAsia="Arial" w:cs="Arial"/>
                <w:sz w:val="20"/>
                <w:szCs w:val="20"/>
                <w:lang w:val="de-DE"/>
              </w:rPr>
              <w:t>180 kHz</w:t>
            </w:r>
          </w:p>
        </w:tc>
      </w:tr>
    </w:tbl>
    <w:p w14:paraId="704A9363" w14:textId="77777777" w:rsidR="00451338" w:rsidRDefault="00451338" w:rsidP="00451338">
      <w:pPr>
        <w:rPr>
          <w:lang w:eastAsia="ja-JP"/>
        </w:rPr>
      </w:pPr>
    </w:p>
    <w:p w14:paraId="220EC6AD" w14:textId="77777777" w:rsidR="004D601B" w:rsidRDefault="004D601B" w:rsidP="00C9591D">
      <w:pPr>
        <w:pStyle w:val="Doc-text2"/>
        <w:jc w:val="center"/>
      </w:pPr>
      <w:r w:rsidRPr="00C9591D">
        <w:rPr>
          <w:noProof/>
        </w:rPr>
        <w:lastRenderedPageBreak/>
        <w:drawing>
          <wp:inline distT="0" distB="0" distL="0" distR="0" wp14:anchorId="17B3B7A8" wp14:editId="649962D9">
            <wp:extent cx="5330190" cy="399669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0190" cy="3996690"/>
                    </a:xfrm>
                    <a:prstGeom prst="rect">
                      <a:avLst/>
                    </a:prstGeom>
                    <a:noFill/>
                    <a:ln>
                      <a:noFill/>
                    </a:ln>
                  </pic:spPr>
                </pic:pic>
              </a:graphicData>
            </a:graphic>
          </wp:inline>
        </w:drawing>
      </w:r>
    </w:p>
    <w:p w14:paraId="6AF726D6" w14:textId="45329128" w:rsidR="004D601B" w:rsidRDefault="004D601B">
      <w:pPr>
        <w:pStyle w:val="Caption"/>
        <w:jc w:val="center"/>
      </w:pPr>
      <w:bookmarkStart w:id="90" w:name="_Ref165466969"/>
      <w:r>
        <w:t xml:space="preserve">Figure </w:t>
      </w:r>
      <w:r>
        <w:fldChar w:fldCharType="begin"/>
      </w:r>
      <w:r>
        <w:instrText xml:space="preserve"> SEQ Figure \* ARABIC </w:instrText>
      </w:r>
      <w:r>
        <w:fldChar w:fldCharType="separate"/>
      </w:r>
      <w:r w:rsidR="00183888">
        <w:rPr>
          <w:noProof/>
        </w:rPr>
        <w:t>7</w:t>
      </w:r>
      <w:r>
        <w:fldChar w:fldCharType="end"/>
      </w:r>
      <w:bookmarkEnd w:id="90"/>
      <w:r w:rsidR="00BE7970">
        <w:t>:</w:t>
      </w:r>
      <w:r w:rsidR="00862981">
        <w:t xml:space="preserve"> </w:t>
      </w:r>
      <w:r w:rsidR="00862981" w:rsidRPr="00712603">
        <w:t>Spectrum performance of different modulation schemes</w:t>
      </w:r>
    </w:p>
    <w:p w14:paraId="05AA9088" w14:textId="77777777" w:rsidR="00B235C7" w:rsidRDefault="00B235C7" w:rsidP="00B235C7">
      <w:pPr>
        <w:pStyle w:val="Doc-text2"/>
      </w:pPr>
      <w:r w:rsidRPr="002D1CE1">
        <w:rPr>
          <w:noProof/>
        </w:rPr>
        <w:drawing>
          <wp:inline distT="0" distB="0" distL="0" distR="0" wp14:anchorId="2D7D2E40" wp14:editId="36641B40">
            <wp:extent cx="5330190" cy="3996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0190" cy="3996690"/>
                    </a:xfrm>
                    <a:prstGeom prst="rect">
                      <a:avLst/>
                    </a:prstGeom>
                    <a:noFill/>
                    <a:ln>
                      <a:noFill/>
                    </a:ln>
                  </pic:spPr>
                </pic:pic>
              </a:graphicData>
            </a:graphic>
          </wp:inline>
        </w:drawing>
      </w:r>
    </w:p>
    <w:p w14:paraId="7B775ECF" w14:textId="77B1BFE9" w:rsidR="00B235C7" w:rsidRDefault="00B235C7" w:rsidP="00B235C7">
      <w:pPr>
        <w:pStyle w:val="Caption"/>
        <w:jc w:val="center"/>
        <w:rPr>
          <w:lang w:eastAsia="ja-JP"/>
        </w:rPr>
      </w:pPr>
      <w:bookmarkStart w:id="91" w:name="_Ref165912541"/>
      <w:r>
        <w:t xml:space="preserve">Figure </w:t>
      </w:r>
      <w:r>
        <w:fldChar w:fldCharType="begin"/>
      </w:r>
      <w:r>
        <w:instrText xml:space="preserve"> SEQ Figure \* ARABIC </w:instrText>
      </w:r>
      <w:r>
        <w:fldChar w:fldCharType="separate"/>
      </w:r>
      <w:r w:rsidR="00183888">
        <w:rPr>
          <w:noProof/>
        </w:rPr>
        <w:t>8</w:t>
      </w:r>
      <w:r>
        <w:fldChar w:fldCharType="end"/>
      </w:r>
      <w:bookmarkEnd w:id="91"/>
      <w:r w:rsidR="00BE7970">
        <w:t>:</w:t>
      </w:r>
      <w:r>
        <w:t xml:space="preserve"> </w:t>
      </w:r>
      <w:r w:rsidRPr="005F5369">
        <w:t>BER performance of different modulation schemes under AWGN channel</w:t>
      </w:r>
    </w:p>
    <w:p w14:paraId="7738CA02" w14:textId="77777777" w:rsidR="00B235C7" w:rsidRDefault="00B235C7" w:rsidP="00B235C7">
      <w:pPr>
        <w:rPr>
          <w:highlight w:val="cyan"/>
          <w:lang w:eastAsia="en-GB"/>
        </w:rPr>
      </w:pPr>
    </w:p>
    <w:p w14:paraId="00CA00C0" w14:textId="1EC7B73C" w:rsidR="0083214D" w:rsidRDefault="0083214D" w:rsidP="0083214D">
      <w:pPr>
        <w:jc w:val="both"/>
        <w:rPr>
          <w:lang w:eastAsia="en-GB"/>
        </w:rPr>
      </w:pPr>
      <w:r>
        <w:rPr>
          <w:lang w:eastAsia="en-GB"/>
        </w:rPr>
        <w:t>From</w:t>
      </w:r>
      <w:r w:rsidR="00D841D6">
        <w:rPr>
          <w:lang w:eastAsia="en-GB"/>
        </w:rPr>
        <w:t xml:space="preserve"> </w:t>
      </w:r>
      <w:r w:rsidR="000F4010">
        <w:rPr>
          <w:lang w:eastAsia="en-GB"/>
        </w:rPr>
        <w:fldChar w:fldCharType="begin"/>
      </w:r>
      <w:r w:rsidR="000F4010">
        <w:rPr>
          <w:lang w:eastAsia="en-GB"/>
        </w:rPr>
        <w:instrText xml:space="preserve"> REF _Ref165466969 \h </w:instrText>
      </w:r>
      <w:r w:rsidR="000F4010">
        <w:rPr>
          <w:lang w:eastAsia="en-GB"/>
        </w:rPr>
      </w:r>
      <w:r w:rsidR="000F4010">
        <w:rPr>
          <w:lang w:eastAsia="en-GB"/>
        </w:rPr>
        <w:fldChar w:fldCharType="separate"/>
      </w:r>
      <w:r w:rsidR="00183888">
        <w:t xml:space="preserve">Figure </w:t>
      </w:r>
      <w:r w:rsidR="00183888">
        <w:rPr>
          <w:noProof/>
        </w:rPr>
        <w:t>7</w:t>
      </w:r>
      <w:r w:rsidR="000F4010">
        <w:rPr>
          <w:lang w:eastAsia="en-GB"/>
        </w:rPr>
        <w:fldChar w:fldCharType="end"/>
      </w:r>
      <w:r w:rsidR="000F4010">
        <w:rPr>
          <w:lang w:eastAsia="en-GB"/>
        </w:rPr>
        <w:t xml:space="preserve"> and </w:t>
      </w:r>
      <w:r w:rsidR="000F4010">
        <w:rPr>
          <w:lang w:eastAsia="en-GB"/>
        </w:rPr>
        <w:fldChar w:fldCharType="begin"/>
      </w:r>
      <w:r w:rsidR="000F4010">
        <w:rPr>
          <w:lang w:eastAsia="en-GB"/>
        </w:rPr>
        <w:instrText xml:space="preserve"> REF _Ref165912541 \h </w:instrText>
      </w:r>
      <w:r w:rsidR="000F4010">
        <w:rPr>
          <w:lang w:eastAsia="en-GB"/>
        </w:rPr>
      </w:r>
      <w:r w:rsidR="000F4010">
        <w:rPr>
          <w:lang w:eastAsia="en-GB"/>
        </w:rPr>
        <w:fldChar w:fldCharType="separate"/>
      </w:r>
      <w:r w:rsidR="00183888">
        <w:t xml:space="preserve">Figure </w:t>
      </w:r>
      <w:r w:rsidR="00183888">
        <w:rPr>
          <w:noProof/>
        </w:rPr>
        <w:t>8</w:t>
      </w:r>
      <w:r w:rsidR="000F4010">
        <w:rPr>
          <w:lang w:eastAsia="en-GB"/>
        </w:rPr>
        <w:fldChar w:fldCharType="end"/>
      </w:r>
      <w:r>
        <w:rPr>
          <w:lang w:eastAsia="en-GB"/>
        </w:rPr>
        <w:t xml:space="preserve">, the following observations can be made. </w:t>
      </w:r>
    </w:p>
    <w:p w14:paraId="608B776D" w14:textId="6670187E" w:rsidR="0083214D" w:rsidRPr="00BE7970" w:rsidRDefault="00201A10" w:rsidP="0083214D">
      <w:pPr>
        <w:pStyle w:val="Observation"/>
        <w:ind w:left="1701" w:hanging="1701"/>
        <w:jc w:val="left"/>
      </w:pPr>
      <w:bookmarkStart w:id="92" w:name="_Toc163218988"/>
      <w:bookmarkStart w:id="93" w:name="_Toc166257013"/>
      <w:r>
        <w:lastRenderedPageBreak/>
        <w:t>For BPSK, pulse</w:t>
      </w:r>
      <w:r w:rsidR="0083214D" w:rsidRPr="00BE7970">
        <w:t xml:space="preserve"> shaping is necessary to reduce spectral leakage.</w:t>
      </w:r>
      <w:bookmarkEnd w:id="92"/>
      <w:bookmarkEnd w:id="93"/>
    </w:p>
    <w:p w14:paraId="5982AB80" w14:textId="0E54C950" w:rsidR="0083214D" w:rsidRPr="00BE7970" w:rsidRDefault="0083214D" w:rsidP="0083214D">
      <w:pPr>
        <w:pStyle w:val="Observation"/>
        <w:ind w:left="1701" w:hanging="1701"/>
        <w:jc w:val="left"/>
      </w:pPr>
      <w:bookmarkStart w:id="94" w:name="_Toc166257014"/>
      <w:r w:rsidRPr="00BE7970">
        <w:t xml:space="preserve">In terms of BER and spectral efficiency, </w:t>
      </w:r>
      <w:r>
        <w:t>G</w:t>
      </w:r>
      <w:r w:rsidR="00C965C5">
        <w:t>M</w:t>
      </w:r>
      <w:r>
        <w:t xml:space="preserve">SK and </w:t>
      </w:r>
      <w:r w:rsidRPr="00BE7970">
        <w:t>BPSK with pulse sha</w:t>
      </w:r>
      <w:r>
        <w:t xml:space="preserve">ping </w:t>
      </w:r>
      <w:r w:rsidRPr="00BE7970">
        <w:t xml:space="preserve">outperform OOK, FSK, and BPSK </w:t>
      </w:r>
      <w:bookmarkStart w:id="95" w:name="_Toc163218990"/>
      <w:r w:rsidRPr="00BE7970">
        <w:t>without pulse shaping.</w:t>
      </w:r>
      <w:bookmarkEnd w:id="95"/>
      <w:bookmarkEnd w:id="94"/>
    </w:p>
    <w:p w14:paraId="04FA3115" w14:textId="77777777" w:rsidR="0083214D" w:rsidRPr="00BE7970" w:rsidRDefault="0083214D" w:rsidP="0083214D">
      <w:pPr>
        <w:pStyle w:val="Observation"/>
        <w:ind w:left="1701" w:hanging="1701"/>
        <w:jc w:val="left"/>
      </w:pPr>
      <w:bookmarkStart w:id="96" w:name="_Toc166257015"/>
      <w:r w:rsidRPr="00BE7970">
        <w:t>Continuous phase modulation or pulse shaping is necessary to achieve satisfactory spectral efficiency.</w:t>
      </w:r>
      <w:bookmarkEnd w:id="96"/>
    </w:p>
    <w:p w14:paraId="789F9204" w14:textId="61692AFF" w:rsidR="009B6645" w:rsidRDefault="00E2764A" w:rsidP="00121A82">
      <w:pPr>
        <w:jc w:val="both"/>
        <w:rPr>
          <w:rFonts w:eastAsia="Arial" w:cs="Arial"/>
          <w:szCs w:val="20"/>
        </w:rPr>
      </w:pPr>
      <w:r w:rsidRPr="00632A8C">
        <w:rPr>
          <w:lang w:eastAsia="en-GB"/>
        </w:rPr>
        <w:t xml:space="preserve">In addition, </w:t>
      </w:r>
      <w:r w:rsidR="002D4D76">
        <w:rPr>
          <w:lang w:eastAsia="en-GB"/>
        </w:rPr>
        <w:t>GMSK</w:t>
      </w:r>
      <w:r w:rsidRPr="00632A8C">
        <w:rPr>
          <w:lang w:eastAsia="en-GB"/>
        </w:rPr>
        <w:t xml:space="preserve"> exhibits a constant envelope, making it more compatible with A-IoT </w:t>
      </w:r>
      <w:r w:rsidRPr="00704AEE">
        <w:rPr>
          <w:lang w:eastAsia="en-GB"/>
        </w:rPr>
        <w:t>nonlinear amplifiers</w:t>
      </w:r>
      <w:r w:rsidR="002D4D76">
        <w:rPr>
          <w:rFonts w:eastAsia="Arial" w:cs="Arial"/>
          <w:szCs w:val="20"/>
        </w:rPr>
        <w:t xml:space="preserve">. </w:t>
      </w:r>
      <w:r w:rsidR="001270E3">
        <w:rPr>
          <w:rFonts w:eastAsia="Arial" w:cs="Arial"/>
          <w:szCs w:val="20"/>
        </w:rPr>
        <w:t>We summarize the features of different modulation schemes in</w:t>
      </w:r>
      <w:r w:rsidR="00CD538F">
        <w:rPr>
          <w:rFonts w:eastAsia="Arial" w:cs="Arial"/>
          <w:szCs w:val="20"/>
        </w:rPr>
        <w:t xml:space="preserve"> </w:t>
      </w:r>
      <w:r w:rsidR="00A57816">
        <w:rPr>
          <w:rFonts w:eastAsia="Arial" w:cs="Arial"/>
          <w:szCs w:val="20"/>
        </w:rPr>
        <w:fldChar w:fldCharType="begin"/>
      </w:r>
      <w:r w:rsidR="00A57816">
        <w:rPr>
          <w:rFonts w:eastAsia="Arial" w:cs="Arial"/>
          <w:szCs w:val="20"/>
        </w:rPr>
        <w:instrText xml:space="preserve"> REF _Ref165958689 \h </w:instrText>
      </w:r>
      <w:r w:rsidR="00121A82">
        <w:rPr>
          <w:rFonts w:eastAsia="Arial" w:cs="Arial"/>
          <w:szCs w:val="20"/>
        </w:rPr>
        <w:instrText xml:space="preserve"> \* MERGEFORMAT </w:instrText>
      </w:r>
      <w:r w:rsidR="00A57816">
        <w:rPr>
          <w:rFonts w:eastAsia="Arial" w:cs="Arial"/>
          <w:szCs w:val="20"/>
        </w:rPr>
      </w:r>
      <w:r w:rsidR="00A57816">
        <w:rPr>
          <w:rFonts w:eastAsia="Arial" w:cs="Arial"/>
          <w:szCs w:val="20"/>
        </w:rPr>
        <w:fldChar w:fldCharType="separate"/>
      </w:r>
      <w:r w:rsidR="00183888">
        <w:t xml:space="preserve">Table </w:t>
      </w:r>
      <w:r w:rsidR="00183888">
        <w:rPr>
          <w:noProof/>
        </w:rPr>
        <w:t>4</w:t>
      </w:r>
      <w:r w:rsidR="00A57816">
        <w:rPr>
          <w:rFonts w:eastAsia="Arial" w:cs="Arial"/>
          <w:szCs w:val="20"/>
        </w:rPr>
        <w:fldChar w:fldCharType="end"/>
      </w:r>
      <w:r w:rsidR="00A57816">
        <w:rPr>
          <w:rFonts w:eastAsia="Arial" w:cs="Arial"/>
          <w:szCs w:val="20"/>
        </w:rPr>
        <w:t>.</w:t>
      </w:r>
    </w:p>
    <w:p w14:paraId="03E99D28" w14:textId="0DA637C1" w:rsidR="001270E3" w:rsidRDefault="001270E3" w:rsidP="001270E3">
      <w:pPr>
        <w:pStyle w:val="Caption"/>
        <w:jc w:val="center"/>
        <w:rPr>
          <w:rFonts w:cs="Arial"/>
          <w:szCs w:val="20"/>
          <w:lang w:eastAsia="ja-JP"/>
        </w:rPr>
      </w:pPr>
      <w:bookmarkStart w:id="97" w:name="_Ref165958689"/>
      <w:bookmarkStart w:id="98" w:name="_Ref165912936"/>
      <w:r>
        <w:t xml:space="preserve">Table </w:t>
      </w:r>
      <w:r>
        <w:fldChar w:fldCharType="begin"/>
      </w:r>
      <w:r>
        <w:instrText xml:space="preserve"> SEQ Table \* ARABIC </w:instrText>
      </w:r>
      <w:r>
        <w:fldChar w:fldCharType="separate"/>
      </w:r>
      <w:r w:rsidR="00183888">
        <w:rPr>
          <w:noProof/>
        </w:rPr>
        <w:t>4</w:t>
      </w:r>
      <w:r>
        <w:fldChar w:fldCharType="end"/>
      </w:r>
      <w:bookmarkEnd w:id="97"/>
      <w:r>
        <w:t>: Evaluation results of D2R modulation schemes</w:t>
      </w:r>
      <w:bookmarkEnd w:id="98"/>
    </w:p>
    <w:tbl>
      <w:tblPr>
        <w:tblStyle w:val="TableGrid"/>
        <w:tblW w:w="9630" w:type="dxa"/>
        <w:tblLayout w:type="fixed"/>
        <w:tblLook w:val="04A0" w:firstRow="1" w:lastRow="0" w:firstColumn="1" w:lastColumn="0" w:noHBand="0" w:noVBand="1"/>
      </w:tblPr>
      <w:tblGrid>
        <w:gridCol w:w="1976"/>
        <w:gridCol w:w="956"/>
        <w:gridCol w:w="957"/>
        <w:gridCol w:w="957"/>
        <w:gridCol w:w="957"/>
        <w:gridCol w:w="956"/>
        <w:gridCol w:w="957"/>
        <w:gridCol w:w="957"/>
        <w:gridCol w:w="957"/>
      </w:tblGrid>
      <w:tr w:rsidR="001270E3" w14:paraId="20D20A6D" w14:textId="77777777">
        <w:trPr>
          <w:trHeight w:val="300"/>
        </w:trPr>
        <w:tc>
          <w:tcPr>
            <w:tcW w:w="1975" w:type="dxa"/>
            <w:vMerge w:val="restart"/>
            <w:tcBorders>
              <w:top w:val="single" w:sz="8" w:space="0" w:color="auto"/>
              <w:left w:val="single" w:sz="8" w:space="0" w:color="auto"/>
              <w:bottom w:val="single" w:sz="2" w:space="0" w:color="auto"/>
              <w:right w:val="single" w:sz="8" w:space="0" w:color="auto"/>
            </w:tcBorders>
            <w:shd w:val="clear" w:color="auto" w:fill="BFBFBF" w:themeFill="background1" w:themeFillShade="BF"/>
            <w:hideMark/>
          </w:tcPr>
          <w:p w14:paraId="343EC9C5"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Modulation scheme</w:t>
            </w:r>
          </w:p>
        </w:tc>
        <w:tc>
          <w:tcPr>
            <w:tcW w:w="1913"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67CF53EB"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FSK</w:t>
            </w:r>
          </w:p>
        </w:tc>
        <w:tc>
          <w:tcPr>
            <w:tcW w:w="1914" w:type="dxa"/>
            <w:gridSpan w:val="2"/>
            <w:tcBorders>
              <w:top w:val="single" w:sz="8" w:space="0" w:color="auto"/>
              <w:left w:val="nil"/>
              <w:bottom w:val="single" w:sz="8" w:space="0" w:color="auto"/>
              <w:right w:val="single" w:sz="8" w:space="0" w:color="auto"/>
            </w:tcBorders>
            <w:shd w:val="clear" w:color="auto" w:fill="BFBFBF" w:themeFill="background1" w:themeFillShade="BF"/>
            <w:hideMark/>
          </w:tcPr>
          <w:p w14:paraId="17D357E8"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BPSK</w:t>
            </w:r>
          </w:p>
        </w:tc>
        <w:tc>
          <w:tcPr>
            <w:tcW w:w="1913" w:type="dxa"/>
            <w:gridSpan w:val="2"/>
            <w:tcBorders>
              <w:top w:val="single" w:sz="8" w:space="0" w:color="auto"/>
              <w:left w:val="nil"/>
              <w:bottom w:val="single" w:sz="8" w:space="0" w:color="auto"/>
              <w:right w:val="single" w:sz="8" w:space="0" w:color="auto"/>
            </w:tcBorders>
            <w:shd w:val="clear" w:color="auto" w:fill="BFBFBF" w:themeFill="background1" w:themeFillShade="BF"/>
            <w:hideMark/>
          </w:tcPr>
          <w:p w14:paraId="21E02A96"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OOK</w:t>
            </w:r>
          </w:p>
        </w:tc>
        <w:tc>
          <w:tcPr>
            <w:tcW w:w="1914" w:type="dxa"/>
            <w:gridSpan w:val="2"/>
            <w:tcBorders>
              <w:top w:val="single" w:sz="8" w:space="0" w:color="auto"/>
              <w:left w:val="nil"/>
              <w:bottom w:val="single" w:sz="8" w:space="0" w:color="auto"/>
              <w:right w:val="single" w:sz="8" w:space="0" w:color="auto"/>
            </w:tcBorders>
            <w:shd w:val="clear" w:color="auto" w:fill="BFBFBF" w:themeFill="background1" w:themeFillShade="BF"/>
            <w:hideMark/>
          </w:tcPr>
          <w:p w14:paraId="2FCE8506"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GMSK</w:t>
            </w:r>
          </w:p>
        </w:tc>
      </w:tr>
      <w:tr w:rsidR="001270E3" w14:paraId="7091BC9F" w14:textId="77777777">
        <w:trPr>
          <w:trHeight w:val="300"/>
        </w:trPr>
        <w:tc>
          <w:tcPr>
            <w:tcW w:w="1975" w:type="dxa"/>
            <w:vMerge/>
            <w:tcBorders>
              <w:top w:val="single" w:sz="8" w:space="0" w:color="auto"/>
              <w:left w:val="single" w:sz="8" w:space="0" w:color="auto"/>
              <w:bottom w:val="single" w:sz="2" w:space="0" w:color="auto"/>
              <w:right w:val="single" w:sz="8" w:space="0" w:color="auto"/>
            </w:tcBorders>
            <w:vAlign w:val="center"/>
            <w:hideMark/>
          </w:tcPr>
          <w:p w14:paraId="34E6C9DF" w14:textId="77777777" w:rsidR="001270E3" w:rsidRDefault="001270E3">
            <w:pPr>
              <w:spacing w:after="0" w:line="240" w:lineRule="auto"/>
              <w:rPr>
                <w:rFonts w:asciiTheme="minorHAnsi" w:eastAsia="Arial" w:hAnsiTheme="minorHAnsi" w:cstheme="minorHAnsi"/>
                <w:b/>
                <w:bCs/>
                <w:sz w:val="16"/>
                <w:szCs w:val="16"/>
                <w:lang w:val="de-DE"/>
              </w:rPr>
            </w:pPr>
          </w:p>
        </w:tc>
        <w:tc>
          <w:tcPr>
            <w:tcW w:w="956" w:type="dxa"/>
            <w:tcBorders>
              <w:top w:val="single" w:sz="8" w:space="0" w:color="auto"/>
              <w:left w:val="nil"/>
              <w:bottom w:val="single" w:sz="8" w:space="0" w:color="auto"/>
              <w:right w:val="single" w:sz="8" w:space="0" w:color="000000" w:themeColor="text1"/>
            </w:tcBorders>
            <w:shd w:val="clear" w:color="auto" w:fill="BFBFBF" w:themeFill="background1" w:themeFillShade="BF"/>
            <w:hideMark/>
          </w:tcPr>
          <w:p w14:paraId="14DB346D"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Active</w:t>
            </w:r>
          </w:p>
        </w:tc>
        <w:tc>
          <w:tcPr>
            <w:tcW w:w="957" w:type="dxa"/>
            <w:tcBorders>
              <w:top w:val="nil"/>
              <w:left w:val="single" w:sz="8" w:space="0" w:color="000000" w:themeColor="text1"/>
              <w:bottom w:val="single" w:sz="8" w:space="0" w:color="auto"/>
              <w:right w:val="single" w:sz="8" w:space="0" w:color="auto"/>
            </w:tcBorders>
            <w:shd w:val="clear" w:color="auto" w:fill="BFBFBF" w:themeFill="background1" w:themeFillShade="BF"/>
            <w:hideMark/>
          </w:tcPr>
          <w:p w14:paraId="3876E6DB"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Passive</w:t>
            </w:r>
          </w:p>
        </w:tc>
        <w:tc>
          <w:tcPr>
            <w:tcW w:w="957"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44832E4F"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hideMark/>
          </w:tcPr>
          <w:p w14:paraId="779462DD"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Passive</w:t>
            </w:r>
          </w:p>
        </w:tc>
        <w:tc>
          <w:tcPr>
            <w:tcW w:w="956"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12A1B425"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hideMark/>
          </w:tcPr>
          <w:p w14:paraId="6088ACA8"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Passive</w:t>
            </w:r>
          </w:p>
        </w:tc>
        <w:tc>
          <w:tcPr>
            <w:tcW w:w="957"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7654923A"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hideMark/>
          </w:tcPr>
          <w:p w14:paraId="257ABC2C" w14:textId="77777777" w:rsidR="001270E3" w:rsidRDefault="001270E3">
            <w:pPr>
              <w:ind w:left="-20" w:right="-20"/>
              <w:jc w:val="center"/>
              <w:rPr>
                <w:rFonts w:asciiTheme="minorHAnsi" w:eastAsia="Arial" w:hAnsiTheme="minorHAnsi" w:cstheme="minorHAnsi"/>
                <w:b/>
                <w:bCs/>
                <w:sz w:val="16"/>
                <w:szCs w:val="16"/>
                <w:lang w:val="de-DE"/>
              </w:rPr>
            </w:pPr>
            <w:r>
              <w:rPr>
                <w:rFonts w:asciiTheme="minorHAnsi" w:eastAsia="Arial" w:hAnsiTheme="minorHAnsi" w:cstheme="minorHAnsi"/>
                <w:b/>
                <w:bCs/>
                <w:sz w:val="16"/>
                <w:szCs w:val="16"/>
                <w:lang w:val="de-DE"/>
              </w:rPr>
              <w:t>Passive</w:t>
            </w:r>
          </w:p>
        </w:tc>
      </w:tr>
      <w:tr w:rsidR="001270E3" w14:paraId="2765AAE1" w14:textId="77777777">
        <w:trPr>
          <w:trHeight w:val="300"/>
        </w:trPr>
        <w:tc>
          <w:tcPr>
            <w:tcW w:w="1975" w:type="dxa"/>
            <w:tcBorders>
              <w:top w:val="nil"/>
              <w:left w:val="single" w:sz="8" w:space="0" w:color="auto"/>
              <w:bottom w:val="single" w:sz="8" w:space="0" w:color="auto"/>
              <w:right w:val="single" w:sz="8" w:space="0" w:color="auto"/>
            </w:tcBorders>
            <w:hideMark/>
          </w:tcPr>
          <w:p w14:paraId="21FE1B65"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Tx complexity</w:t>
            </w:r>
          </w:p>
        </w:tc>
        <w:tc>
          <w:tcPr>
            <w:tcW w:w="956" w:type="dxa"/>
            <w:tcBorders>
              <w:top w:val="single" w:sz="8" w:space="0" w:color="auto"/>
              <w:left w:val="single" w:sz="8" w:space="0" w:color="auto"/>
              <w:bottom w:val="single" w:sz="8" w:space="0" w:color="auto"/>
              <w:right w:val="single" w:sz="8" w:space="0" w:color="000000" w:themeColor="text1"/>
            </w:tcBorders>
            <w:hideMark/>
          </w:tcPr>
          <w:p w14:paraId="2C6DC071"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097C8539"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090F8AD7" w14:textId="77777777" w:rsidR="001270E3" w:rsidRDefault="001270E3">
            <w:pPr>
              <w:ind w:left="-20" w:right="-20"/>
              <w:rPr>
                <w:rFonts w:asciiTheme="minorHAnsi" w:eastAsia="Arial" w:hAnsiTheme="minorHAnsi" w:cstheme="minorHAnsi"/>
                <w:sz w:val="16"/>
                <w:szCs w:val="16"/>
                <w:lang w:val="de-DE"/>
              </w:rPr>
            </w:pPr>
            <w:r>
              <w:rPr>
                <w:rStyle w:val="normaltextrun"/>
                <w:rFonts w:ascii="Calibri" w:hAnsi="Calibri" w:cs="Calibri"/>
                <w:color w:val="000000"/>
                <w:sz w:val="16"/>
                <w:szCs w:val="16"/>
                <w:shd w:val="clear" w:color="auto" w:fill="FFFFFF"/>
                <w:lang w:val="de-DE"/>
              </w:rPr>
              <w:t>Pulse shaping dependent</w:t>
            </w:r>
            <w:r>
              <w:rPr>
                <w:rStyle w:val="eop"/>
                <w:rFonts w:ascii="Calibri" w:hAnsi="Calibri" w:cs="Calibri"/>
                <w:color w:val="000000"/>
                <w:sz w:val="16"/>
                <w:szCs w:val="16"/>
                <w:shd w:val="clear" w:color="auto" w:fill="FFFFFF"/>
                <w:lang w:val="de-DE"/>
              </w:rPr>
              <w:t> </w:t>
            </w:r>
          </w:p>
        </w:tc>
        <w:tc>
          <w:tcPr>
            <w:tcW w:w="957" w:type="dxa"/>
            <w:tcBorders>
              <w:top w:val="single" w:sz="8" w:space="0" w:color="auto"/>
              <w:left w:val="single" w:sz="8" w:space="0" w:color="000000" w:themeColor="text1"/>
              <w:bottom w:val="single" w:sz="8" w:space="0" w:color="auto"/>
              <w:right w:val="single" w:sz="8" w:space="0" w:color="auto"/>
            </w:tcBorders>
            <w:hideMark/>
          </w:tcPr>
          <w:p w14:paraId="344E173F" w14:textId="77777777" w:rsidR="001270E3" w:rsidRDefault="001270E3">
            <w:pPr>
              <w:ind w:left="-20" w:right="-20"/>
              <w:rPr>
                <w:rFonts w:asciiTheme="minorHAnsi" w:eastAsia="Arial" w:hAnsiTheme="minorHAnsi" w:cstheme="minorHAnsi"/>
                <w:sz w:val="16"/>
                <w:szCs w:val="16"/>
                <w:lang w:val="de-DE"/>
              </w:rPr>
            </w:pPr>
            <w:r>
              <w:rPr>
                <w:rStyle w:val="normaltextrun"/>
                <w:rFonts w:ascii="Calibri" w:hAnsi="Calibri" w:cs="Calibri"/>
                <w:color w:val="000000"/>
                <w:sz w:val="16"/>
                <w:szCs w:val="16"/>
                <w:shd w:val="clear" w:color="auto" w:fill="FFFFFF"/>
                <w:lang w:val="de-DE"/>
              </w:rPr>
              <w:t>Pulse shaping dependent</w:t>
            </w:r>
            <w:r>
              <w:rPr>
                <w:rStyle w:val="eop"/>
                <w:rFonts w:ascii="Calibri" w:hAnsi="Calibri" w:cs="Calibri"/>
                <w:color w:val="000000"/>
                <w:sz w:val="16"/>
                <w:szCs w:val="16"/>
                <w:shd w:val="clear" w:color="auto" w:fill="FFFFFF"/>
                <w:lang w:val="de-DE"/>
              </w:rPr>
              <w:t> </w:t>
            </w:r>
          </w:p>
        </w:tc>
        <w:tc>
          <w:tcPr>
            <w:tcW w:w="956" w:type="dxa"/>
            <w:tcBorders>
              <w:top w:val="single" w:sz="8" w:space="0" w:color="auto"/>
              <w:left w:val="single" w:sz="8" w:space="0" w:color="auto"/>
              <w:bottom w:val="single" w:sz="8" w:space="0" w:color="auto"/>
              <w:right w:val="single" w:sz="8" w:space="0" w:color="000000" w:themeColor="text1"/>
            </w:tcBorders>
            <w:hideMark/>
          </w:tcPr>
          <w:p w14:paraId="32DEAE1E"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23CA93C2"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2D9351AB"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Fair</w:t>
            </w:r>
          </w:p>
        </w:tc>
        <w:tc>
          <w:tcPr>
            <w:tcW w:w="957" w:type="dxa"/>
            <w:tcBorders>
              <w:top w:val="single" w:sz="8" w:space="0" w:color="auto"/>
              <w:left w:val="single" w:sz="8" w:space="0" w:color="000000" w:themeColor="text1"/>
              <w:bottom w:val="single" w:sz="8" w:space="0" w:color="auto"/>
              <w:right w:val="single" w:sz="8" w:space="0" w:color="auto"/>
            </w:tcBorders>
            <w:hideMark/>
          </w:tcPr>
          <w:p w14:paraId="07B0DEF2"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Fair</w:t>
            </w:r>
          </w:p>
        </w:tc>
      </w:tr>
      <w:tr w:rsidR="001270E3" w14:paraId="1313C961" w14:textId="77777777">
        <w:trPr>
          <w:trHeight w:val="300"/>
        </w:trPr>
        <w:tc>
          <w:tcPr>
            <w:tcW w:w="1975" w:type="dxa"/>
            <w:tcBorders>
              <w:top w:val="single" w:sz="8" w:space="0" w:color="auto"/>
              <w:left w:val="single" w:sz="8" w:space="0" w:color="auto"/>
              <w:bottom w:val="single" w:sz="8" w:space="0" w:color="auto"/>
              <w:right w:val="single" w:sz="8" w:space="0" w:color="auto"/>
            </w:tcBorders>
            <w:hideMark/>
          </w:tcPr>
          <w:p w14:paraId="02593FBA"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Uplink link budget</w:t>
            </w:r>
          </w:p>
        </w:tc>
        <w:tc>
          <w:tcPr>
            <w:tcW w:w="956" w:type="dxa"/>
            <w:tcBorders>
              <w:top w:val="single" w:sz="8" w:space="0" w:color="auto"/>
              <w:left w:val="single" w:sz="8" w:space="0" w:color="auto"/>
              <w:bottom w:val="single" w:sz="8" w:space="0" w:color="auto"/>
              <w:right w:val="single" w:sz="8" w:space="0" w:color="000000" w:themeColor="text1"/>
            </w:tcBorders>
            <w:hideMark/>
          </w:tcPr>
          <w:p w14:paraId="34EE68B6"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Fair</w:t>
            </w:r>
          </w:p>
        </w:tc>
        <w:tc>
          <w:tcPr>
            <w:tcW w:w="957" w:type="dxa"/>
            <w:tcBorders>
              <w:top w:val="single" w:sz="8" w:space="0" w:color="auto"/>
              <w:left w:val="single" w:sz="8" w:space="0" w:color="000000" w:themeColor="text1"/>
              <w:bottom w:val="single" w:sz="8" w:space="0" w:color="auto"/>
              <w:right w:val="single" w:sz="8" w:space="0" w:color="auto"/>
            </w:tcBorders>
            <w:hideMark/>
          </w:tcPr>
          <w:p w14:paraId="3933D30E"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Fair</w:t>
            </w:r>
          </w:p>
        </w:tc>
        <w:tc>
          <w:tcPr>
            <w:tcW w:w="957" w:type="dxa"/>
            <w:tcBorders>
              <w:top w:val="single" w:sz="8" w:space="0" w:color="auto"/>
              <w:left w:val="single" w:sz="8" w:space="0" w:color="auto"/>
              <w:bottom w:val="single" w:sz="8" w:space="0" w:color="auto"/>
              <w:right w:val="single" w:sz="8" w:space="0" w:color="000000" w:themeColor="text1"/>
            </w:tcBorders>
            <w:hideMark/>
          </w:tcPr>
          <w:p w14:paraId="14348EC3"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3F559E0A"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529CBF3F"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6261B704"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Poor</w:t>
            </w:r>
          </w:p>
        </w:tc>
        <w:tc>
          <w:tcPr>
            <w:tcW w:w="957" w:type="dxa"/>
            <w:tcBorders>
              <w:top w:val="single" w:sz="8" w:space="0" w:color="auto"/>
              <w:left w:val="single" w:sz="8" w:space="0" w:color="auto"/>
              <w:bottom w:val="single" w:sz="8" w:space="0" w:color="auto"/>
              <w:right w:val="single" w:sz="8" w:space="0" w:color="000000" w:themeColor="text1"/>
            </w:tcBorders>
            <w:hideMark/>
          </w:tcPr>
          <w:p w14:paraId="59B6FA34" w14:textId="7849892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5BA9905B"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 xml:space="preserve"> Good</w:t>
            </w:r>
          </w:p>
        </w:tc>
      </w:tr>
      <w:tr w:rsidR="001270E3" w14:paraId="7182A9BA" w14:textId="77777777">
        <w:trPr>
          <w:trHeight w:val="300"/>
        </w:trPr>
        <w:tc>
          <w:tcPr>
            <w:tcW w:w="1975" w:type="dxa"/>
            <w:tcBorders>
              <w:top w:val="single" w:sz="8" w:space="0" w:color="auto"/>
              <w:left w:val="single" w:sz="8" w:space="0" w:color="auto"/>
              <w:bottom w:val="single" w:sz="8" w:space="0" w:color="auto"/>
              <w:right w:val="single" w:sz="8" w:space="0" w:color="auto"/>
            </w:tcBorders>
            <w:hideMark/>
          </w:tcPr>
          <w:p w14:paraId="79214B4D"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Spectrum efficiency</w:t>
            </w:r>
          </w:p>
        </w:tc>
        <w:tc>
          <w:tcPr>
            <w:tcW w:w="956" w:type="dxa"/>
            <w:tcBorders>
              <w:top w:val="single" w:sz="8" w:space="0" w:color="auto"/>
              <w:left w:val="single" w:sz="8" w:space="0" w:color="auto"/>
              <w:bottom w:val="single" w:sz="8" w:space="0" w:color="auto"/>
              <w:right w:val="single" w:sz="8" w:space="0" w:color="000000" w:themeColor="text1"/>
            </w:tcBorders>
            <w:hideMark/>
          </w:tcPr>
          <w:p w14:paraId="0D52CA9A"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3C3332B6"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Poor</w:t>
            </w:r>
          </w:p>
        </w:tc>
        <w:tc>
          <w:tcPr>
            <w:tcW w:w="957" w:type="dxa"/>
            <w:tcBorders>
              <w:top w:val="single" w:sz="8" w:space="0" w:color="auto"/>
              <w:left w:val="single" w:sz="8" w:space="0" w:color="auto"/>
              <w:bottom w:val="single" w:sz="8" w:space="0" w:color="auto"/>
              <w:right w:val="single" w:sz="8" w:space="0" w:color="000000" w:themeColor="text1"/>
            </w:tcBorders>
            <w:hideMark/>
          </w:tcPr>
          <w:p w14:paraId="132D55DF"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 xml:space="preserve">Pulse shaping dependent </w:t>
            </w:r>
          </w:p>
        </w:tc>
        <w:tc>
          <w:tcPr>
            <w:tcW w:w="957" w:type="dxa"/>
            <w:tcBorders>
              <w:top w:val="single" w:sz="8" w:space="0" w:color="auto"/>
              <w:left w:val="single" w:sz="8" w:space="0" w:color="000000" w:themeColor="text1"/>
              <w:bottom w:val="single" w:sz="8" w:space="0" w:color="auto"/>
              <w:right w:val="single" w:sz="8" w:space="0" w:color="auto"/>
            </w:tcBorders>
            <w:hideMark/>
          </w:tcPr>
          <w:p w14:paraId="4D44191D"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 xml:space="preserve">Pulse shaping dependent </w:t>
            </w:r>
          </w:p>
        </w:tc>
        <w:tc>
          <w:tcPr>
            <w:tcW w:w="956" w:type="dxa"/>
            <w:tcBorders>
              <w:top w:val="single" w:sz="8" w:space="0" w:color="auto"/>
              <w:left w:val="single" w:sz="8" w:space="0" w:color="auto"/>
              <w:bottom w:val="single" w:sz="8" w:space="0" w:color="auto"/>
              <w:right w:val="single" w:sz="8" w:space="0" w:color="000000" w:themeColor="text1"/>
            </w:tcBorders>
            <w:hideMark/>
          </w:tcPr>
          <w:p w14:paraId="488443DA"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152BE5A1"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Poor</w:t>
            </w:r>
          </w:p>
        </w:tc>
        <w:tc>
          <w:tcPr>
            <w:tcW w:w="957" w:type="dxa"/>
            <w:tcBorders>
              <w:top w:val="single" w:sz="8" w:space="0" w:color="auto"/>
              <w:left w:val="single" w:sz="8" w:space="0" w:color="auto"/>
              <w:bottom w:val="single" w:sz="8" w:space="0" w:color="auto"/>
              <w:right w:val="single" w:sz="8" w:space="0" w:color="000000" w:themeColor="text1"/>
            </w:tcBorders>
            <w:hideMark/>
          </w:tcPr>
          <w:p w14:paraId="50150663"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51A2E6F2"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r>
      <w:tr w:rsidR="001270E3" w14:paraId="385B4669" w14:textId="77777777">
        <w:trPr>
          <w:trHeight w:val="300"/>
        </w:trPr>
        <w:tc>
          <w:tcPr>
            <w:tcW w:w="1975" w:type="dxa"/>
            <w:tcBorders>
              <w:top w:val="single" w:sz="8" w:space="0" w:color="auto"/>
              <w:left w:val="single" w:sz="8" w:space="0" w:color="auto"/>
              <w:bottom w:val="single" w:sz="8" w:space="0" w:color="auto"/>
              <w:right w:val="single" w:sz="8" w:space="0" w:color="auto"/>
            </w:tcBorders>
            <w:hideMark/>
          </w:tcPr>
          <w:p w14:paraId="3CB64047"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BER performance</w:t>
            </w:r>
          </w:p>
        </w:tc>
        <w:tc>
          <w:tcPr>
            <w:tcW w:w="956" w:type="dxa"/>
            <w:tcBorders>
              <w:top w:val="single" w:sz="8" w:space="0" w:color="auto"/>
              <w:left w:val="single" w:sz="8" w:space="0" w:color="auto"/>
              <w:bottom w:val="single" w:sz="8" w:space="0" w:color="auto"/>
              <w:right w:val="single" w:sz="8" w:space="0" w:color="000000" w:themeColor="text1"/>
            </w:tcBorders>
            <w:hideMark/>
          </w:tcPr>
          <w:p w14:paraId="36CCB970"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Fair</w:t>
            </w:r>
          </w:p>
        </w:tc>
        <w:tc>
          <w:tcPr>
            <w:tcW w:w="957" w:type="dxa"/>
            <w:tcBorders>
              <w:top w:val="single" w:sz="8" w:space="0" w:color="auto"/>
              <w:left w:val="single" w:sz="8" w:space="0" w:color="000000" w:themeColor="text1"/>
              <w:bottom w:val="single" w:sz="8" w:space="0" w:color="auto"/>
              <w:right w:val="single" w:sz="8" w:space="0" w:color="auto"/>
            </w:tcBorders>
            <w:hideMark/>
          </w:tcPr>
          <w:p w14:paraId="66F2C8C3"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Fair</w:t>
            </w:r>
          </w:p>
        </w:tc>
        <w:tc>
          <w:tcPr>
            <w:tcW w:w="957" w:type="dxa"/>
            <w:tcBorders>
              <w:top w:val="single" w:sz="8" w:space="0" w:color="auto"/>
              <w:left w:val="single" w:sz="8" w:space="0" w:color="auto"/>
              <w:bottom w:val="single" w:sz="8" w:space="0" w:color="auto"/>
              <w:right w:val="single" w:sz="8" w:space="0" w:color="000000" w:themeColor="text1"/>
            </w:tcBorders>
            <w:hideMark/>
          </w:tcPr>
          <w:p w14:paraId="0B0CE132"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0827F46A"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7FD8314A"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Receiver dependent</w:t>
            </w:r>
          </w:p>
        </w:tc>
        <w:tc>
          <w:tcPr>
            <w:tcW w:w="957" w:type="dxa"/>
            <w:tcBorders>
              <w:top w:val="single" w:sz="8" w:space="0" w:color="auto"/>
              <w:left w:val="single" w:sz="8" w:space="0" w:color="000000" w:themeColor="text1"/>
              <w:bottom w:val="single" w:sz="8" w:space="0" w:color="auto"/>
              <w:right w:val="single" w:sz="8" w:space="0" w:color="auto"/>
            </w:tcBorders>
            <w:hideMark/>
          </w:tcPr>
          <w:p w14:paraId="23E7D939"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Receiver dependent</w:t>
            </w:r>
          </w:p>
        </w:tc>
        <w:tc>
          <w:tcPr>
            <w:tcW w:w="957" w:type="dxa"/>
            <w:tcBorders>
              <w:top w:val="single" w:sz="8" w:space="0" w:color="auto"/>
              <w:left w:val="single" w:sz="8" w:space="0" w:color="auto"/>
              <w:bottom w:val="single" w:sz="8" w:space="0" w:color="auto"/>
              <w:right w:val="single" w:sz="8" w:space="0" w:color="000000" w:themeColor="text1"/>
            </w:tcBorders>
            <w:hideMark/>
          </w:tcPr>
          <w:p w14:paraId="10852492"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5ED8A5BE"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r>
      <w:tr w:rsidR="001270E3" w14:paraId="5EECFCAB" w14:textId="77777777">
        <w:trPr>
          <w:trHeight w:val="300"/>
        </w:trPr>
        <w:tc>
          <w:tcPr>
            <w:tcW w:w="1975" w:type="dxa"/>
            <w:tcBorders>
              <w:top w:val="single" w:sz="8" w:space="0" w:color="auto"/>
              <w:left w:val="single" w:sz="8" w:space="0" w:color="auto"/>
              <w:bottom w:val="single" w:sz="8" w:space="0" w:color="auto"/>
              <w:right w:val="single" w:sz="8" w:space="0" w:color="auto"/>
            </w:tcBorders>
            <w:hideMark/>
          </w:tcPr>
          <w:p w14:paraId="20A90290"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TX energy consumption</w:t>
            </w:r>
          </w:p>
        </w:tc>
        <w:tc>
          <w:tcPr>
            <w:tcW w:w="956" w:type="dxa"/>
            <w:tcBorders>
              <w:top w:val="single" w:sz="8" w:space="0" w:color="auto"/>
              <w:left w:val="single" w:sz="8" w:space="0" w:color="auto"/>
              <w:bottom w:val="single" w:sz="8" w:space="0" w:color="auto"/>
              <w:right w:val="single" w:sz="8" w:space="0" w:color="000000" w:themeColor="text1"/>
            </w:tcBorders>
            <w:hideMark/>
          </w:tcPr>
          <w:p w14:paraId="0ED40EAE"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7843DDCF"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5EA13BAB"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HW dependent</w:t>
            </w:r>
          </w:p>
        </w:tc>
        <w:tc>
          <w:tcPr>
            <w:tcW w:w="957" w:type="dxa"/>
            <w:tcBorders>
              <w:top w:val="single" w:sz="8" w:space="0" w:color="auto"/>
              <w:left w:val="single" w:sz="8" w:space="0" w:color="000000" w:themeColor="text1"/>
              <w:bottom w:val="single" w:sz="8" w:space="0" w:color="auto"/>
              <w:right w:val="single" w:sz="8" w:space="0" w:color="auto"/>
            </w:tcBorders>
            <w:hideMark/>
          </w:tcPr>
          <w:p w14:paraId="6A7AF77E"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0A759DF4"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5D3952CF"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7B2ABFBD"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320AAF1F"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r>
      <w:tr w:rsidR="001270E3" w14:paraId="5E20F5BE" w14:textId="77777777">
        <w:trPr>
          <w:trHeight w:val="300"/>
        </w:trPr>
        <w:tc>
          <w:tcPr>
            <w:tcW w:w="1975" w:type="dxa"/>
            <w:tcBorders>
              <w:top w:val="single" w:sz="8" w:space="0" w:color="auto"/>
              <w:left w:val="single" w:sz="8" w:space="0" w:color="auto"/>
              <w:bottom w:val="single" w:sz="8" w:space="0" w:color="auto"/>
              <w:right w:val="single" w:sz="8" w:space="0" w:color="auto"/>
            </w:tcBorders>
            <w:hideMark/>
          </w:tcPr>
          <w:p w14:paraId="44A6261B"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Phase continuity</w:t>
            </w:r>
          </w:p>
        </w:tc>
        <w:tc>
          <w:tcPr>
            <w:tcW w:w="956" w:type="dxa"/>
            <w:tcBorders>
              <w:top w:val="single" w:sz="8" w:space="0" w:color="auto"/>
              <w:left w:val="single" w:sz="8" w:space="0" w:color="auto"/>
              <w:bottom w:val="single" w:sz="8" w:space="0" w:color="auto"/>
              <w:right w:val="single" w:sz="8" w:space="0" w:color="000000" w:themeColor="text1"/>
            </w:tcBorders>
            <w:hideMark/>
          </w:tcPr>
          <w:p w14:paraId="3510A88F"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5B1F4C1E"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No</w:t>
            </w:r>
          </w:p>
        </w:tc>
        <w:tc>
          <w:tcPr>
            <w:tcW w:w="957" w:type="dxa"/>
            <w:tcBorders>
              <w:top w:val="single" w:sz="8" w:space="0" w:color="auto"/>
              <w:left w:val="single" w:sz="8" w:space="0" w:color="auto"/>
              <w:bottom w:val="single" w:sz="8" w:space="0" w:color="auto"/>
              <w:right w:val="single" w:sz="8" w:space="0" w:color="000000" w:themeColor="text1"/>
            </w:tcBorders>
            <w:hideMark/>
          </w:tcPr>
          <w:p w14:paraId="5AB7F064"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5D8E0FD5"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No</w:t>
            </w:r>
          </w:p>
        </w:tc>
        <w:tc>
          <w:tcPr>
            <w:tcW w:w="956" w:type="dxa"/>
            <w:tcBorders>
              <w:top w:val="single" w:sz="8" w:space="0" w:color="auto"/>
              <w:left w:val="single" w:sz="8" w:space="0" w:color="auto"/>
              <w:bottom w:val="single" w:sz="8" w:space="0" w:color="auto"/>
              <w:right w:val="single" w:sz="8" w:space="0" w:color="000000" w:themeColor="text1"/>
            </w:tcBorders>
            <w:hideMark/>
          </w:tcPr>
          <w:p w14:paraId="2E02409C"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27757F88"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No</w:t>
            </w:r>
          </w:p>
        </w:tc>
        <w:tc>
          <w:tcPr>
            <w:tcW w:w="957" w:type="dxa"/>
            <w:tcBorders>
              <w:top w:val="single" w:sz="8" w:space="0" w:color="auto"/>
              <w:left w:val="single" w:sz="8" w:space="0" w:color="auto"/>
              <w:bottom w:val="single" w:sz="8" w:space="0" w:color="auto"/>
              <w:right w:val="single" w:sz="8" w:space="0" w:color="000000" w:themeColor="text1"/>
            </w:tcBorders>
            <w:hideMark/>
          </w:tcPr>
          <w:p w14:paraId="61AA5C98"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Yes</w:t>
            </w:r>
          </w:p>
        </w:tc>
        <w:tc>
          <w:tcPr>
            <w:tcW w:w="957" w:type="dxa"/>
            <w:tcBorders>
              <w:top w:val="single" w:sz="8" w:space="0" w:color="auto"/>
              <w:left w:val="single" w:sz="8" w:space="0" w:color="000000" w:themeColor="text1"/>
              <w:bottom w:val="single" w:sz="8" w:space="0" w:color="auto"/>
              <w:right w:val="single" w:sz="8" w:space="0" w:color="auto"/>
            </w:tcBorders>
            <w:hideMark/>
          </w:tcPr>
          <w:p w14:paraId="5FAF2B67"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Yes</w:t>
            </w:r>
          </w:p>
        </w:tc>
      </w:tr>
      <w:tr w:rsidR="001270E3" w14:paraId="59E3C903" w14:textId="77777777">
        <w:trPr>
          <w:trHeight w:val="300"/>
        </w:trPr>
        <w:tc>
          <w:tcPr>
            <w:tcW w:w="1975" w:type="dxa"/>
            <w:tcBorders>
              <w:top w:val="single" w:sz="8" w:space="0" w:color="auto"/>
              <w:left w:val="single" w:sz="8" w:space="0" w:color="auto"/>
              <w:bottom w:val="single" w:sz="8" w:space="0" w:color="auto"/>
              <w:right w:val="single" w:sz="8" w:space="0" w:color="auto"/>
            </w:tcBorders>
            <w:hideMark/>
          </w:tcPr>
          <w:p w14:paraId="3180665F"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PAPR</w:t>
            </w:r>
          </w:p>
        </w:tc>
        <w:tc>
          <w:tcPr>
            <w:tcW w:w="956" w:type="dxa"/>
            <w:tcBorders>
              <w:top w:val="single" w:sz="8" w:space="0" w:color="auto"/>
              <w:left w:val="single" w:sz="8" w:space="0" w:color="auto"/>
              <w:bottom w:val="single" w:sz="8" w:space="0" w:color="auto"/>
              <w:right w:val="single" w:sz="8" w:space="0" w:color="000000" w:themeColor="text1"/>
            </w:tcBorders>
            <w:hideMark/>
          </w:tcPr>
          <w:p w14:paraId="25E41704"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3A53B963"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38FBE900"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Fair (with BB pulse shaping)</w:t>
            </w:r>
          </w:p>
        </w:tc>
        <w:tc>
          <w:tcPr>
            <w:tcW w:w="957" w:type="dxa"/>
            <w:tcBorders>
              <w:top w:val="single" w:sz="8" w:space="0" w:color="auto"/>
              <w:left w:val="single" w:sz="8" w:space="0" w:color="000000" w:themeColor="text1"/>
              <w:bottom w:val="single" w:sz="8" w:space="0" w:color="auto"/>
              <w:right w:val="single" w:sz="8" w:space="0" w:color="auto"/>
            </w:tcBorders>
            <w:hideMark/>
          </w:tcPr>
          <w:p w14:paraId="33267D44"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Fair</w:t>
            </w:r>
          </w:p>
        </w:tc>
        <w:tc>
          <w:tcPr>
            <w:tcW w:w="956" w:type="dxa"/>
            <w:tcBorders>
              <w:top w:val="single" w:sz="8" w:space="0" w:color="auto"/>
              <w:left w:val="single" w:sz="8" w:space="0" w:color="auto"/>
              <w:bottom w:val="single" w:sz="8" w:space="0" w:color="auto"/>
              <w:right w:val="single" w:sz="8" w:space="0" w:color="000000" w:themeColor="text1"/>
            </w:tcBorders>
            <w:hideMark/>
          </w:tcPr>
          <w:p w14:paraId="66A0727E"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34552EFB"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Poor</w:t>
            </w:r>
          </w:p>
        </w:tc>
        <w:tc>
          <w:tcPr>
            <w:tcW w:w="957" w:type="dxa"/>
            <w:tcBorders>
              <w:top w:val="single" w:sz="8" w:space="0" w:color="auto"/>
              <w:left w:val="single" w:sz="8" w:space="0" w:color="auto"/>
              <w:bottom w:val="single" w:sz="8" w:space="0" w:color="auto"/>
              <w:right w:val="single" w:sz="8" w:space="0" w:color="000000" w:themeColor="text1"/>
            </w:tcBorders>
            <w:hideMark/>
          </w:tcPr>
          <w:p w14:paraId="42F8198B"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42F8B27A"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Good</w:t>
            </w:r>
          </w:p>
        </w:tc>
      </w:tr>
      <w:tr w:rsidR="001270E3" w14:paraId="0EC85866" w14:textId="77777777">
        <w:trPr>
          <w:trHeight w:val="300"/>
        </w:trPr>
        <w:tc>
          <w:tcPr>
            <w:tcW w:w="1975" w:type="dxa"/>
            <w:tcBorders>
              <w:top w:val="single" w:sz="8" w:space="0" w:color="auto"/>
              <w:left w:val="single" w:sz="8" w:space="0" w:color="auto"/>
              <w:bottom w:val="single" w:sz="8" w:space="0" w:color="auto"/>
              <w:right w:val="single" w:sz="8" w:space="0" w:color="auto"/>
            </w:tcBorders>
            <w:hideMark/>
          </w:tcPr>
          <w:p w14:paraId="12A35800"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Constant envelope</w:t>
            </w:r>
          </w:p>
        </w:tc>
        <w:tc>
          <w:tcPr>
            <w:tcW w:w="956" w:type="dxa"/>
            <w:tcBorders>
              <w:top w:val="single" w:sz="8" w:space="0" w:color="auto"/>
              <w:left w:val="single" w:sz="8" w:space="0" w:color="auto"/>
              <w:bottom w:val="single" w:sz="8" w:space="0" w:color="auto"/>
              <w:right w:val="single" w:sz="8" w:space="0" w:color="000000" w:themeColor="text1"/>
            </w:tcBorders>
            <w:hideMark/>
          </w:tcPr>
          <w:p w14:paraId="1F73BEA9"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Yes</w:t>
            </w:r>
          </w:p>
        </w:tc>
        <w:tc>
          <w:tcPr>
            <w:tcW w:w="957" w:type="dxa"/>
            <w:tcBorders>
              <w:top w:val="single" w:sz="8" w:space="0" w:color="auto"/>
              <w:left w:val="single" w:sz="8" w:space="0" w:color="000000" w:themeColor="text1"/>
              <w:bottom w:val="single" w:sz="8" w:space="0" w:color="auto"/>
              <w:right w:val="single" w:sz="8" w:space="0" w:color="auto"/>
            </w:tcBorders>
            <w:hideMark/>
          </w:tcPr>
          <w:p w14:paraId="366617E3"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Yes</w:t>
            </w:r>
          </w:p>
        </w:tc>
        <w:tc>
          <w:tcPr>
            <w:tcW w:w="957" w:type="dxa"/>
            <w:tcBorders>
              <w:top w:val="single" w:sz="8" w:space="0" w:color="auto"/>
              <w:left w:val="single" w:sz="8" w:space="0" w:color="auto"/>
              <w:bottom w:val="single" w:sz="8" w:space="0" w:color="auto"/>
              <w:right w:val="single" w:sz="8" w:space="0" w:color="000000" w:themeColor="text1"/>
            </w:tcBorders>
            <w:hideMark/>
          </w:tcPr>
          <w:p w14:paraId="05AF25AD"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Pulse shaping dependent</w:t>
            </w:r>
          </w:p>
        </w:tc>
        <w:tc>
          <w:tcPr>
            <w:tcW w:w="957" w:type="dxa"/>
            <w:tcBorders>
              <w:top w:val="single" w:sz="8" w:space="0" w:color="auto"/>
              <w:left w:val="single" w:sz="8" w:space="0" w:color="000000" w:themeColor="text1"/>
              <w:bottom w:val="single" w:sz="8" w:space="0" w:color="auto"/>
              <w:right w:val="single" w:sz="8" w:space="0" w:color="auto"/>
            </w:tcBorders>
            <w:hideMark/>
          </w:tcPr>
          <w:p w14:paraId="2B4518E5"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 xml:space="preserve">Pulse shaping dependent </w:t>
            </w:r>
          </w:p>
        </w:tc>
        <w:tc>
          <w:tcPr>
            <w:tcW w:w="956" w:type="dxa"/>
            <w:tcBorders>
              <w:top w:val="single" w:sz="8" w:space="0" w:color="auto"/>
              <w:left w:val="single" w:sz="8" w:space="0" w:color="auto"/>
              <w:bottom w:val="single" w:sz="8" w:space="0" w:color="auto"/>
              <w:right w:val="single" w:sz="8" w:space="0" w:color="000000" w:themeColor="text1"/>
            </w:tcBorders>
            <w:hideMark/>
          </w:tcPr>
          <w:p w14:paraId="14D8C1C4"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5A8E34FF"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No</w:t>
            </w:r>
          </w:p>
        </w:tc>
        <w:tc>
          <w:tcPr>
            <w:tcW w:w="957" w:type="dxa"/>
            <w:tcBorders>
              <w:top w:val="single" w:sz="8" w:space="0" w:color="auto"/>
              <w:left w:val="single" w:sz="8" w:space="0" w:color="auto"/>
              <w:bottom w:val="single" w:sz="8" w:space="0" w:color="auto"/>
              <w:right w:val="single" w:sz="8" w:space="0" w:color="000000" w:themeColor="text1"/>
            </w:tcBorders>
            <w:hideMark/>
          </w:tcPr>
          <w:p w14:paraId="1C940EB4"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Yes</w:t>
            </w:r>
          </w:p>
        </w:tc>
        <w:tc>
          <w:tcPr>
            <w:tcW w:w="957" w:type="dxa"/>
            <w:tcBorders>
              <w:top w:val="single" w:sz="8" w:space="0" w:color="auto"/>
              <w:left w:val="single" w:sz="8" w:space="0" w:color="000000" w:themeColor="text1"/>
              <w:bottom w:val="single" w:sz="8" w:space="0" w:color="auto"/>
              <w:right w:val="single" w:sz="8" w:space="0" w:color="auto"/>
            </w:tcBorders>
            <w:hideMark/>
          </w:tcPr>
          <w:p w14:paraId="7704D0BA" w14:textId="77777777" w:rsidR="001270E3" w:rsidRDefault="001270E3">
            <w:pPr>
              <w:ind w:left="-20" w:right="-20"/>
              <w:rPr>
                <w:rFonts w:asciiTheme="minorHAnsi" w:eastAsia="Arial" w:hAnsiTheme="minorHAnsi" w:cstheme="minorHAnsi"/>
                <w:sz w:val="16"/>
                <w:szCs w:val="16"/>
                <w:lang w:val="de-DE"/>
              </w:rPr>
            </w:pPr>
            <w:r>
              <w:rPr>
                <w:rFonts w:asciiTheme="minorHAnsi" w:eastAsia="Arial" w:hAnsiTheme="minorHAnsi" w:cstheme="minorHAnsi"/>
                <w:sz w:val="16"/>
                <w:szCs w:val="16"/>
                <w:lang w:val="de-DE"/>
              </w:rPr>
              <w:t>Yes</w:t>
            </w:r>
          </w:p>
        </w:tc>
      </w:tr>
    </w:tbl>
    <w:p w14:paraId="7B91D1D3" w14:textId="1C9472AD" w:rsidR="00FC056F" w:rsidRPr="007E5EB9" w:rsidRDefault="007E5EB9" w:rsidP="007E5EB9">
      <w:pPr>
        <w:pStyle w:val="Doc-text2"/>
        <w:ind w:left="0" w:firstLine="0"/>
        <w:jc w:val="both"/>
      </w:pPr>
      <w:r w:rsidRPr="007E5EB9">
        <w:br/>
      </w:r>
      <w:r w:rsidRPr="007E5EB9">
        <w:rPr>
          <w:lang w:val="en-US"/>
        </w:rPr>
        <w:t>Base</w:t>
      </w:r>
      <w:r>
        <w:rPr>
          <w:lang w:val="en-US"/>
        </w:rPr>
        <w:t>d on the above considerations, we have the following proposal:</w:t>
      </w:r>
      <w:r w:rsidRPr="007E5EB9">
        <w:br/>
      </w:r>
    </w:p>
    <w:p w14:paraId="436D4486" w14:textId="3DFCC077" w:rsidR="007E5EB9" w:rsidRDefault="000B76A6" w:rsidP="007E5EB9">
      <w:pPr>
        <w:pStyle w:val="Proposal"/>
        <w:tabs>
          <w:tab w:val="clear" w:pos="1304"/>
        </w:tabs>
        <w:ind w:left="1701" w:hanging="1701"/>
        <w:jc w:val="left"/>
        <w:rPr>
          <w:lang w:eastAsia="ja-JP"/>
        </w:rPr>
      </w:pPr>
      <w:bookmarkStart w:id="99" w:name="_Toc166257040"/>
      <w:r>
        <w:rPr>
          <w:rStyle w:val="ui-provider"/>
        </w:rPr>
        <w:t>Down-select between GFSK and GMSK as the FSK variant to study further</w:t>
      </w:r>
      <w:r w:rsidR="007E5EB9">
        <w:rPr>
          <w:lang w:eastAsia="ja-JP"/>
        </w:rPr>
        <w:t>.</w:t>
      </w:r>
      <w:bookmarkEnd w:id="99"/>
    </w:p>
    <w:p w14:paraId="60F853E5" w14:textId="655A7B3F" w:rsidR="006E36A1" w:rsidRPr="006E36A1" w:rsidRDefault="004A21AA" w:rsidP="00121A82">
      <w:pPr>
        <w:jc w:val="both"/>
        <w:rPr>
          <w:lang w:eastAsia="ja-JP"/>
        </w:rPr>
      </w:pPr>
      <w:r>
        <w:rPr>
          <w:lang w:eastAsia="ja-JP"/>
        </w:rPr>
        <w:br/>
      </w:r>
      <w:r w:rsidR="00452BBC">
        <w:rPr>
          <w:lang w:eastAsia="ja-JP"/>
        </w:rPr>
        <w:t xml:space="preserve">In </w:t>
      </w:r>
      <w:r w:rsidR="00452BBC" w:rsidRPr="00452BBC">
        <w:rPr>
          <w:lang w:eastAsia="ja-JP"/>
        </w:rPr>
        <w:t xml:space="preserve">RAN1#116bis </w:t>
      </w:r>
      <w:r w:rsidR="006E36A1" w:rsidRPr="006E36A1">
        <w:rPr>
          <w:lang w:eastAsia="ja-JP"/>
        </w:rPr>
        <w:t>SSB</w:t>
      </w:r>
      <w:r w:rsidR="009A2805">
        <w:rPr>
          <w:lang w:eastAsia="ja-JP"/>
        </w:rPr>
        <w:t>(1SB)</w:t>
      </w:r>
      <w:r w:rsidR="006E36A1" w:rsidRPr="006E36A1">
        <w:rPr>
          <w:lang w:eastAsia="ja-JP"/>
        </w:rPr>
        <w:t xml:space="preserve"> and DSB</w:t>
      </w:r>
      <w:r w:rsidR="009A2805">
        <w:rPr>
          <w:lang w:eastAsia="ja-JP"/>
        </w:rPr>
        <w:t>(2SB)</w:t>
      </w:r>
      <w:r w:rsidR="006E36A1" w:rsidRPr="006E36A1">
        <w:rPr>
          <w:lang w:eastAsia="ja-JP"/>
        </w:rPr>
        <w:t xml:space="preserve"> transmissions for D2R</w:t>
      </w:r>
      <w:r w:rsidR="00452BBC">
        <w:rPr>
          <w:lang w:eastAsia="ja-JP"/>
        </w:rPr>
        <w:t xml:space="preserve"> was discussed in </w:t>
      </w:r>
      <w:r w:rsidR="00FD0A42" w:rsidRPr="00BE7970">
        <w:rPr>
          <w:lang w:eastAsia="ja-JP"/>
        </w:rPr>
        <w:fldChar w:fldCharType="begin"/>
      </w:r>
      <w:r w:rsidR="00FD0A42" w:rsidRPr="00BE7970">
        <w:rPr>
          <w:lang w:eastAsia="ja-JP"/>
        </w:rPr>
        <w:instrText xml:space="preserve"> REF _Ref161350622 \r \h </w:instrText>
      </w:r>
      <w:r w:rsidR="00121A82" w:rsidRPr="00BE7970">
        <w:rPr>
          <w:lang w:eastAsia="ja-JP"/>
        </w:rPr>
        <w:instrText xml:space="preserve"> \* MERGEFORMAT </w:instrText>
      </w:r>
      <w:r w:rsidR="00FD0A42" w:rsidRPr="00BE7970">
        <w:rPr>
          <w:lang w:eastAsia="ja-JP"/>
        </w:rPr>
      </w:r>
      <w:r w:rsidR="00FD0A42" w:rsidRPr="00BE7970">
        <w:rPr>
          <w:lang w:eastAsia="ja-JP"/>
        </w:rPr>
        <w:fldChar w:fldCharType="separate"/>
      </w:r>
      <w:r w:rsidR="00183888">
        <w:rPr>
          <w:lang w:eastAsia="ja-JP"/>
        </w:rPr>
        <w:t>[6]</w:t>
      </w:r>
      <w:r w:rsidR="00FD0A42" w:rsidRPr="00BE7970">
        <w:rPr>
          <w:lang w:eastAsia="ja-JP"/>
        </w:rPr>
        <w:fldChar w:fldCharType="end"/>
      </w:r>
      <w:r w:rsidR="00FD0A42" w:rsidRPr="00BE7970">
        <w:rPr>
          <w:lang w:eastAsia="ja-JP"/>
        </w:rPr>
        <w:t>.</w:t>
      </w:r>
      <w:r w:rsidR="009A2805">
        <w:rPr>
          <w:lang w:eastAsia="ja-JP"/>
        </w:rPr>
        <w:t xml:space="preserve"> </w:t>
      </w:r>
      <w:r w:rsidR="006E36A1" w:rsidRPr="006E36A1">
        <w:rPr>
          <w:lang w:eastAsia="ja-JP"/>
        </w:rPr>
        <w:t xml:space="preserve">SSB is a variation of DSB modulation, where only one of the sidebands is transmitted and the other is suppressed. This reduces the bandwidth and power consumption. However, SSB is more complex and requires more precise filtering and synchronization. To demodulate the SSB signal, the receiver needs to reconstruct the missing sideband with a phase-shifted local oscillator and then filter out the unwanted components. We summarize the difference of SSB and DSB in </w:t>
      </w:r>
      <w:r w:rsidR="00A57816" w:rsidRPr="00BE7970">
        <w:rPr>
          <w:lang w:eastAsia="ja-JP"/>
        </w:rPr>
        <w:fldChar w:fldCharType="begin"/>
      </w:r>
      <w:r w:rsidR="00A57816" w:rsidRPr="00BE7970">
        <w:rPr>
          <w:lang w:eastAsia="ja-JP"/>
        </w:rPr>
        <w:instrText xml:space="preserve"> REF _Ref165958715 \h </w:instrText>
      </w:r>
      <w:r w:rsidR="00121A82" w:rsidRPr="00BE7970">
        <w:rPr>
          <w:lang w:eastAsia="ja-JP"/>
        </w:rPr>
        <w:instrText xml:space="preserve"> \* MERGEFORMAT </w:instrText>
      </w:r>
      <w:r w:rsidR="00A57816" w:rsidRPr="00BE7970">
        <w:rPr>
          <w:lang w:eastAsia="ja-JP"/>
        </w:rPr>
      </w:r>
      <w:r w:rsidR="00A57816" w:rsidRPr="00BE7970">
        <w:rPr>
          <w:lang w:eastAsia="ja-JP"/>
        </w:rPr>
        <w:fldChar w:fldCharType="separate"/>
      </w:r>
      <w:r w:rsidR="00183888" w:rsidRPr="00183888">
        <w:rPr>
          <w:lang w:eastAsia="ja-JP"/>
        </w:rPr>
        <w:t xml:space="preserve">Table </w:t>
      </w:r>
      <w:r w:rsidR="00183888" w:rsidRPr="00183888">
        <w:rPr>
          <w:noProof/>
          <w:lang w:eastAsia="ja-JP"/>
        </w:rPr>
        <w:t>5</w:t>
      </w:r>
      <w:r w:rsidR="00A57816" w:rsidRPr="00BE7970">
        <w:rPr>
          <w:lang w:eastAsia="ja-JP"/>
        </w:rPr>
        <w:fldChar w:fldCharType="end"/>
      </w:r>
      <w:r w:rsidR="00A57816" w:rsidRPr="00BE7970">
        <w:rPr>
          <w:lang w:eastAsia="ja-JP"/>
        </w:rPr>
        <w:t>.</w:t>
      </w:r>
    </w:p>
    <w:p w14:paraId="31B75D92" w14:textId="77777777" w:rsidR="006E36A1" w:rsidRPr="006E36A1" w:rsidRDefault="006E36A1" w:rsidP="00121A82">
      <w:pPr>
        <w:jc w:val="both"/>
        <w:rPr>
          <w:lang w:eastAsia="ja-JP"/>
        </w:rPr>
      </w:pPr>
      <w:r w:rsidRPr="006E36A1">
        <w:rPr>
          <w:lang w:eastAsia="ja-JP"/>
        </w:rPr>
        <w:t xml:space="preserve"> </w:t>
      </w:r>
    </w:p>
    <w:p w14:paraId="628D7AA9" w14:textId="0B3121D9" w:rsidR="006E36A1" w:rsidRPr="006E36A1" w:rsidRDefault="006E36A1" w:rsidP="00C9591D">
      <w:pPr>
        <w:jc w:val="center"/>
        <w:rPr>
          <w:b/>
          <w:lang w:eastAsia="ja-JP"/>
        </w:rPr>
      </w:pPr>
      <w:bookmarkStart w:id="100" w:name="_Ref165958715"/>
      <w:r w:rsidRPr="006E36A1">
        <w:rPr>
          <w:b/>
          <w:lang w:eastAsia="ja-JP"/>
        </w:rPr>
        <w:t xml:space="preserve">Table </w:t>
      </w:r>
      <w:r w:rsidRPr="006E36A1">
        <w:rPr>
          <w:b/>
          <w:lang w:eastAsia="ja-JP"/>
        </w:rPr>
        <w:fldChar w:fldCharType="begin"/>
      </w:r>
      <w:r w:rsidRPr="006E36A1">
        <w:rPr>
          <w:b/>
          <w:lang w:eastAsia="ja-JP"/>
        </w:rPr>
        <w:instrText xml:space="preserve"> SEQ Table \* ARABIC </w:instrText>
      </w:r>
      <w:r w:rsidRPr="006E36A1">
        <w:rPr>
          <w:b/>
          <w:lang w:eastAsia="ja-JP"/>
        </w:rPr>
        <w:fldChar w:fldCharType="separate"/>
      </w:r>
      <w:r w:rsidR="00183888">
        <w:rPr>
          <w:b/>
          <w:noProof/>
          <w:lang w:eastAsia="ja-JP"/>
        </w:rPr>
        <w:t>5</w:t>
      </w:r>
      <w:r w:rsidRPr="006E36A1">
        <w:rPr>
          <w:lang w:eastAsia="ja-JP"/>
        </w:rPr>
        <w:fldChar w:fldCharType="end"/>
      </w:r>
      <w:bookmarkEnd w:id="100"/>
      <w:r w:rsidR="00BE7970" w:rsidRPr="00FA3A53">
        <w:rPr>
          <w:b/>
          <w:bCs/>
          <w:lang w:eastAsia="ja-JP"/>
        </w:rPr>
        <w:t>:</w:t>
      </w:r>
      <w:r w:rsidRPr="006E36A1">
        <w:rPr>
          <w:b/>
          <w:lang w:eastAsia="ja-JP"/>
        </w:rPr>
        <w:t xml:space="preserve"> Comparison of DSB-OOK and SSB-OOK</w:t>
      </w:r>
    </w:p>
    <w:tbl>
      <w:tblPr>
        <w:tblStyle w:val="TableGrid"/>
        <w:tblW w:w="0" w:type="auto"/>
        <w:tblLook w:val="04A0" w:firstRow="1" w:lastRow="0" w:firstColumn="1" w:lastColumn="0" w:noHBand="0" w:noVBand="1"/>
      </w:tblPr>
      <w:tblGrid>
        <w:gridCol w:w="1705"/>
        <w:gridCol w:w="3600"/>
        <w:gridCol w:w="4324"/>
      </w:tblGrid>
      <w:tr w:rsidR="006E36A1" w:rsidRPr="006E36A1" w14:paraId="5B450614" w14:textId="77777777" w:rsidTr="00FA3A53">
        <w:tc>
          <w:tcPr>
            <w:tcW w:w="1705" w:type="dxa"/>
            <w:shd w:val="clear" w:color="auto" w:fill="BFBFBF" w:themeFill="background1" w:themeFillShade="BF"/>
          </w:tcPr>
          <w:p w14:paraId="68A79051" w14:textId="77777777" w:rsidR="006E36A1" w:rsidRPr="00FA3A53" w:rsidRDefault="006E36A1" w:rsidP="006E36A1">
            <w:pPr>
              <w:rPr>
                <w:b/>
                <w:sz w:val="20"/>
                <w:lang w:eastAsia="ja-JP"/>
              </w:rPr>
            </w:pPr>
          </w:p>
        </w:tc>
        <w:tc>
          <w:tcPr>
            <w:tcW w:w="3600" w:type="dxa"/>
            <w:shd w:val="clear" w:color="auto" w:fill="BFBFBF" w:themeFill="background1" w:themeFillShade="BF"/>
          </w:tcPr>
          <w:p w14:paraId="7F5854FB" w14:textId="77777777" w:rsidR="006E36A1" w:rsidRPr="00FA3A53" w:rsidRDefault="006E36A1" w:rsidP="006E36A1">
            <w:pPr>
              <w:rPr>
                <w:b/>
                <w:sz w:val="20"/>
                <w:lang w:eastAsia="ja-JP"/>
              </w:rPr>
            </w:pPr>
            <w:r w:rsidRPr="00FA3A53">
              <w:rPr>
                <w:b/>
                <w:sz w:val="20"/>
                <w:lang w:eastAsia="ja-JP"/>
              </w:rPr>
              <w:t>DSB-OOK</w:t>
            </w:r>
          </w:p>
        </w:tc>
        <w:tc>
          <w:tcPr>
            <w:tcW w:w="4324" w:type="dxa"/>
            <w:shd w:val="clear" w:color="auto" w:fill="BFBFBF" w:themeFill="background1" w:themeFillShade="BF"/>
          </w:tcPr>
          <w:p w14:paraId="7AC10E0D" w14:textId="77777777" w:rsidR="006E36A1" w:rsidRPr="00FA3A53" w:rsidRDefault="006E36A1" w:rsidP="006E36A1">
            <w:pPr>
              <w:rPr>
                <w:b/>
                <w:sz w:val="20"/>
                <w:lang w:eastAsia="ja-JP"/>
              </w:rPr>
            </w:pPr>
            <w:r w:rsidRPr="00FA3A53">
              <w:rPr>
                <w:b/>
                <w:sz w:val="20"/>
                <w:lang w:eastAsia="ja-JP"/>
              </w:rPr>
              <w:t>SSB-OOK</w:t>
            </w:r>
          </w:p>
        </w:tc>
      </w:tr>
      <w:tr w:rsidR="006E36A1" w:rsidRPr="006E36A1" w14:paraId="3DD4625F" w14:textId="77777777" w:rsidTr="00FA3A53">
        <w:tc>
          <w:tcPr>
            <w:tcW w:w="1705" w:type="dxa"/>
            <w:shd w:val="clear" w:color="auto" w:fill="BFBFBF" w:themeFill="background1" w:themeFillShade="BF"/>
          </w:tcPr>
          <w:p w14:paraId="020702C3" w14:textId="77777777" w:rsidR="006E36A1" w:rsidRPr="00FA3A53" w:rsidRDefault="006E36A1" w:rsidP="006E36A1">
            <w:pPr>
              <w:rPr>
                <w:b/>
                <w:sz w:val="20"/>
                <w:lang w:eastAsia="ja-JP"/>
              </w:rPr>
            </w:pPr>
            <w:r w:rsidRPr="00FA3A53">
              <w:rPr>
                <w:b/>
                <w:sz w:val="20"/>
                <w:lang w:eastAsia="ja-JP"/>
              </w:rPr>
              <w:lastRenderedPageBreak/>
              <w:t>Spectrum</w:t>
            </w:r>
          </w:p>
        </w:tc>
        <w:tc>
          <w:tcPr>
            <w:tcW w:w="3600" w:type="dxa"/>
          </w:tcPr>
          <w:p w14:paraId="6201AFFB" w14:textId="77777777" w:rsidR="006E36A1" w:rsidRPr="006E36A1" w:rsidRDefault="006E36A1" w:rsidP="006E36A1">
            <w:pPr>
              <w:rPr>
                <w:sz w:val="20"/>
                <w:lang w:eastAsia="ja-JP"/>
              </w:rPr>
            </w:pPr>
            <w:r w:rsidRPr="006E36A1">
              <w:rPr>
                <w:noProof/>
                <w:lang w:eastAsia="ja-JP"/>
              </w:rPr>
              <w:drawing>
                <wp:inline distT="0" distB="0" distL="0" distR="0" wp14:anchorId="0C1BBF81" wp14:editId="1F8E6413">
                  <wp:extent cx="2111828" cy="984357"/>
                  <wp:effectExtent l="0" t="0" r="317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3053" r="18174"/>
                          <a:stretch/>
                        </pic:blipFill>
                        <pic:spPr bwMode="auto">
                          <a:xfrm>
                            <a:off x="0" y="0"/>
                            <a:ext cx="2122602" cy="98937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24" w:type="dxa"/>
          </w:tcPr>
          <w:p w14:paraId="75C9126A" w14:textId="77777777" w:rsidR="006E36A1" w:rsidRPr="006E36A1" w:rsidRDefault="006E36A1" w:rsidP="006E36A1">
            <w:pPr>
              <w:rPr>
                <w:sz w:val="20"/>
                <w:lang w:eastAsia="ja-JP"/>
              </w:rPr>
            </w:pPr>
            <w:r w:rsidRPr="006E36A1">
              <w:rPr>
                <w:noProof/>
                <w:lang w:eastAsia="ja-JP"/>
              </w:rPr>
              <w:drawing>
                <wp:inline distT="0" distB="0" distL="0" distR="0" wp14:anchorId="34A1E6D3" wp14:editId="4220EFCA">
                  <wp:extent cx="2095500" cy="1009243"/>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2844"/>
                          <a:stretch/>
                        </pic:blipFill>
                        <pic:spPr bwMode="auto">
                          <a:xfrm>
                            <a:off x="0" y="0"/>
                            <a:ext cx="2123385" cy="102267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E36A1" w:rsidRPr="006E36A1" w14:paraId="113F5715" w14:textId="77777777" w:rsidTr="00FA3A53">
        <w:tc>
          <w:tcPr>
            <w:tcW w:w="1705" w:type="dxa"/>
            <w:shd w:val="clear" w:color="auto" w:fill="BFBFBF" w:themeFill="background1" w:themeFillShade="BF"/>
          </w:tcPr>
          <w:p w14:paraId="17CEA5B7" w14:textId="77777777" w:rsidR="006E36A1" w:rsidRPr="00FA3A53" w:rsidRDefault="006E36A1" w:rsidP="006E36A1">
            <w:pPr>
              <w:rPr>
                <w:b/>
                <w:sz w:val="20"/>
                <w:lang w:eastAsia="ja-JP"/>
              </w:rPr>
            </w:pPr>
            <w:r w:rsidRPr="00FA3A53">
              <w:rPr>
                <w:b/>
                <w:sz w:val="20"/>
                <w:lang w:eastAsia="ja-JP"/>
              </w:rPr>
              <w:t>Advantages</w:t>
            </w:r>
          </w:p>
        </w:tc>
        <w:tc>
          <w:tcPr>
            <w:tcW w:w="3600" w:type="dxa"/>
          </w:tcPr>
          <w:p w14:paraId="6DB810BB" w14:textId="77777777" w:rsidR="006E36A1" w:rsidRPr="006E36A1" w:rsidRDefault="006E36A1" w:rsidP="00F479C1">
            <w:pPr>
              <w:numPr>
                <w:ilvl w:val="0"/>
                <w:numId w:val="23"/>
              </w:numPr>
              <w:rPr>
                <w:sz w:val="20"/>
                <w:lang w:val="x-none" w:eastAsia="ja-JP"/>
              </w:rPr>
            </w:pPr>
            <w:r w:rsidRPr="006E36A1">
              <w:rPr>
                <w:sz w:val="20"/>
                <w:lang w:val="x-none" w:eastAsia="ja-JP"/>
              </w:rPr>
              <w:t>Easy to implement</w:t>
            </w:r>
          </w:p>
          <w:p w14:paraId="4966B910" w14:textId="77777777" w:rsidR="006E36A1" w:rsidRPr="006E36A1" w:rsidRDefault="006E36A1" w:rsidP="00F479C1">
            <w:pPr>
              <w:numPr>
                <w:ilvl w:val="0"/>
                <w:numId w:val="23"/>
              </w:numPr>
              <w:rPr>
                <w:sz w:val="20"/>
                <w:lang w:val="x-none" w:eastAsia="ja-JP"/>
              </w:rPr>
            </w:pPr>
            <w:r w:rsidRPr="006E36A1">
              <w:rPr>
                <w:sz w:val="20"/>
                <w:lang w:val="x-none" w:eastAsia="ja-JP"/>
              </w:rPr>
              <w:t>High fidelity</w:t>
            </w:r>
          </w:p>
          <w:p w14:paraId="04D680A5" w14:textId="77777777" w:rsidR="006E36A1" w:rsidRPr="006E36A1" w:rsidRDefault="006E36A1" w:rsidP="00F479C1">
            <w:pPr>
              <w:numPr>
                <w:ilvl w:val="0"/>
                <w:numId w:val="23"/>
              </w:numPr>
              <w:rPr>
                <w:sz w:val="20"/>
                <w:lang w:val="x-none" w:eastAsia="ja-JP"/>
              </w:rPr>
            </w:pPr>
            <w:r w:rsidRPr="006E36A1">
              <w:rPr>
                <w:sz w:val="20"/>
                <w:lang w:val="x-none" w:eastAsia="ja-JP"/>
              </w:rPr>
              <w:t>Simpler to demodulate</w:t>
            </w:r>
          </w:p>
        </w:tc>
        <w:tc>
          <w:tcPr>
            <w:tcW w:w="4324" w:type="dxa"/>
          </w:tcPr>
          <w:p w14:paraId="3411E7A6" w14:textId="77777777" w:rsidR="006E36A1" w:rsidRPr="006E36A1" w:rsidRDefault="006E36A1" w:rsidP="00F479C1">
            <w:pPr>
              <w:numPr>
                <w:ilvl w:val="0"/>
                <w:numId w:val="23"/>
              </w:numPr>
              <w:rPr>
                <w:sz w:val="20"/>
                <w:lang w:val="x-none" w:eastAsia="ja-JP"/>
              </w:rPr>
            </w:pPr>
            <w:r w:rsidRPr="006E36A1">
              <w:rPr>
                <w:sz w:val="20"/>
                <w:lang w:val="x-none" w:eastAsia="ja-JP"/>
              </w:rPr>
              <w:t>Reduced bandwidth</w:t>
            </w:r>
          </w:p>
          <w:p w14:paraId="2DF09D81" w14:textId="77777777" w:rsidR="006E36A1" w:rsidRPr="006E36A1" w:rsidRDefault="006E36A1" w:rsidP="00F479C1">
            <w:pPr>
              <w:numPr>
                <w:ilvl w:val="0"/>
                <w:numId w:val="23"/>
              </w:numPr>
              <w:rPr>
                <w:sz w:val="20"/>
                <w:lang w:val="x-none" w:eastAsia="ja-JP"/>
              </w:rPr>
            </w:pPr>
            <w:r w:rsidRPr="006E36A1">
              <w:rPr>
                <w:sz w:val="20"/>
                <w:lang w:val="x-none" w:eastAsia="ja-JP"/>
              </w:rPr>
              <w:t>Reduced power consumption</w:t>
            </w:r>
          </w:p>
          <w:p w14:paraId="02D71B4F" w14:textId="77777777" w:rsidR="006E36A1" w:rsidRPr="006E36A1" w:rsidRDefault="006E36A1" w:rsidP="00F479C1">
            <w:pPr>
              <w:numPr>
                <w:ilvl w:val="0"/>
                <w:numId w:val="23"/>
              </w:numPr>
              <w:rPr>
                <w:sz w:val="20"/>
                <w:lang w:val="x-none" w:eastAsia="ja-JP"/>
              </w:rPr>
            </w:pPr>
            <w:r w:rsidRPr="006E36A1">
              <w:rPr>
                <w:sz w:val="20"/>
                <w:lang w:val="x-none" w:eastAsia="ja-JP"/>
              </w:rPr>
              <w:t>Accommodating more channels</w:t>
            </w:r>
          </w:p>
        </w:tc>
      </w:tr>
      <w:tr w:rsidR="006E36A1" w:rsidRPr="006E36A1" w14:paraId="2AA56DC6" w14:textId="77777777" w:rsidTr="00FA3A53">
        <w:tc>
          <w:tcPr>
            <w:tcW w:w="1705" w:type="dxa"/>
            <w:shd w:val="clear" w:color="auto" w:fill="BFBFBF" w:themeFill="background1" w:themeFillShade="BF"/>
          </w:tcPr>
          <w:p w14:paraId="45FC68A5" w14:textId="291E8015" w:rsidR="006E36A1" w:rsidRPr="00FA3A53" w:rsidRDefault="006E36A1" w:rsidP="006E36A1">
            <w:pPr>
              <w:rPr>
                <w:b/>
                <w:sz w:val="20"/>
                <w:lang w:eastAsia="ja-JP"/>
              </w:rPr>
            </w:pPr>
            <w:r w:rsidRPr="00FA3A53">
              <w:rPr>
                <w:b/>
                <w:sz w:val="20"/>
                <w:lang w:eastAsia="ja-JP"/>
              </w:rPr>
              <w:t>Disadvantages</w:t>
            </w:r>
          </w:p>
        </w:tc>
        <w:tc>
          <w:tcPr>
            <w:tcW w:w="3600" w:type="dxa"/>
          </w:tcPr>
          <w:p w14:paraId="7F474C44" w14:textId="77777777" w:rsidR="006E36A1" w:rsidRPr="006E36A1" w:rsidRDefault="006E36A1" w:rsidP="00F479C1">
            <w:pPr>
              <w:numPr>
                <w:ilvl w:val="0"/>
                <w:numId w:val="42"/>
              </w:numPr>
              <w:rPr>
                <w:sz w:val="20"/>
                <w:lang w:val="x-none" w:eastAsia="ja-JP"/>
              </w:rPr>
            </w:pPr>
            <w:r w:rsidRPr="006E36A1">
              <w:rPr>
                <w:sz w:val="20"/>
                <w:lang w:val="x-none" w:eastAsia="ja-JP"/>
              </w:rPr>
              <w:t>Low power efficiency</w:t>
            </w:r>
          </w:p>
          <w:p w14:paraId="6D45D419" w14:textId="77777777" w:rsidR="006E36A1" w:rsidRPr="006E36A1" w:rsidRDefault="006E36A1" w:rsidP="00F479C1">
            <w:pPr>
              <w:numPr>
                <w:ilvl w:val="0"/>
                <w:numId w:val="42"/>
              </w:numPr>
              <w:rPr>
                <w:sz w:val="20"/>
                <w:lang w:val="x-none" w:eastAsia="ja-JP"/>
              </w:rPr>
            </w:pPr>
            <w:r w:rsidRPr="006E36A1">
              <w:rPr>
                <w:sz w:val="20"/>
                <w:lang w:val="x-none" w:eastAsia="ja-JP"/>
              </w:rPr>
              <w:t>Higher bandwidth</w:t>
            </w:r>
          </w:p>
        </w:tc>
        <w:tc>
          <w:tcPr>
            <w:tcW w:w="4324" w:type="dxa"/>
          </w:tcPr>
          <w:p w14:paraId="2AE6A59D" w14:textId="77777777" w:rsidR="006E36A1" w:rsidRPr="006E36A1" w:rsidRDefault="006E36A1" w:rsidP="00F479C1">
            <w:pPr>
              <w:numPr>
                <w:ilvl w:val="0"/>
                <w:numId w:val="42"/>
              </w:numPr>
              <w:rPr>
                <w:sz w:val="20"/>
                <w:lang w:val="x-none" w:eastAsia="ja-JP"/>
              </w:rPr>
            </w:pPr>
            <w:r w:rsidRPr="006E36A1">
              <w:rPr>
                <w:sz w:val="20"/>
                <w:lang w:val="x-none" w:eastAsia="ja-JP"/>
              </w:rPr>
              <w:t>Precise filtering and synchronization</w:t>
            </w:r>
          </w:p>
          <w:p w14:paraId="6D6C4C7A" w14:textId="77777777" w:rsidR="006E36A1" w:rsidRPr="006E36A1" w:rsidRDefault="006E36A1" w:rsidP="00F479C1">
            <w:pPr>
              <w:numPr>
                <w:ilvl w:val="0"/>
                <w:numId w:val="42"/>
              </w:numPr>
              <w:rPr>
                <w:sz w:val="20"/>
                <w:lang w:val="x-none" w:eastAsia="ja-JP"/>
              </w:rPr>
            </w:pPr>
            <w:r w:rsidRPr="006E36A1">
              <w:rPr>
                <w:sz w:val="20"/>
                <w:lang w:val="x-none" w:eastAsia="ja-JP"/>
              </w:rPr>
              <w:t>Accurate tuning and alignment</w:t>
            </w:r>
          </w:p>
          <w:p w14:paraId="6EBED95B" w14:textId="77777777" w:rsidR="006E36A1" w:rsidRPr="006E36A1" w:rsidRDefault="006E36A1" w:rsidP="00F479C1">
            <w:pPr>
              <w:numPr>
                <w:ilvl w:val="0"/>
                <w:numId w:val="42"/>
              </w:numPr>
              <w:rPr>
                <w:sz w:val="20"/>
                <w:lang w:val="x-none" w:eastAsia="ja-JP"/>
              </w:rPr>
            </w:pPr>
            <w:r w:rsidRPr="006E36A1">
              <w:rPr>
                <w:sz w:val="20"/>
                <w:lang w:val="x-none" w:eastAsia="ja-JP"/>
              </w:rPr>
              <w:t>More complex</w:t>
            </w:r>
          </w:p>
        </w:tc>
      </w:tr>
    </w:tbl>
    <w:p w14:paraId="18170D4C" w14:textId="6A97FDE4" w:rsidR="00B25F00" w:rsidRDefault="00121A82" w:rsidP="00121A82">
      <w:pPr>
        <w:jc w:val="both"/>
        <w:rPr>
          <w:lang w:eastAsia="ja-JP"/>
        </w:rPr>
      </w:pPr>
      <w:r>
        <w:rPr>
          <w:lang w:eastAsia="ja-JP"/>
        </w:rPr>
        <w:br/>
      </w:r>
      <w:r w:rsidR="006E36A1" w:rsidRPr="006E36A1">
        <w:rPr>
          <w:lang w:eastAsia="ja-JP"/>
        </w:rPr>
        <w:t>DSB-OOK is bandwidth inefficient while easy to implement. SSB-OOK is spectrum efficient, but it is more complex</w:t>
      </w:r>
      <w:r w:rsidR="00071EDA">
        <w:rPr>
          <w:lang w:eastAsia="ja-JP"/>
        </w:rPr>
        <w:t xml:space="preserve">. </w:t>
      </w:r>
      <w:r w:rsidR="00B25F00">
        <w:rPr>
          <w:lang w:eastAsia="ja-JP"/>
        </w:rPr>
        <w:t>It is important to note that SSB modulation is only applicable to real-valued signals</w:t>
      </w:r>
      <w:r w:rsidR="00C27B83">
        <w:rPr>
          <w:lang w:eastAsia="ja-JP"/>
        </w:rPr>
        <w:t xml:space="preserve"> (</w:t>
      </w:r>
      <w:r w:rsidR="00582952">
        <w:rPr>
          <w:lang w:eastAsia="ja-JP"/>
        </w:rPr>
        <w:t xml:space="preserve">e.g., </w:t>
      </w:r>
      <w:r w:rsidR="00C27B83">
        <w:rPr>
          <w:lang w:eastAsia="ja-JP"/>
        </w:rPr>
        <w:t>OOK</w:t>
      </w:r>
      <w:r w:rsidR="00582952">
        <w:rPr>
          <w:lang w:eastAsia="ja-JP"/>
        </w:rPr>
        <w:t xml:space="preserve"> or ASK</w:t>
      </w:r>
      <w:r w:rsidR="00C27B83">
        <w:rPr>
          <w:lang w:eastAsia="ja-JP"/>
        </w:rPr>
        <w:t>)</w:t>
      </w:r>
      <w:r w:rsidR="00B25F00">
        <w:rPr>
          <w:lang w:eastAsia="ja-JP"/>
        </w:rPr>
        <w:t xml:space="preserve"> and not be </w:t>
      </w:r>
      <w:r w:rsidR="00B25F00" w:rsidRPr="00B25F00">
        <w:rPr>
          <w:lang w:eastAsia="ja-JP"/>
        </w:rPr>
        <w:t xml:space="preserve">applicable </w:t>
      </w:r>
      <w:r w:rsidR="00B25F00">
        <w:rPr>
          <w:lang w:eastAsia="ja-JP"/>
        </w:rPr>
        <w:t>for all D2R modulation candidates.</w:t>
      </w:r>
      <w:r w:rsidR="006D2301">
        <w:rPr>
          <w:lang w:eastAsia="ja-JP"/>
        </w:rPr>
        <w:t xml:space="preserve"> We support FL </w:t>
      </w:r>
      <w:r w:rsidR="006D2301" w:rsidRPr="006D2301">
        <w:rPr>
          <w:lang w:eastAsia="ja-JP"/>
        </w:rPr>
        <w:t>Proposal 3.2b(I)</w:t>
      </w:r>
      <w:r w:rsidR="006D2301">
        <w:rPr>
          <w:lang w:eastAsia="ja-JP"/>
        </w:rPr>
        <w:t xml:space="preserve"> in </w:t>
      </w:r>
      <w:r w:rsidR="006D2301">
        <w:rPr>
          <w:lang w:eastAsia="ja-JP"/>
        </w:rPr>
        <w:fldChar w:fldCharType="begin"/>
      </w:r>
      <w:r w:rsidR="006D2301">
        <w:rPr>
          <w:lang w:eastAsia="ja-JP"/>
        </w:rPr>
        <w:instrText xml:space="preserve"> REF _Ref161350622 \r \h </w:instrText>
      </w:r>
      <w:r>
        <w:rPr>
          <w:lang w:eastAsia="ja-JP"/>
        </w:rPr>
        <w:instrText xml:space="preserve"> \* MERGEFORMAT </w:instrText>
      </w:r>
      <w:r w:rsidR="006D2301">
        <w:rPr>
          <w:lang w:eastAsia="ja-JP"/>
        </w:rPr>
      </w:r>
      <w:r w:rsidR="006D2301">
        <w:rPr>
          <w:lang w:eastAsia="ja-JP"/>
        </w:rPr>
        <w:fldChar w:fldCharType="separate"/>
      </w:r>
      <w:r w:rsidR="00183888">
        <w:rPr>
          <w:lang w:eastAsia="ja-JP"/>
        </w:rPr>
        <w:t>[6]</w:t>
      </w:r>
      <w:r w:rsidR="006D2301">
        <w:rPr>
          <w:lang w:eastAsia="ja-JP"/>
        </w:rPr>
        <w:fldChar w:fldCharType="end"/>
      </w:r>
      <w:r w:rsidR="00824ED9">
        <w:rPr>
          <w:lang w:eastAsia="ja-JP"/>
        </w:rPr>
        <w:t xml:space="preserve"> to further study SSB and DSB</w:t>
      </w:r>
      <w:r w:rsidR="006D2301">
        <w:rPr>
          <w:lang w:eastAsia="ja-JP"/>
        </w:rPr>
        <w:t>.</w:t>
      </w:r>
    </w:p>
    <w:p w14:paraId="5D5123F9" w14:textId="64172186" w:rsidR="004B141F" w:rsidRPr="00C9591D" w:rsidRDefault="004B141F" w:rsidP="00BE7970">
      <w:pPr>
        <w:pStyle w:val="Proposal"/>
        <w:tabs>
          <w:tab w:val="clear" w:pos="1304"/>
        </w:tabs>
        <w:ind w:left="1701" w:hanging="1701"/>
        <w:jc w:val="left"/>
      </w:pPr>
      <w:bookmarkStart w:id="101" w:name="_Toc166257041"/>
      <w:r w:rsidRPr="00C9591D">
        <w:t>Study single sideband (1SB) and double sideband (2SB) transmission for D2R. Aspects include:</w:t>
      </w:r>
      <w:bookmarkEnd w:id="101"/>
    </w:p>
    <w:p w14:paraId="0CDDFCA6" w14:textId="77777777" w:rsidR="004B141F" w:rsidRPr="00C9591D" w:rsidRDefault="004B141F" w:rsidP="00F479C1">
      <w:pPr>
        <w:pStyle w:val="Proposal"/>
        <w:numPr>
          <w:ilvl w:val="0"/>
          <w:numId w:val="45"/>
        </w:numPr>
        <w:jc w:val="left"/>
      </w:pPr>
      <w:bookmarkStart w:id="102" w:name="_Toc166257042"/>
      <w:r w:rsidRPr="00C9591D">
        <w:t>Impact of filtering on device power consumption / complexity</w:t>
      </w:r>
      <w:bookmarkEnd w:id="102"/>
    </w:p>
    <w:p w14:paraId="3B322314" w14:textId="77777777" w:rsidR="004B141F" w:rsidRPr="00C9591D" w:rsidRDefault="004B141F" w:rsidP="00F479C1">
      <w:pPr>
        <w:pStyle w:val="Proposal"/>
        <w:numPr>
          <w:ilvl w:val="0"/>
          <w:numId w:val="45"/>
        </w:numPr>
        <w:jc w:val="left"/>
      </w:pPr>
      <w:bookmarkStart w:id="103" w:name="_Toc166257043"/>
      <w:r w:rsidRPr="00C9591D">
        <w:t>Spectral efficiency</w:t>
      </w:r>
      <w:bookmarkEnd w:id="103"/>
    </w:p>
    <w:p w14:paraId="2AB58D98" w14:textId="600B8954" w:rsidR="00B25F00" w:rsidRDefault="004B141F" w:rsidP="00F479C1">
      <w:pPr>
        <w:pStyle w:val="Proposal"/>
        <w:numPr>
          <w:ilvl w:val="0"/>
          <w:numId w:val="45"/>
        </w:numPr>
        <w:jc w:val="left"/>
      </w:pPr>
      <w:bookmarkStart w:id="104" w:name="_Toc166257044"/>
      <w:r w:rsidRPr="00C9591D">
        <w:t>Decoding performance at reader</w:t>
      </w:r>
      <w:bookmarkEnd w:id="104"/>
    </w:p>
    <w:bookmarkEnd w:id="87"/>
    <w:p w14:paraId="774E174E" w14:textId="77777777" w:rsidR="002A116B" w:rsidRDefault="002A116B" w:rsidP="002A116B">
      <w:pPr>
        <w:jc w:val="both"/>
      </w:pPr>
    </w:p>
    <w:p w14:paraId="1506CDDB" w14:textId="78778BCB" w:rsidR="00BC1707" w:rsidRDefault="00BC1707" w:rsidP="00BC1707">
      <w:pPr>
        <w:pStyle w:val="Heading2"/>
        <w:rPr>
          <w:lang w:val="en-US"/>
        </w:rPr>
      </w:pPr>
      <w:r w:rsidRPr="004C2138">
        <w:rPr>
          <w:lang w:val="en-US"/>
        </w:rPr>
        <w:t>3.3</w:t>
      </w:r>
      <w:r w:rsidRPr="004C2138">
        <w:rPr>
          <w:lang w:val="en-US"/>
        </w:rPr>
        <w:tab/>
      </w:r>
      <w:r w:rsidR="00ED2F1B" w:rsidRPr="004C2138">
        <w:rPr>
          <w:lang w:val="en-US"/>
        </w:rPr>
        <w:t xml:space="preserve">D2R </w:t>
      </w:r>
      <w:r w:rsidRPr="004C2138">
        <w:rPr>
          <w:lang w:val="en-US"/>
        </w:rPr>
        <w:t>line coding</w:t>
      </w:r>
    </w:p>
    <w:p w14:paraId="14EF416C" w14:textId="64645A57" w:rsidR="00FC77F4" w:rsidRPr="00FC77F4" w:rsidRDefault="00FC77F4" w:rsidP="00FC77F4">
      <w:pPr>
        <w:jc w:val="both"/>
        <w:rPr>
          <w:lang w:eastAsia="ja-JP"/>
        </w:rPr>
      </w:pPr>
      <w:r w:rsidRPr="004C2138">
        <w:rPr>
          <w:lang w:eastAsia="ja-JP"/>
        </w:rPr>
        <w:t>RAN1#116</w:t>
      </w:r>
      <w:r>
        <w:rPr>
          <w:lang w:eastAsia="ja-JP"/>
        </w:rPr>
        <w:t>bis</w:t>
      </w:r>
      <w:r w:rsidRPr="004C2138">
        <w:rPr>
          <w:lang w:eastAsia="ja-JP"/>
        </w:rPr>
        <w:t xml:space="preserve"> made the following agreements regarding </w:t>
      </w:r>
      <w:r>
        <w:rPr>
          <w:lang w:eastAsia="ja-JP"/>
        </w:rPr>
        <w:t>D2R line coding</w:t>
      </w:r>
      <w:r w:rsidRPr="004C2138">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77F4" w:rsidRPr="00FC77F4" w14:paraId="4AE6AA9E" w14:textId="77777777" w:rsidTr="00F2441C">
        <w:tc>
          <w:tcPr>
            <w:tcW w:w="9631" w:type="dxa"/>
            <w:shd w:val="clear" w:color="auto" w:fill="auto"/>
          </w:tcPr>
          <w:p w14:paraId="39AD7B37" w14:textId="77777777" w:rsidR="00FC77F4" w:rsidRPr="00FC77F4" w:rsidRDefault="00FC77F4" w:rsidP="00FC77F4">
            <w:p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highlight w:val="green"/>
                <w:lang w:val="en-GB" w:eastAsia="x-none"/>
              </w:rPr>
              <w:t>Agreement</w:t>
            </w:r>
          </w:p>
          <w:p w14:paraId="4F5CC28C" w14:textId="77777777" w:rsidR="00FC77F4" w:rsidRPr="00FC77F4" w:rsidRDefault="00FC77F4" w:rsidP="00FC77F4">
            <w:p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lang w:val="en-GB" w:eastAsia="x-none"/>
              </w:rPr>
              <w:t>For D2R, study: Manchester encoding, FM0 encoding, Miller encoding, no line coding.</w:t>
            </w:r>
          </w:p>
          <w:p w14:paraId="34A05F55" w14:textId="77777777" w:rsidR="00FC77F4" w:rsidRPr="00FC77F4" w:rsidRDefault="00FC77F4" w:rsidP="00FC77F4">
            <w:pPr>
              <w:numPr>
                <w:ilvl w:val="0"/>
                <w:numId w:val="12"/>
              </w:num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lang w:val="en-GB" w:eastAsia="x-none"/>
              </w:rPr>
              <w:t>FFS: Mapping(s) from bit(s) to line-code codewords</w:t>
            </w:r>
          </w:p>
          <w:p w14:paraId="07761DFE" w14:textId="77777777" w:rsidR="00FC77F4" w:rsidRPr="00FC77F4" w:rsidRDefault="00FC77F4" w:rsidP="00FC77F4">
            <w:pPr>
              <w:numPr>
                <w:ilvl w:val="0"/>
                <w:numId w:val="12"/>
              </w:num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lang w:val="en-GB" w:eastAsia="x-none"/>
              </w:rPr>
              <w:t>FFS: How to achieve small frequency shift in baseband and/or FDM(A) among devices</w:t>
            </w:r>
          </w:p>
          <w:p w14:paraId="59695225" w14:textId="77777777" w:rsidR="00FC77F4" w:rsidRPr="00FC77F4" w:rsidRDefault="00FC77F4" w:rsidP="00FC77F4">
            <w:pPr>
              <w:numPr>
                <w:ilvl w:val="0"/>
                <w:numId w:val="12"/>
              </w:num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lang w:val="en-GB" w:eastAsia="x-none"/>
              </w:rPr>
              <w:t>Aspects to study include:</w:t>
            </w:r>
          </w:p>
          <w:p w14:paraId="38812A1C" w14:textId="77777777" w:rsidR="00FC77F4" w:rsidRPr="00FC77F4" w:rsidRDefault="00FC77F4" w:rsidP="00FC77F4">
            <w:pPr>
              <w:numPr>
                <w:ilvl w:val="1"/>
                <w:numId w:val="12"/>
              </w:num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lang w:val="en-GB" w:eastAsia="x-none"/>
              </w:rPr>
              <w:t>Spectrum shape</w:t>
            </w:r>
          </w:p>
          <w:p w14:paraId="4E3957C0" w14:textId="77777777" w:rsidR="00FC77F4" w:rsidRPr="00FC77F4" w:rsidRDefault="00FC77F4" w:rsidP="00FC77F4">
            <w:pPr>
              <w:numPr>
                <w:ilvl w:val="1"/>
                <w:numId w:val="12"/>
              </w:num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lang w:val="en-GB" w:eastAsia="x-none"/>
              </w:rPr>
              <w:t>Complexity</w:t>
            </w:r>
          </w:p>
          <w:p w14:paraId="08E849F4" w14:textId="77777777" w:rsidR="00FC77F4" w:rsidRPr="00FC77F4" w:rsidRDefault="00FC77F4" w:rsidP="00FC77F4">
            <w:pPr>
              <w:numPr>
                <w:ilvl w:val="1"/>
                <w:numId w:val="12"/>
              </w:num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lang w:val="en-GB" w:eastAsia="x-none"/>
              </w:rPr>
              <w:t>Power consumption</w:t>
            </w:r>
          </w:p>
          <w:p w14:paraId="5269CA04" w14:textId="77777777" w:rsidR="00FC77F4" w:rsidRPr="00FC77F4" w:rsidRDefault="00FC77F4" w:rsidP="00FC77F4">
            <w:pPr>
              <w:numPr>
                <w:ilvl w:val="1"/>
                <w:numId w:val="12"/>
              </w:num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lang w:val="en-GB" w:eastAsia="x-none"/>
              </w:rPr>
              <w:t>BER, BLER</w:t>
            </w:r>
          </w:p>
          <w:p w14:paraId="3F77D405" w14:textId="77777777" w:rsidR="00FC77F4" w:rsidRPr="00FC77F4" w:rsidRDefault="00FC77F4" w:rsidP="00FC77F4">
            <w:pPr>
              <w:numPr>
                <w:ilvl w:val="1"/>
                <w:numId w:val="12"/>
              </w:numPr>
              <w:spacing w:after="0" w:line="240" w:lineRule="auto"/>
              <w:jc w:val="both"/>
              <w:rPr>
                <w:rFonts w:ascii="Times" w:eastAsia="Batang" w:hAnsi="Times" w:cs="Times New Roman"/>
                <w:bCs/>
                <w:szCs w:val="20"/>
                <w:lang w:val="en-GB" w:eastAsia="x-none"/>
              </w:rPr>
            </w:pPr>
            <w:r w:rsidRPr="00FC77F4">
              <w:rPr>
                <w:rFonts w:ascii="Times" w:eastAsia="Batang" w:hAnsi="Times" w:cs="Times New Roman"/>
                <w:bCs/>
                <w:szCs w:val="20"/>
                <w:lang w:val="en-GB" w:eastAsia="x-none"/>
              </w:rPr>
              <w:t>Resilience to SFO</w:t>
            </w:r>
          </w:p>
          <w:p w14:paraId="730D921D" w14:textId="77777777" w:rsidR="00FC77F4" w:rsidRPr="00FC77F4" w:rsidRDefault="00FC77F4" w:rsidP="00FC77F4">
            <w:pPr>
              <w:numPr>
                <w:ilvl w:val="1"/>
                <w:numId w:val="12"/>
              </w:numPr>
              <w:spacing w:after="0" w:line="240" w:lineRule="auto"/>
              <w:jc w:val="both"/>
              <w:rPr>
                <w:rFonts w:ascii="Times" w:eastAsia="Batang" w:hAnsi="Times" w:cs="Times New Roman"/>
                <w:bCs/>
                <w:szCs w:val="24"/>
                <w:lang w:val="en-GB" w:eastAsia="x-none"/>
              </w:rPr>
            </w:pPr>
            <w:r w:rsidRPr="00FC77F4">
              <w:rPr>
                <w:rFonts w:ascii="Times" w:eastAsia="Batang" w:hAnsi="Times" w:cs="Times New Roman"/>
                <w:bCs/>
                <w:szCs w:val="20"/>
                <w:lang w:val="en-GB" w:eastAsia="x-none"/>
              </w:rPr>
              <w:t>If there is any relation to CFO</w:t>
            </w:r>
          </w:p>
          <w:p w14:paraId="6AAB5B9E" w14:textId="77777777" w:rsidR="00FC77F4" w:rsidRPr="00FC77F4" w:rsidRDefault="00FC77F4" w:rsidP="00FC77F4">
            <w:pPr>
              <w:spacing w:after="0" w:line="240" w:lineRule="auto"/>
              <w:jc w:val="both"/>
              <w:rPr>
                <w:rFonts w:ascii="Times" w:eastAsia="SimSun" w:hAnsi="Times" w:cs="Times New Roman"/>
                <w:szCs w:val="24"/>
                <w:lang w:val="en-GB" w:eastAsia="zh-CN"/>
              </w:rPr>
            </w:pPr>
          </w:p>
        </w:tc>
      </w:tr>
    </w:tbl>
    <w:p w14:paraId="6A32E067" w14:textId="22A92B80" w:rsidR="005E4B62" w:rsidRPr="004C2138" w:rsidRDefault="005E4B62" w:rsidP="005E4B62">
      <w:pPr>
        <w:spacing w:line="257" w:lineRule="auto"/>
        <w:ind w:right="-20"/>
        <w:jc w:val="both"/>
        <w:rPr>
          <w:lang w:eastAsia="ja-JP"/>
        </w:rPr>
      </w:pPr>
      <w:r>
        <w:br/>
      </w:r>
      <w:r w:rsidRPr="004C2138">
        <w:rPr>
          <w:lang w:eastAsia="ja-JP"/>
        </w:rPr>
        <w:t>RAN1#116</w:t>
      </w:r>
      <w:r>
        <w:rPr>
          <w:lang w:eastAsia="ja-JP"/>
        </w:rPr>
        <w:t>bis</w:t>
      </w:r>
      <w:r w:rsidRPr="004C2138">
        <w:rPr>
          <w:lang w:eastAsia="ja-JP"/>
        </w:rPr>
        <w:t xml:space="preserve"> </w:t>
      </w:r>
      <w:r>
        <w:rPr>
          <w:lang w:eastAsia="ja-JP"/>
        </w:rPr>
        <w:t>discussed the following proposals</w:t>
      </w:r>
      <w:r w:rsidRPr="004C2138">
        <w:rPr>
          <w:lang w:eastAsia="ja-JP"/>
        </w:rPr>
        <w:t xml:space="preserve"> regarding </w:t>
      </w:r>
      <w:r>
        <w:rPr>
          <w:lang w:eastAsia="ja-JP"/>
        </w:rPr>
        <w:t xml:space="preserve">D2R line coding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183888">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5E4B62" w:rsidRPr="0077112F" w14:paraId="4229FE15" w14:textId="77777777" w:rsidTr="00B9379A">
        <w:tc>
          <w:tcPr>
            <w:tcW w:w="9629" w:type="dxa"/>
          </w:tcPr>
          <w:p w14:paraId="63E1DC2E" w14:textId="77777777" w:rsidR="00F766E5" w:rsidRPr="00F766E5" w:rsidRDefault="00F766E5" w:rsidP="00F766E5">
            <w:pPr>
              <w:spacing w:after="0" w:line="240" w:lineRule="auto"/>
              <w:jc w:val="both"/>
              <w:rPr>
                <w:rFonts w:ascii="Times New Roman" w:eastAsia="Batang" w:hAnsi="Times New Roman" w:cs="Times New Roman"/>
                <w:sz w:val="20"/>
                <w:szCs w:val="20"/>
                <w:lang w:val="en-GB" w:eastAsia="x-none"/>
              </w:rPr>
            </w:pPr>
            <w:bookmarkStart w:id="105" w:name="_Hlk165550151"/>
            <w:r w:rsidRPr="00F766E5">
              <w:rPr>
                <w:rFonts w:ascii="Times New Roman" w:eastAsia="Batang" w:hAnsi="Times New Roman" w:cs="Times New Roman"/>
                <w:sz w:val="20"/>
                <w:szCs w:val="20"/>
                <w:lang w:val="en-GB" w:eastAsia="x-none"/>
              </w:rPr>
              <w:t>Proposal 3.3b</w:t>
            </w:r>
            <w:bookmarkEnd w:id="105"/>
            <w:r w:rsidRPr="00F766E5">
              <w:rPr>
                <w:rFonts w:ascii="Times New Roman" w:eastAsia="Batang" w:hAnsi="Times New Roman" w:cs="Times New Roman"/>
                <w:sz w:val="20"/>
                <w:szCs w:val="20"/>
                <w:lang w:val="en-GB" w:eastAsia="x-none"/>
              </w:rPr>
              <w:t>(I): In D2R, the smallest unit of resource allocation is a chip i.e., a duration equal to a reference duration of a line code.</w:t>
            </w:r>
          </w:p>
          <w:p w14:paraId="36225A08" w14:textId="77777777" w:rsidR="00F766E5" w:rsidRPr="00F766E5" w:rsidRDefault="00F766E5" w:rsidP="005D5F4D">
            <w:pPr>
              <w:spacing w:after="0" w:line="240" w:lineRule="auto"/>
              <w:jc w:val="both"/>
              <w:rPr>
                <w:rFonts w:ascii="Times New Roman" w:eastAsia="Batang" w:hAnsi="Times New Roman" w:cs="Times New Roman"/>
                <w:sz w:val="20"/>
                <w:szCs w:val="20"/>
                <w:lang w:val="en-GB" w:eastAsia="x-none"/>
              </w:rPr>
            </w:pPr>
          </w:p>
          <w:p w14:paraId="2E19D9DF" w14:textId="773B39B9" w:rsidR="005D5F4D" w:rsidRPr="005D5F4D" w:rsidRDefault="005D5F4D" w:rsidP="005D5F4D">
            <w:pPr>
              <w:spacing w:after="0" w:line="240" w:lineRule="auto"/>
              <w:jc w:val="both"/>
              <w:rPr>
                <w:rFonts w:ascii="Times New Roman" w:eastAsia="Batang" w:hAnsi="Times New Roman" w:cs="Times New Roman"/>
                <w:sz w:val="20"/>
                <w:szCs w:val="20"/>
                <w:lang w:val="en-GB" w:eastAsia="x-none"/>
              </w:rPr>
            </w:pPr>
            <w:r w:rsidRPr="005D5F4D">
              <w:rPr>
                <w:rFonts w:ascii="Times New Roman" w:eastAsia="Batang" w:hAnsi="Times New Roman" w:cs="Times New Roman"/>
                <w:sz w:val="20"/>
                <w:szCs w:val="20"/>
                <w:lang w:val="en-GB" w:eastAsia="x-none"/>
              </w:rPr>
              <w:t>Proposal 3.3b(II): In D2R, the smallest unit of resource allocation:</w:t>
            </w:r>
          </w:p>
          <w:p w14:paraId="30C81CED" w14:textId="7EB81377" w:rsidR="005D5F4D" w:rsidRPr="005D5F4D" w:rsidRDefault="005D5F4D" w:rsidP="00F479C1">
            <w:pPr>
              <w:numPr>
                <w:ilvl w:val="0"/>
                <w:numId w:val="27"/>
              </w:numPr>
              <w:spacing w:after="0" w:line="240" w:lineRule="auto"/>
              <w:jc w:val="both"/>
              <w:rPr>
                <w:rFonts w:ascii="Times New Roman" w:eastAsia="Batang" w:hAnsi="Times New Roman" w:cs="Times New Roman"/>
                <w:sz w:val="20"/>
                <w:szCs w:val="20"/>
                <w:lang w:val="en-GB" w:eastAsia="x-none"/>
              </w:rPr>
            </w:pPr>
            <w:r w:rsidRPr="005D5F4D">
              <w:rPr>
                <w:rFonts w:ascii="Times New Roman" w:eastAsia="Batang" w:hAnsi="Times New Roman" w:cs="Times New Roman"/>
                <w:sz w:val="20"/>
                <w:szCs w:val="20"/>
                <w:lang w:val="en-GB" w:eastAsia="x-none"/>
              </w:rPr>
              <w:t>If a line code is used, is a chip i.e., a duration equal to a reference duration of the line code.</w:t>
            </w:r>
          </w:p>
          <w:p w14:paraId="080A6C92" w14:textId="77777777" w:rsidR="005D5F4D" w:rsidRPr="005D5F4D" w:rsidRDefault="005D5F4D" w:rsidP="00F479C1">
            <w:pPr>
              <w:numPr>
                <w:ilvl w:val="0"/>
                <w:numId w:val="27"/>
              </w:numPr>
              <w:spacing w:after="0" w:line="240" w:lineRule="auto"/>
              <w:jc w:val="both"/>
              <w:rPr>
                <w:rFonts w:ascii="Times New Roman" w:eastAsia="Batang" w:hAnsi="Times New Roman" w:cs="Times New Roman"/>
                <w:sz w:val="20"/>
                <w:szCs w:val="20"/>
                <w:lang w:val="en-GB" w:eastAsia="x-none"/>
              </w:rPr>
            </w:pPr>
            <w:r w:rsidRPr="005D5F4D">
              <w:rPr>
                <w:rFonts w:ascii="Times New Roman" w:eastAsia="Batang" w:hAnsi="Times New Roman" w:cs="Times New Roman"/>
                <w:sz w:val="20"/>
                <w:szCs w:val="20"/>
                <w:lang w:val="en-GB" w:eastAsia="x-none"/>
              </w:rPr>
              <w:t>If no line code is used, is FFS.</w:t>
            </w:r>
          </w:p>
          <w:p w14:paraId="576B15A3" w14:textId="77777777" w:rsidR="005E4B62" w:rsidRPr="0077112F" w:rsidRDefault="005E4B62" w:rsidP="005D5F4D">
            <w:pPr>
              <w:spacing w:after="0" w:line="240" w:lineRule="auto"/>
              <w:rPr>
                <w:rFonts w:ascii="Times New Roman" w:eastAsia="Batang" w:hAnsi="Times New Roman" w:cs="Times New Roman"/>
                <w:sz w:val="20"/>
                <w:szCs w:val="20"/>
                <w:lang w:eastAsia="x-none"/>
              </w:rPr>
            </w:pPr>
          </w:p>
        </w:tc>
      </w:tr>
    </w:tbl>
    <w:p w14:paraId="14EB0141" w14:textId="7CA59E9A" w:rsidR="00AC613A" w:rsidRPr="00121A82" w:rsidRDefault="005E4B62" w:rsidP="00AC613A">
      <w:pPr>
        <w:jc w:val="both"/>
        <w:rPr>
          <w:rFonts w:cs="Arial"/>
          <w:szCs w:val="20"/>
          <w:lang w:eastAsia="zh-CN"/>
        </w:rPr>
      </w:pPr>
      <w:r>
        <w:rPr>
          <w:lang w:eastAsia="zh-CN"/>
        </w:rPr>
        <w:lastRenderedPageBreak/>
        <w:br/>
      </w:r>
      <w:r w:rsidR="00AC613A" w:rsidRPr="00121A82">
        <w:rPr>
          <w:rFonts w:cs="Arial"/>
          <w:szCs w:val="20"/>
          <w:lang w:eastAsia="zh-CN"/>
        </w:rPr>
        <w:t>For D2R line coding, Manchester encoding, Miller encoding, and FM0 are potential candidates:</w:t>
      </w:r>
    </w:p>
    <w:p w14:paraId="169BE9AA" w14:textId="56A41DC1" w:rsidR="00AC613A" w:rsidRPr="00121A82" w:rsidRDefault="00AC613A" w:rsidP="00F479C1">
      <w:pPr>
        <w:pStyle w:val="ListParagraph"/>
        <w:numPr>
          <w:ilvl w:val="0"/>
          <w:numId w:val="46"/>
        </w:numPr>
        <w:rPr>
          <w:rFonts w:ascii="Arial" w:hAnsi="Arial" w:cs="Arial"/>
          <w:sz w:val="20"/>
          <w:szCs w:val="20"/>
          <w:lang w:eastAsia="zh-CN"/>
        </w:rPr>
      </w:pPr>
      <w:r w:rsidRPr="00121A82">
        <w:rPr>
          <w:rFonts w:ascii="Arial" w:hAnsi="Arial" w:cs="Arial"/>
          <w:sz w:val="20"/>
          <w:szCs w:val="20"/>
          <w:lang w:eastAsia="zh-CN"/>
        </w:rPr>
        <w:t xml:space="preserve">Manchester </w:t>
      </w:r>
      <w:r w:rsidR="00B253AD">
        <w:rPr>
          <w:rFonts w:ascii="Arial" w:hAnsi="Arial" w:cs="Arial"/>
          <w:sz w:val="20"/>
          <w:szCs w:val="20"/>
          <w:lang w:val="en-US" w:eastAsia="zh-CN"/>
        </w:rPr>
        <w:t>encoding</w:t>
      </w:r>
      <w:r w:rsidRPr="00121A82">
        <w:rPr>
          <w:rFonts w:ascii="Arial" w:hAnsi="Arial" w:cs="Arial"/>
          <w:sz w:val="20"/>
          <w:szCs w:val="20"/>
          <w:lang w:eastAsia="zh-CN"/>
        </w:rPr>
        <w:t>: Each bit is represented by a transition at the middle of the bit period.</w:t>
      </w:r>
    </w:p>
    <w:p w14:paraId="765FEA6F" w14:textId="73C96D6A" w:rsidR="00AC613A" w:rsidRPr="00121A82" w:rsidRDefault="00AC613A" w:rsidP="00F479C1">
      <w:pPr>
        <w:pStyle w:val="ListParagraph"/>
        <w:numPr>
          <w:ilvl w:val="0"/>
          <w:numId w:val="46"/>
        </w:numPr>
        <w:rPr>
          <w:rFonts w:ascii="Arial" w:hAnsi="Arial" w:cs="Arial"/>
          <w:sz w:val="20"/>
          <w:szCs w:val="20"/>
          <w:lang w:eastAsia="zh-CN"/>
        </w:rPr>
      </w:pPr>
      <w:r w:rsidRPr="00121A82">
        <w:rPr>
          <w:rFonts w:ascii="Arial" w:hAnsi="Arial" w:cs="Arial"/>
          <w:sz w:val="20"/>
          <w:szCs w:val="20"/>
          <w:lang w:eastAsia="zh-CN"/>
        </w:rPr>
        <w:t xml:space="preserve">Miller </w:t>
      </w:r>
      <w:r w:rsidR="00B253AD">
        <w:rPr>
          <w:rFonts w:ascii="Arial" w:hAnsi="Arial" w:cs="Arial"/>
          <w:sz w:val="20"/>
          <w:szCs w:val="20"/>
          <w:lang w:val="en-US" w:eastAsia="zh-CN"/>
        </w:rPr>
        <w:t>encoding</w:t>
      </w:r>
      <w:r w:rsidRPr="00121A82">
        <w:rPr>
          <w:rFonts w:ascii="Arial" w:hAnsi="Arial" w:cs="Arial"/>
          <w:sz w:val="20"/>
          <w:szCs w:val="20"/>
          <w:lang w:eastAsia="zh-CN"/>
        </w:rPr>
        <w:t>: Uses transitions at predefined positions within the bit period to represent data.</w:t>
      </w:r>
    </w:p>
    <w:p w14:paraId="58B18FB2" w14:textId="2F227A38" w:rsidR="00AC613A" w:rsidRPr="00121A82" w:rsidRDefault="00AC613A" w:rsidP="00F479C1">
      <w:pPr>
        <w:pStyle w:val="ListParagraph"/>
        <w:numPr>
          <w:ilvl w:val="0"/>
          <w:numId w:val="46"/>
        </w:numPr>
        <w:rPr>
          <w:rFonts w:ascii="Arial" w:hAnsi="Arial" w:cs="Arial"/>
          <w:sz w:val="20"/>
          <w:szCs w:val="20"/>
          <w:lang w:eastAsia="zh-CN"/>
        </w:rPr>
      </w:pPr>
      <w:r w:rsidRPr="00121A82">
        <w:rPr>
          <w:rFonts w:ascii="Arial" w:hAnsi="Arial" w:cs="Arial"/>
          <w:sz w:val="20"/>
          <w:szCs w:val="20"/>
          <w:lang w:eastAsia="zh-CN"/>
        </w:rPr>
        <w:t xml:space="preserve">FM0 </w:t>
      </w:r>
      <w:r w:rsidR="00B253AD">
        <w:rPr>
          <w:rFonts w:ascii="Arial" w:hAnsi="Arial" w:cs="Arial"/>
          <w:sz w:val="20"/>
          <w:szCs w:val="20"/>
          <w:lang w:val="en-US" w:eastAsia="zh-CN"/>
        </w:rPr>
        <w:t>encoding</w:t>
      </w:r>
      <w:r w:rsidRPr="00121A82">
        <w:rPr>
          <w:rFonts w:ascii="Arial" w:hAnsi="Arial" w:cs="Arial"/>
          <w:sz w:val="20"/>
          <w:szCs w:val="20"/>
          <w:lang w:eastAsia="zh-CN"/>
        </w:rPr>
        <w:t>: Uses transitions only at the middle of the bit period to encode data. The absence of a transition represents one bit value, while the presence of a transition represents the other bit value.</w:t>
      </w:r>
      <w:r w:rsidR="00121A82" w:rsidRPr="00121A82">
        <w:rPr>
          <w:rFonts w:ascii="Arial" w:hAnsi="Arial" w:cs="Arial"/>
          <w:sz w:val="20"/>
          <w:szCs w:val="20"/>
          <w:lang w:eastAsia="zh-CN"/>
        </w:rPr>
        <w:br/>
      </w:r>
    </w:p>
    <w:p w14:paraId="0417159B" w14:textId="023CF02C" w:rsidR="005C1D1E" w:rsidRPr="00121A82" w:rsidRDefault="00AC613A" w:rsidP="00AC613A">
      <w:pPr>
        <w:jc w:val="both"/>
        <w:rPr>
          <w:rFonts w:cs="Arial"/>
          <w:szCs w:val="20"/>
          <w:lang w:eastAsia="zh-CN"/>
        </w:rPr>
      </w:pPr>
      <w:r w:rsidRPr="00121A82">
        <w:rPr>
          <w:rFonts w:cs="Arial"/>
          <w:szCs w:val="20"/>
          <w:lang w:eastAsia="zh-CN"/>
        </w:rPr>
        <w:t xml:space="preserve">A pictorial representation of these encoding techniques is shown in </w:t>
      </w:r>
      <w:r w:rsidR="00F56C45" w:rsidRPr="00121A82">
        <w:rPr>
          <w:rFonts w:cs="Arial"/>
          <w:szCs w:val="20"/>
          <w:lang w:eastAsia="zh-CN"/>
        </w:rPr>
        <w:fldChar w:fldCharType="begin"/>
      </w:r>
      <w:r w:rsidR="00F56C45" w:rsidRPr="00121A82">
        <w:rPr>
          <w:rFonts w:cs="Arial"/>
          <w:szCs w:val="20"/>
          <w:lang w:eastAsia="zh-CN"/>
        </w:rPr>
        <w:instrText xml:space="preserve"> REF _Ref165480979 \h </w:instrText>
      </w:r>
      <w:r w:rsidR="00121A82" w:rsidRPr="00121A82">
        <w:rPr>
          <w:rFonts w:cs="Arial"/>
          <w:szCs w:val="20"/>
          <w:lang w:eastAsia="zh-CN"/>
        </w:rPr>
        <w:instrText xml:space="preserve"> \* MERGEFORMAT </w:instrText>
      </w:r>
      <w:r w:rsidR="00F56C45" w:rsidRPr="00121A82">
        <w:rPr>
          <w:rFonts w:cs="Arial"/>
          <w:szCs w:val="20"/>
          <w:lang w:eastAsia="zh-CN"/>
        </w:rPr>
      </w:r>
      <w:r w:rsidR="00F56C45" w:rsidRPr="00121A82">
        <w:rPr>
          <w:rFonts w:cs="Arial"/>
          <w:szCs w:val="20"/>
          <w:lang w:eastAsia="zh-CN"/>
        </w:rPr>
        <w:fldChar w:fldCharType="separate"/>
      </w:r>
      <w:r w:rsidR="00183888" w:rsidRPr="00183888">
        <w:rPr>
          <w:rFonts w:cs="Arial"/>
          <w:szCs w:val="20"/>
        </w:rPr>
        <w:t xml:space="preserve">Figure </w:t>
      </w:r>
      <w:r w:rsidR="00183888" w:rsidRPr="00183888">
        <w:rPr>
          <w:rFonts w:cs="Arial"/>
          <w:noProof/>
          <w:szCs w:val="20"/>
        </w:rPr>
        <w:t>9</w:t>
      </w:r>
      <w:r w:rsidR="00F56C45" w:rsidRPr="00121A82">
        <w:rPr>
          <w:rFonts w:cs="Arial"/>
          <w:szCs w:val="20"/>
          <w:lang w:eastAsia="zh-CN"/>
        </w:rPr>
        <w:fldChar w:fldCharType="end"/>
      </w:r>
      <w:r w:rsidRPr="00121A82">
        <w:rPr>
          <w:rFonts w:cs="Arial"/>
          <w:szCs w:val="20"/>
          <w:lang w:eastAsia="zh-CN"/>
        </w:rPr>
        <w:t>.</w:t>
      </w:r>
    </w:p>
    <w:p w14:paraId="5263324C" w14:textId="369C9710" w:rsidR="00E65985" w:rsidRDefault="00E65985" w:rsidP="000657E8">
      <w:pPr>
        <w:keepNext/>
        <w:jc w:val="center"/>
      </w:pPr>
    </w:p>
    <w:p w14:paraId="61D6FB9F" w14:textId="505770C6" w:rsidR="00524BA0" w:rsidRDefault="00524BA0" w:rsidP="00C9591D">
      <w:pPr>
        <w:keepNext/>
        <w:jc w:val="center"/>
      </w:pPr>
      <w:r w:rsidRPr="00524BA0">
        <w:rPr>
          <w:noProof/>
        </w:rPr>
        <w:drawing>
          <wp:inline distT="0" distB="0" distL="0" distR="0" wp14:anchorId="5F87D59B" wp14:editId="0EDED17A">
            <wp:extent cx="3777343" cy="27862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4975" t="4933" r="6484" b="7967"/>
                    <a:stretch/>
                  </pic:blipFill>
                  <pic:spPr bwMode="auto">
                    <a:xfrm>
                      <a:off x="0" y="0"/>
                      <a:ext cx="3779122" cy="2787561"/>
                    </a:xfrm>
                    <a:prstGeom prst="rect">
                      <a:avLst/>
                    </a:prstGeom>
                    <a:noFill/>
                    <a:ln>
                      <a:noFill/>
                    </a:ln>
                    <a:extLst>
                      <a:ext uri="{53640926-AAD7-44D8-BBD7-CCE9431645EC}">
                        <a14:shadowObscured xmlns:a14="http://schemas.microsoft.com/office/drawing/2010/main"/>
                      </a:ext>
                    </a:extLst>
                  </pic:spPr>
                </pic:pic>
              </a:graphicData>
            </a:graphic>
          </wp:inline>
        </w:drawing>
      </w:r>
    </w:p>
    <w:p w14:paraId="72950383" w14:textId="6E9DCFAB" w:rsidR="00620118" w:rsidRDefault="00E65985" w:rsidP="00C9591D">
      <w:pPr>
        <w:pStyle w:val="Caption"/>
        <w:jc w:val="center"/>
      </w:pPr>
      <w:bookmarkStart w:id="106" w:name="_Ref165480979"/>
      <w:r>
        <w:t xml:space="preserve">Figure </w:t>
      </w:r>
      <w:r>
        <w:rPr>
          <w:b w:val="0"/>
        </w:rPr>
        <w:fldChar w:fldCharType="begin"/>
      </w:r>
      <w:r>
        <w:instrText xml:space="preserve"> SEQ Figure \* ARABIC </w:instrText>
      </w:r>
      <w:r>
        <w:rPr>
          <w:b w:val="0"/>
        </w:rPr>
        <w:fldChar w:fldCharType="separate"/>
      </w:r>
      <w:r w:rsidR="00183888">
        <w:rPr>
          <w:noProof/>
        </w:rPr>
        <w:t>9</w:t>
      </w:r>
      <w:r>
        <w:rPr>
          <w:b w:val="0"/>
        </w:rPr>
        <w:fldChar w:fldCharType="end"/>
      </w:r>
      <w:bookmarkEnd w:id="106"/>
      <w:r>
        <w:t xml:space="preserve">: </w:t>
      </w:r>
      <w:r w:rsidRPr="0008795A">
        <w:t>Different line coding schemes for bit sequence [1 1 0 0 1 0 1 1 0 1 0 1 1 0</w:t>
      </w:r>
      <w:r>
        <w:t>]</w:t>
      </w:r>
    </w:p>
    <w:p w14:paraId="288A6948" w14:textId="487DF807" w:rsidR="009E277A" w:rsidRDefault="00121A82" w:rsidP="00121A82">
      <w:pPr>
        <w:pStyle w:val="Doc-text2"/>
        <w:ind w:left="0" w:firstLine="0"/>
        <w:jc w:val="both"/>
        <w:rPr>
          <w:lang w:val="en-US"/>
        </w:rPr>
      </w:pPr>
      <w:r>
        <w:rPr>
          <w:lang w:val="en-US"/>
        </w:rPr>
        <w:br/>
      </w:r>
      <w:r w:rsidR="00891B7D">
        <w:rPr>
          <w:lang w:val="en-US"/>
        </w:rPr>
        <w:fldChar w:fldCharType="begin"/>
      </w:r>
      <w:r w:rsidR="00891B7D">
        <w:rPr>
          <w:lang w:val="en-US"/>
        </w:rPr>
        <w:instrText xml:space="preserve"> REF _Ref165915290 \h </w:instrText>
      </w:r>
      <w:r>
        <w:rPr>
          <w:lang w:val="en-US"/>
        </w:rPr>
        <w:instrText xml:space="preserve"> \* MERGEFORMAT </w:instrText>
      </w:r>
      <w:r w:rsidR="00891B7D">
        <w:rPr>
          <w:lang w:val="en-US"/>
        </w:rPr>
      </w:r>
      <w:r w:rsidR="00891B7D">
        <w:rPr>
          <w:lang w:val="en-US"/>
        </w:rPr>
        <w:fldChar w:fldCharType="separate"/>
      </w:r>
      <w:r w:rsidR="00183888">
        <w:t xml:space="preserve">Figure </w:t>
      </w:r>
      <w:r w:rsidR="00183888">
        <w:rPr>
          <w:noProof/>
        </w:rPr>
        <w:t>10</w:t>
      </w:r>
      <w:r w:rsidR="00891B7D">
        <w:rPr>
          <w:lang w:val="en-US"/>
        </w:rPr>
        <w:fldChar w:fldCharType="end"/>
      </w:r>
      <w:r w:rsidR="00A874EC">
        <w:rPr>
          <w:lang w:val="en-US"/>
        </w:rPr>
        <w:t xml:space="preserve"> </w:t>
      </w:r>
      <w:r w:rsidR="004E1853" w:rsidRPr="004E1853">
        <w:rPr>
          <w:lang w:val="en-US"/>
        </w:rPr>
        <w:t>compares the spectrum shapes of Manchester-encoded, Miller-encoded, and FM0 OOK signals.</w:t>
      </w:r>
      <w:r w:rsidR="00EA0043">
        <w:rPr>
          <w:lang w:val="en-US"/>
        </w:rPr>
        <w:t xml:space="preserve"> M</w:t>
      </w:r>
      <w:r w:rsidR="00EA0043" w:rsidRPr="00EA0043">
        <w:rPr>
          <w:lang w:val="en-US"/>
        </w:rPr>
        <w:t>iller encoding provides better spectral efficiency compared to Manchester encoding</w:t>
      </w:r>
      <w:r w:rsidR="00D30644">
        <w:rPr>
          <w:lang w:val="en-US"/>
        </w:rPr>
        <w:t xml:space="preserve"> and FM0 encoding but it could potentially suffer from </w:t>
      </w:r>
      <w:r w:rsidR="0069153D" w:rsidRPr="0069153D">
        <w:rPr>
          <w:lang w:val="en-US"/>
        </w:rPr>
        <w:t>clock recovery issues</w:t>
      </w:r>
      <w:r w:rsidR="00B17E89">
        <w:rPr>
          <w:lang w:val="en-US"/>
        </w:rPr>
        <w:t>.</w:t>
      </w:r>
    </w:p>
    <w:p w14:paraId="3207F08C" w14:textId="77777777" w:rsidR="00D30644" w:rsidRDefault="00D30644" w:rsidP="00121A82">
      <w:pPr>
        <w:pStyle w:val="Doc-text2"/>
        <w:ind w:left="0" w:firstLine="0"/>
        <w:jc w:val="both"/>
        <w:rPr>
          <w:lang w:val="en-US"/>
        </w:rPr>
      </w:pPr>
    </w:p>
    <w:p w14:paraId="565371DF" w14:textId="77777777" w:rsidR="00A63B94" w:rsidRDefault="009F0B86" w:rsidP="00C9591D">
      <w:pPr>
        <w:pStyle w:val="Doc-text2"/>
      </w:pPr>
      <w:r>
        <w:rPr>
          <w:lang w:val="en-US"/>
        </w:rPr>
        <w:t xml:space="preserve"> </w:t>
      </w:r>
      <w:r w:rsidR="00A63B94" w:rsidRPr="00C9591D">
        <w:rPr>
          <w:noProof/>
        </w:rPr>
        <w:drawing>
          <wp:inline distT="0" distB="0" distL="0" distR="0" wp14:anchorId="3FA87217" wp14:editId="17DF39DE">
            <wp:extent cx="4268386"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68386" cy="3200400"/>
                    </a:xfrm>
                    <a:prstGeom prst="rect">
                      <a:avLst/>
                    </a:prstGeom>
                    <a:noFill/>
                    <a:ln>
                      <a:noFill/>
                    </a:ln>
                  </pic:spPr>
                </pic:pic>
              </a:graphicData>
            </a:graphic>
          </wp:inline>
        </w:drawing>
      </w:r>
    </w:p>
    <w:p w14:paraId="5A446735" w14:textId="7FF08CAA" w:rsidR="00A63B94" w:rsidRDefault="00A63B94" w:rsidP="00A63B94">
      <w:pPr>
        <w:pStyle w:val="Caption"/>
        <w:jc w:val="center"/>
        <w:rPr>
          <w:b w:val="0"/>
          <w:highlight w:val="cyan"/>
        </w:rPr>
      </w:pPr>
      <w:bookmarkStart w:id="107" w:name="_Ref165915290"/>
      <w:r>
        <w:lastRenderedPageBreak/>
        <w:t xml:space="preserve">Figure </w:t>
      </w:r>
      <w:r>
        <w:fldChar w:fldCharType="begin"/>
      </w:r>
      <w:r>
        <w:instrText xml:space="preserve"> SEQ Figure \* ARABIC </w:instrText>
      </w:r>
      <w:r>
        <w:fldChar w:fldCharType="separate"/>
      </w:r>
      <w:r w:rsidR="00183888">
        <w:rPr>
          <w:noProof/>
        </w:rPr>
        <w:t>10</w:t>
      </w:r>
      <w:r>
        <w:fldChar w:fldCharType="end"/>
      </w:r>
      <w:bookmarkEnd w:id="107"/>
      <w:r w:rsidR="007D45AB">
        <w:t>:</w:t>
      </w:r>
      <w:r>
        <w:t xml:space="preserve"> Spectrum of different line coding schemes for OOK signals</w:t>
      </w:r>
    </w:p>
    <w:p w14:paraId="46B79665" w14:textId="0D38307A" w:rsidR="00FA73C1" w:rsidRDefault="00FA73C1" w:rsidP="00620118">
      <w:pPr>
        <w:pStyle w:val="Doc-text2"/>
        <w:ind w:left="0" w:firstLine="0"/>
        <w:rPr>
          <w:lang w:val="en-US"/>
        </w:rPr>
      </w:pPr>
    </w:p>
    <w:p w14:paraId="29EBC3C8" w14:textId="77777777" w:rsidR="0082050E" w:rsidRDefault="0082050E" w:rsidP="00620118">
      <w:pPr>
        <w:pStyle w:val="Doc-text2"/>
        <w:ind w:left="0" w:firstLine="0"/>
        <w:rPr>
          <w:lang w:val="en-US"/>
        </w:rPr>
      </w:pPr>
    </w:p>
    <w:p w14:paraId="36163BB4" w14:textId="77777777" w:rsidR="00381178" w:rsidRPr="00632A8C" w:rsidRDefault="00381178" w:rsidP="00381178">
      <w:pPr>
        <w:spacing w:line="257" w:lineRule="auto"/>
        <w:ind w:left="-20" w:right="-20"/>
        <w:jc w:val="both"/>
        <w:rPr>
          <w:rFonts w:eastAsia="Arial" w:cs="Arial"/>
          <w:szCs w:val="20"/>
        </w:rPr>
      </w:pPr>
      <w:r w:rsidRPr="00632A8C">
        <w:rPr>
          <w:rFonts w:eastAsia="Arial" w:cs="Arial"/>
          <w:szCs w:val="20"/>
        </w:rPr>
        <w:t xml:space="preserve">Three </w:t>
      </w:r>
      <w:r>
        <w:rPr>
          <w:rFonts w:eastAsia="Arial" w:cs="Arial"/>
          <w:szCs w:val="20"/>
        </w:rPr>
        <w:t>o</w:t>
      </w:r>
      <w:r w:rsidRPr="00632A8C">
        <w:rPr>
          <w:rFonts w:eastAsia="Arial" w:cs="Arial"/>
          <w:szCs w:val="20"/>
        </w:rPr>
        <w:t>ptions can be considered for D2R line coding:</w:t>
      </w:r>
    </w:p>
    <w:p w14:paraId="0DFD3EF0" w14:textId="77777777" w:rsidR="00381178" w:rsidRDefault="00381178" w:rsidP="00F479C1">
      <w:pPr>
        <w:numPr>
          <w:ilvl w:val="0"/>
          <w:numId w:val="40"/>
        </w:numPr>
        <w:spacing w:line="257" w:lineRule="auto"/>
        <w:ind w:right="-20"/>
        <w:rPr>
          <w:rFonts w:eastAsia="Arial" w:cs="Arial"/>
          <w:szCs w:val="20"/>
        </w:rPr>
      </w:pPr>
      <w:r w:rsidRPr="00632A8C">
        <w:rPr>
          <w:rFonts w:eastAsia="Arial" w:cs="Arial"/>
          <w:szCs w:val="20"/>
        </w:rPr>
        <w:t>Option 1 (</w:t>
      </w:r>
      <w:r>
        <w:rPr>
          <w:rFonts w:eastAsia="Arial" w:cs="Arial"/>
          <w:szCs w:val="20"/>
        </w:rPr>
        <w:t>l</w:t>
      </w:r>
      <w:r w:rsidRPr="00632A8C">
        <w:rPr>
          <w:rFonts w:eastAsia="Arial" w:cs="Arial"/>
          <w:szCs w:val="20"/>
        </w:rPr>
        <w:t>ine coding without channel coding): Line coding induce frequency shifts between the carrier wave and the uplink signal in Device 1 and Device 2a. Th</w:t>
      </w:r>
      <w:r w:rsidRPr="00E85D8B">
        <w:rPr>
          <w:rFonts w:eastAsia="Arial" w:cs="Arial"/>
          <w:szCs w:val="20"/>
        </w:rPr>
        <w:t xml:space="preserve">e frequency shift </w:t>
      </w:r>
      <w:r w:rsidRPr="00632A8C">
        <w:rPr>
          <w:rFonts w:eastAsia="Arial" w:cs="Arial"/>
          <w:szCs w:val="20"/>
        </w:rPr>
        <w:t>between the carrier wave and the uplink signal could potentially be utilized for carrier wave interference</w:t>
      </w:r>
      <w:r w:rsidRPr="00E85D8B">
        <w:rPr>
          <w:rFonts w:eastAsia="Arial" w:cs="Arial"/>
          <w:szCs w:val="20"/>
        </w:rPr>
        <w:t xml:space="preserve"> separation.</w:t>
      </w:r>
    </w:p>
    <w:p w14:paraId="476428CC" w14:textId="77777777" w:rsidR="00381178" w:rsidRDefault="00381178" w:rsidP="00F479C1">
      <w:pPr>
        <w:numPr>
          <w:ilvl w:val="0"/>
          <w:numId w:val="40"/>
        </w:numPr>
        <w:spacing w:line="257" w:lineRule="auto"/>
        <w:ind w:right="-20"/>
        <w:rPr>
          <w:rFonts w:eastAsia="Arial" w:cs="Arial"/>
          <w:szCs w:val="20"/>
        </w:rPr>
      </w:pPr>
      <w:r w:rsidRPr="00632A8C">
        <w:rPr>
          <w:rFonts w:eastAsia="Arial" w:cs="Arial"/>
          <w:szCs w:val="20"/>
        </w:rPr>
        <w:t>Option 2 (</w:t>
      </w:r>
      <w:r>
        <w:rPr>
          <w:rFonts w:eastAsia="Arial" w:cs="Arial"/>
          <w:szCs w:val="20"/>
        </w:rPr>
        <w:t>l</w:t>
      </w:r>
      <w:r w:rsidRPr="00632A8C">
        <w:rPr>
          <w:rFonts w:eastAsia="Arial" w:cs="Arial"/>
          <w:szCs w:val="20"/>
        </w:rPr>
        <w:t>ine coding combined with channel coding): While line coding offers benefits in terms of synchronization and carrier wave interference separation, it may potentially reduce the effectiveness of channel coding. This option is more suitable for Device 2a</w:t>
      </w:r>
      <w:r w:rsidRPr="00E85D8B">
        <w:rPr>
          <w:rFonts w:eastAsia="Arial" w:cs="Arial"/>
          <w:szCs w:val="20"/>
        </w:rPr>
        <w:t>.</w:t>
      </w:r>
    </w:p>
    <w:p w14:paraId="687DE902" w14:textId="493B1726" w:rsidR="00381178" w:rsidRPr="00F83221" w:rsidRDefault="00381178" w:rsidP="00F479C1">
      <w:pPr>
        <w:numPr>
          <w:ilvl w:val="0"/>
          <w:numId w:val="40"/>
        </w:numPr>
        <w:spacing w:line="257" w:lineRule="auto"/>
        <w:ind w:right="-20"/>
        <w:rPr>
          <w:rFonts w:eastAsia="Arial" w:cs="Arial"/>
          <w:szCs w:val="20"/>
        </w:rPr>
      </w:pPr>
      <w:r w:rsidRPr="00504662">
        <w:rPr>
          <w:rFonts w:eastAsia="Arial" w:cs="Arial"/>
          <w:szCs w:val="20"/>
        </w:rPr>
        <w:t>Option 3</w:t>
      </w:r>
      <w:r>
        <w:rPr>
          <w:rFonts w:eastAsia="Arial" w:cs="Arial"/>
          <w:szCs w:val="20"/>
        </w:rPr>
        <w:t xml:space="preserve"> </w:t>
      </w:r>
      <w:r w:rsidRPr="00504662">
        <w:rPr>
          <w:rFonts w:eastAsia="Arial" w:cs="Arial"/>
          <w:szCs w:val="20"/>
        </w:rPr>
        <w:t>(</w:t>
      </w:r>
      <w:r>
        <w:rPr>
          <w:rFonts w:eastAsia="Arial" w:cs="Arial"/>
          <w:szCs w:val="20"/>
        </w:rPr>
        <w:t>n</w:t>
      </w:r>
      <w:r w:rsidRPr="00504662">
        <w:rPr>
          <w:rFonts w:eastAsia="Arial" w:cs="Arial"/>
          <w:szCs w:val="20"/>
        </w:rPr>
        <w:t xml:space="preserve">o line coding, preamble plus channel coding): Instead of using line coding, a preamble can be utilized for synchronization. This approach is more </w:t>
      </w:r>
      <w:r w:rsidRPr="00E85D8B">
        <w:rPr>
          <w:rFonts w:eastAsia="Arial" w:cs="Arial"/>
          <w:szCs w:val="20"/>
          <w:lang w:val="x-none"/>
        </w:rPr>
        <w:t>spectrally efficient and utilizes the potential of channel coding. This option is more suitable for Device 2b.</w:t>
      </w:r>
      <w:r w:rsidR="00991F52">
        <w:rPr>
          <w:rFonts w:eastAsia="Arial" w:cs="Arial"/>
          <w:szCs w:val="20"/>
          <w:lang w:val="x-none"/>
        </w:rPr>
        <w:br/>
      </w:r>
    </w:p>
    <w:p w14:paraId="52CD1CD6" w14:textId="6F2FFA2A" w:rsidR="00653F5F" w:rsidRDefault="0038080F" w:rsidP="00124522">
      <w:pPr>
        <w:jc w:val="both"/>
        <w:rPr>
          <w:lang w:eastAsia="ja-JP"/>
        </w:rPr>
      </w:pPr>
      <w:r>
        <w:t xml:space="preserve">In </w:t>
      </w:r>
      <w:r w:rsidRPr="004C2138">
        <w:rPr>
          <w:lang w:eastAsia="ja-JP"/>
        </w:rPr>
        <w:t>RAN1#116</w:t>
      </w:r>
      <w:r>
        <w:rPr>
          <w:lang w:eastAsia="ja-JP"/>
        </w:rPr>
        <w:t xml:space="preserve">bis, </w:t>
      </w:r>
      <w:r w:rsidRPr="0038080F">
        <w:rPr>
          <w:lang w:eastAsia="ja-JP"/>
        </w:rPr>
        <w:t>Proposal 3.3b</w:t>
      </w:r>
      <w:r w:rsidR="008D2729">
        <w:rPr>
          <w:lang w:eastAsia="ja-JP"/>
        </w:rPr>
        <w:t xml:space="preserve"> focused on </w:t>
      </w:r>
      <w:r w:rsidR="001C7A73" w:rsidRPr="001C7A73">
        <w:rPr>
          <w:lang w:eastAsia="ja-JP"/>
        </w:rPr>
        <w:t>the chip</w:t>
      </w:r>
      <w:r w:rsidR="004D3FC8">
        <w:rPr>
          <w:lang w:eastAsia="ja-JP"/>
        </w:rPr>
        <w:t xml:space="preserve"> definition</w:t>
      </w:r>
      <w:r w:rsidR="00820CAA">
        <w:rPr>
          <w:lang w:eastAsia="ja-JP"/>
        </w:rPr>
        <w:t xml:space="preserve"> and unit of resource allocation.</w:t>
      </w:r>
      <w:r w:rsidR="00C36BED" w:rsidRPr="00653F5F">
        <w:t xml:space="preserve"> </w:t>
      </w:r>
      <w:r w:rsidR="00653F5F" w:rsidRPr="00653F5F">
        <w:rPr>
          <w:lang w:eastAsia="ja-JP"/>
        </w:rPr>
        <w:t>It is better not to tie the definition of a chip to the line coding and define a chip as the smallest time separation unit to communicate one bit.</w:t>
      </w:r>
    </w:p>
    <w:p w14:paraId="713DD334" w14:textId="43B0ABAD" w:rsidR="00B85CD2" w:rsidRDefault="004B1BB2" w:rsidP="0051408D">
      <w:pPr>
        <w:pStyle w:val="Proposal"/>
        <w:tabs>
          <w:tab w:val="clear" w:pos="1304"/>
        </w:tabs>
        <w:ind w:left="1701" w:hanging="1701"/>
        <w:jc w:val="left"/>
        <w:rPr>
          <w:lang w:eastAsia="ja-JP"/>
        </w:rPr>
      </w:pPr>
      <w:bookmarkStart w:id="108" w:name="_Toc166257045"/>
      <w:r>
        <w:t>A c</w:t>
      </w:r>
      <w:r w:rsidR="00B85CD2" w:rsidRPr="00653F5F">
        <w:rPr>
          <w:lang w:eastAsia="ja-JP"/>
        </w:rPr>
        <w:t xml:space="preserve">hip </w:t>
      </w:r>
      <w:r w:rsidR="00B85CD2">
        <w:rPr>
          <w:lang w:eastAsia="ja-JP"/>
        </w:rPr>
        <w:t xml:space="preserve">can be defined </w:t>
      </w:r>
      <w:r w:rsidR="00B85CD2" w:rsidRPr="00653F5F">
        <w:rPr>
          <w:lang w:eastAsia="ja-JP"/>
        </w:rPr>
        <w:t>as the smallest time separation unit to communicate one bit.</w:t>
      </w:r>
      <w:bookmarkEnd w:id="108"/>
    </w:p>
    <w:p w14:paraId="3F22B6F2" w14:textId="08024A2C" w:rsidR="00653F5F" w:rsidRPr="00653F5F" w:rsidRDefault="00653F5F" w:rsidP="004B1BB2">
      <w:pPr>
        <w:jc w:val="both"/>
        <w:rPr>
          <w:lang w:eastAsia="ja-JP"/>
        </w:rPr>
      </w:pPr>
    </w:p>
    <w:p w14:paraId="4113FF3C" w14:textId="74A56871" w:rsidR="00BC1707" w:rsidRPr="004C2138" w:rsidRDefault="00BC1707" w:rsidP="00BC1707">
      <w:pPr>
        <w:pStyle w:val="Heading2"/>
        <w:rPr>
          <w:lang w:val="en-US"/>
        </w:rPr>
      </w:pPr>
      <w:r w:rsidRPr="004C2138">
        <w:rPr>
          <w:lang w:val="en-US"/>
        </w:rPr>
        <w:t>3.4</w:t>
      </w:r>
      <w:r w:rsidRPr="004C2138">
        <w:rPr>
          <w:lang w:val="en-US"/>
        </w:rPr>
        <w:tab/>
      </w:r>
      <w:r w:rsidR="00ED2F1B" w:rsidRPr="004C2138">
        <w:rPr>
          <w:lang w:val="en-US"/>
        </w:rPr>
        <w:t xml:space="preserve">D2R </w:t>
      </w:r>
      <w:r w:rsidR="0027713B" w:rsidRPr="004C2138">
        <w:rPr>
          <w:lang w:val="en-US"/>
        </w:rPr>
        <w:t>channel coding</w:t>
      </w:r>
    </w:p>
    <w:p w14:paraId="3A40E0B1" w14:textId="5DA57374" w:rsidR="00DC3739" w:rsidRPr="00FC77F4" w:rsidRDefault="00DC3739" w:rsidP="00DC3739">
      <w:pPr>
        <w:jc w:val="both"/>
        <w:rPr>
          <w:lang w:eastAsia="ja-JP"/>
        </w:rPr>
      </w:pPr>
      <w:r w:rsidRPr="004C2138">
        <w:rPr>
          <w:lang w:eastAsia="ja-JP"/>
        </w:rPr>
        <w:t>RAN1#116</w:t>
      </w:r>
      <w:r>
        <w:rPr>
          <w:lang w:eastAsia="ja-JP"/>
        </w:rPr>
        <w:t>bis</w:t>
      </w:r>
      <w:r w:rsidRPr="004C2138">
        <w:rPr>
          <w:lang w:eastAsia="ja-JP"/>
        </w:rPr>
        <w:t xml:space="preserve"> made the following agreements regarding </w:t>
      </w:r>
      <w:r>
        <w:rPr>
          <w:lang w:eastAsia="ja-JP"/>
        </w:rPr>
        <w:t>D2R channel coding</w:t>
      </w:r>
      <w:r w:rsidRPr="004C2138">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3739" w:rsidRPr="00DC3739" w14:paraId="79B7F4B3" w14:textId="77777777" w:rsidTr="00DC3739">
        <w:tc>
          <w:tcPr>
            <w:tcW w:w="9629" w:type="dxa"/>
            <w:shd w:val="clear" w:color="auto" w:fill="auto"/>
          </w:tcPr>
          <w:p w14:paraId="0B7A68CB" w14:textId="77777777" w:rsidR="00DC3739" w:rsidRPr="00DC3739" w:rsidRDefault="00DC3739" w:rsidP="00DC3739">
            <w:pPr>
              <w:spacing w:after="0" w:line="240" w:lineRule="auto"/>
              <w:rPr>
                <w:rFonts w:ascii="Times" w:eastAsia="Batang" w:hAnsi="Times" w:cs="Times New Roman"/>
                <w:bCs/>
                <w:szCs w:val="24"/>
                <w:lang w:val="en-GB" w:eastAsia="x-none"/>
              </w:rPr>
            </w:pPr>
            <w:r w:rsidRPr="00DC3739">
              <w:rPr>
                <w:rFonts w:ascii="Times" w:eastAsia="Batang" w:hAnsi="Times" w:cs="Times New Roman"/>
                <w:bCs/>
                <w:szCs w:val="24"/>
                <w:highlight w:val="green"/>
                <w:lang w:val="en-GB" w:eastAsia="x-none"/>
              </w:rPr>
              <w:t>Agreement</w:t>
            </w:r>
          </w:p>
          <w:p w14:paraId="7212E86B" w14:textId="77777777" w:rsidR="00DC3739" w:rsidRPr="00DC3739" w:rsidRDefault="00DC3739" w:rsidP="00DC3739">
            <w:pPr>
              <w:spacing w:after="0" w:line="240" w:lineRule="auto"/>
              <w:rPr>
                <w:rFonts w:ascii="Times" w:eastAsia="Batang" w:hAnsi="Times" w:cs="Times New Roman"/>
                <w:bCs/>
                <w:szCs w:val="24"/>
                <w:lang w:val="en-GB" w:eastAsia="x-none"/>
              </w:rPr>
            </w:pPr>
            <w:r w:rsidRPr="00DC3739">
              <w:rPr>
                <w:rFonts w:ascii="Times" w:eastAsia="Batang" w:hAnsi="Times" w:cs="Times New Roman"/>
                <w:bCs/>
                <w:szCs w:val="24"/>
                <w:lang w:val="en-GB" w:eastAsia="x-none"/>
              </w:rPr>
              <w:t>A-IoT D2R study of FEC includes at least convolutional codes.</w:t>
            </w:r>
          </w:p>
          <w:p w14:paraId="5A6B454F" w14:textId="77777777" w:rsidR="00DC3739" w:rsidRPr="00DC3739" w:rsidRDefault="00DC3739" w:rsidP="00F479C1">
            <w:pPr>
              <w:numPr>
                <w:ilvl w:val="0"/>
                <w:numId w:val="20"/>
              </w:numPr>
              <w:spacing w:after="0" w:line="240" w:lineRule="auto"/>
              <w:rPr>
                <w:rFonts w:ascii="Times" w:eastAsia="Batang" w:hAnsi="Times" w:cs="Times New Roman"/>
                <w:bCs/>
                <w:szCs w:val="24"/>
                <w:lang w:val="en-GB" w:eastAsia="x-none"/>
              </w:rPr>
            </w:pPr>
            <w:r w:rsidRPr="00DC3739">
              <w:rPr>
                <w:rFonts w:ascii="Times" w:eastAsia="Batang" w:hAnsi="Times" w:cs="Times New Roman"/>
                <w:bCs/>
                <w:szCs w:val="24"/>
                <w:lang w:val="en-GB" w:eastAsia="x-none"/>
              </w:rPr>
              <w:t xml:space="preserve">Comparisons are encouraged to compare to the case of no </w:t>
            </w:r>
            <w:proofErr w:type="gramStart"/>
            <w:r w:rsidRPr="00DC3739">
              <w:rPr>
                <w:rFonts w:ascii="Times" w:eastAsia="Batang" w:hAnsi="Times" w:cs="Times New Roman"/>
                <w:bCs/>
                <w:szCs w:val="24"/>
                <w:lang w:val="en-GB" w:eastAsia="x-none"/>
              </w:rPr>
              <w:t>FEC</w:t>
            </w:r>
            <w:proofErr w:type="gramEnd"/>
          </w:p>
          <w:p w14:paraId="604ECC07" w14:textId="77777777" w:rsidR="00DC3739" w:rsidRPr="00DC3739" w:rsidRDefault="00DC3739" w:rsidP="00F479C1">
            <w:pPr>
              <w:numPr>
                <w:ilvl w:val="0"/>
                <w:numId w:val="20"/>
              </w:numPr>
              <w:spacing w:after="0" w:line="240" w:lineRule="auto"/>
              <w:rPr>
                <w:rFonts w:ascii="Times" w:eastAsia="Batang" w:hAnsi="Times" w:cs="Times New Roman"/>
                <w:bCs/>
                <w:szCs w:val="24"/>
                <w:lang w:val="en-GB" w:eastAsia="x-none"/>
              </w:rPr>
            </w:pPr>
            <w:r w:rsidRPr="00DC3739">
              <w:rPr>
                <w:rFonts w:ascii="Times" w:eastAsia="Batang" w:hAnsi="Times" w:cs="Times New Roman"/>
                <w:bCs/>
                <w:szCs w:val="24"/>
                <w:lang w:val="en-GB" w:eastAsia="x-none"/>
              </w:rPr>
              <w:t>FFS details of convolutional codes, such as polynomial(s), shift-register termination, etc.</w:t>
            </w:r>
          </w:p>
          <w:p w14:paraId="49F60AB3" w14:textId="77777777" w:rsidR="00DC3739" w:rsidRPr="00DC3739" w:rsidRDefault="00DC3739" w:rsidP="00F479C1">
            <w:pPr>
              <w:numPr>
                <w:ilvl w:val="0"/>
                <w:numId w:val="20"/>
              </w:numPr>
              <w:spacing w:after="0" w:line="240" w:lineRule="auto"/>
              <w:rPr>
                <w:rFonts w:ascii="Times" w:eastAsia="Batang" w:hAnsi="Times" w:cs="Times New Roman"/>
                <w:bCs/>
                <w:szCs w:val="24"/>
                <w:lang w:val="en-GB" w:eastAsia="x-none"/>
              </w:rPr>
            </w:pPr>
            <w:r w:rsidRPr="00DC3739">
              <w:rPr>
                <w:rFonts w:ascii="Times" w:eastAsia="Batang" w:hAnsi="Times" w:cs="Times New Roman"/>
                <w:bCs/>
                <w:szCs w:val="24"/>
                <w:lang w:val="en-GB" w:eastAsia="x-none"/>
              </w:rPr>
              <w:t>FFS if other FEC candidates/methods will be studied.</w:t>
            </w:r>
          </w:p>
          <w:p w14:paraId="7F054CEA" w14:textId="77777777" w:rsidR="00DC3739" w:rsidRPr="00DC3739" w:rsidRDefault="00DC3739" w:rsidP="00DC3739">
            <w:pPr>
              <w:spacing w:after="0" w:line="240" w:lineRule="auto"/>
              <w:jc w:val="both"/>
              <w:rPr>
                <w:rFonts w:ascii="Times" w:eastAsia="SimSun" w:hAnsi="Times" w:cs="Times New Roman"/>
                <w:szCs w:val="24"/>
                <w:lang w:val="en-GB" w:eastAsia="zh-CN"/>
              </w:rPr>
            </w:pPr>
          </w:p>
          <w:p w14:paraId="0964AFB0" w14:textId="77777777" w:rsidR="00DC3739" w:rsidRPr="00DC3739" w:rsidRDefault="00DC3739" w:rsidP="00DC3739">
            <w:pPr>
              <w:spacing w:after="0" w:line="240" w:lineRule="auto"/>
              <w:rPr>
                <w:rFonts w:ascii="Times" w:eastAsia="Batang" w:hAnsi="Times" w:cs="Times New Roman"/>
                <w:bCs/>
                <w:szCs w:val="24"/>
                <w:lang w:val="en-GB" w:eastAsia="x-none"/>
              </w:rPr>
            </w:pPr>
            <w:r w:rsidRPr="00DC3739">
              <w:rPr>
                <w:rFonts w:ascii="Times" w:eastAsia="Batang" w:hAnsi="Times" w:cs="Times New Roman"/>
                <w:bCs/>
                <w:szCs w:val="24"/>
                <w:highlight w:val="green"/>
                <w:lang w:val="en-GB" w:eastAsia="x-none"/>
              </w:rPr>
              <w:t>Agreement</w:t>
            </w:r>
          </w:p>
          <w:p w14:paraId="76B49E05" w14:textId="77777777" w:rsidR="00DC3739" w:rsidRPr="00DC3739" w:rsidRDefault="00DC3739" w:rsidP="00DC3739">
            <w:pPr>
              <w:spacing w:after="0" w:line="240" w:lineRule="auto"/>
              <w:rPr>
                <w:rFonts w:ascii="Times" w:eastAsia="Batang" w:hAnsi="Times" w:cs="Times New Roman"/>
                <w:bCs/>
                <w:szCs w:val="24"/>
                <w:lang w:val="en-GB" w:eastAsia="x-none"/>
              </w:rPr>
            </w:pPr>
            <w:r w:rsidRPr="00DC3739">
              <w:rPr>
                <w:rFonts w:ascii="Times" w:eastAsia="Batang" w:hAnsi="Times" w:cs="Times New Roman"/>
                <w:bCs/>
                <w:szCs w:val="24"/>
                <w:lang w:val="en-GB" w:eastAsia="x-none"/>
              </w:rPr>
              <w:t xml:space="preserve">Study D2R transmission in the physical layer using </w:t>
            </w:r>
            <w:proofErr w:type="gramStart"/>
            <w:r w:rsidRPr="00DC3739">
              <w:rPr>
                <w:rFonts w:ascii="Times" w:eastAsia="Batang" w:hAnsi="Times" w:cs="Times New Roman"/>
                <w:bCs/>
                <w:szCs w:val="24"/>
                <w:lang w:val="en-GB" w:eastAsia="x-none"/>
              </w:rPr>
              <w:t>repetition</w:t>
            </w:r>
            <w:proofErr w:type="gramEnd"/>
          </w:p>
          <w:p w14:paraId="0A1F10AB" w14:textId="77777777" w:rsidR="00DC3739" w:rsidRPr="00DC3739" w:rsidRDefault="00DC3739" w:rsidP="00F479C1">
            <w:pPr>
              <w:numPr>
                <w:ilvl w:val="0"/>
                <w:numId w:val="21"/>
              </w:numPr>
              <w:spacing w:after="0" w:line="240" w:lineRule="auto"/>
              <w:rPr>
                <w:rFonts w:ascii="Times" w:eastAsia="Batang" w:hAnsi="Times" w:cs="Times New Roman"/>
                <w:bCs/>
                <w:szCs w:val="24"/>
                <w:lang w:val="en-GB" w:eastAsia="x-none"/>
              </w:rPr>
            </w:pPr>
            <w:r w:rsidRPr="00DC3739">
              <w:rPr>
                <w:rFonts w:ascii="Times" w:eastAsia="Batang" w:hAnsi="Times" w:cs="Times New Roman"/>
                <w:bCs/>
                <w:szCs w:val="24"/>
                <w:lang w:val="en-GB" w:eastAsia="x-none"/>
              </w:rPr>
              <w:t>Note: Discussions regarding higher-layer repetitions are up to RAN2.</w:t>
            </w:r>
          </w:p>
          <w:p w14:paraId="64CF247E" w14:textId="77777777" w:rsidR="00DC3739" w:rsidRPr="00DC3739" w:rsidRDefault="00DC3739" w:rsidP="00DC3739">
            <w:pPr>
              <w:spacing w:after="0" w:line="240" w:lineRule="auto"/>
              <w:jc w:val="both"/>
              <w:rPr>
                <w:rFonts w:ascii="Times" w:eastAsia="SimSun" w:hAnsi="Times" w:cs="Times New Roman"/>
                <w:szCs w:val="24"/>
                <w:lang w:val="en-GB" w:eastAsia="zh-CN"/>
              </w:rPr>
            </w:pPr>
          </w:p>
        </w:tc>
      </w:tr>
    </w:tbl>
    <w:p w14:paraId="358B13DD" w14:textId="095A58A5" w:rsidR="00A7462E" w:rsidRDefault="00C30ED7" w:rsidP="00A7462E">
      <w:pPr>
        <w:jc w:val="both"/>
        <w:rPr>
          <w:rFonts w:eastAsiaTheme="minorEastAsia"/>
          <w:lang w:eastAsia="zh-CN"/>
        </w:rPr>
      </w:pPr>
      <w:r>
        <w:rPr>
          <w:lang w:eastAsia="zh-CN"/>
        </w:rPr>
        <w:br/>
      </w:r>
      <w:r w:rsidR="00A7462E">
        <w:rPr>
          <w:lang w:eastAsia="ja-JP"/>
        </w:rPr>
        <w:t xml:space="preserve">Now we investigate the impact of error correction code on the detection performance. To ensure a fair comparison, we </w:t>
      </w:r>
      <w:r w:rsidR="00A7462E" w:rsidRPr="00F476DF">
        <w:rPr>
          <w:lang w:eastAsia="ja-JP"/>
        </w:rPr>
        <w:t xml:space="preserve">use ratio of bit energy to noise power spectral density </w:t>
      </w:r>
      <m:oMath>
        <m:r>
          <w:rPr>
            <w:rFonts w:ascii="Cambria Math" w:hAnsi="Cambria Math"/>
            <w:lang w:eastAsia="ja-JP"/>
          </w:rPr>
          <m:t>Eb/N0</m:t>
        </m:r>
      </m:oMath>
      <w:r w:rsidR="00A7462E">
        <w:rPr>
          <w:rFonts w:eastAsiaTheme="minorEastAsia"/>
          <w:lang w:eastAsia="ja-JP"/>
        </w:rPr>
        <w:t xml:space="preserve"> </w:t>
      </w:r>
      <w:r w:rsidR="00A7462E" w:rsidRPr="00F476DF">
        <w:rPr>
          <w:lang w:eastAsia="ja-JP"/>
        </w:rPr>
        <w:t xml:space="preserve">instead of SNR. </w:t>
      </w:r>
      <m:oMath>
        <m:r>
          <w:rPr>
            <w:rFonts w:ascii="Cambria Math" w:hAnsi="Cambria Math"/>
            <w:lang w:eastAsia="ja-JP"/>
          </w:rPr>
          <m:t>Eb</m:t>
        </m:r>
      </m:oMath>
      <w:r w:rsidR="00A7462E" w:rsidRPr="00F476DF">
        <w:rPr>
          <w:lang w:eastAsia="ja-JP"/>
        </w:rPr>
        <w:t xml:space="preserve"> is the energy per bit and </w:t>
      </w:r>
      <m:oMath>
        <m:r>
          <w:rPr>
            <w:rFonts w:ascii="Cambria Math" w:hAnsi="Cambria Math"/>
            <w:lang w:eastAsia="ja-JP"/>
          </w:rPr>
          <m:t>N0</m:t>
        </m:r>
      </m:oMath>
      <w:r w:rsidR="00A7462E" w:rsidRPr="00F476DF">
        <w:rPr>
          <w:lang w:eastAsia="ja-JP"/>
        </w:rPr>
        <w:t xml:space="preserve"> is the noise power spec</w:t>
      </w:r>
      <w:proofErr w:type="spellStart"/>
      <w:r w:rsidR="00A7462E" w:rsidRPr="00F476DF">
        <w:rPr>
          <w:lang w:eastAsia="ja-JP"/>
        </w:rPr>
        <w:t>tral</w:t>
      </w:r>
      <w:proofErr w:type="spellEnd"/>
      <w:r w:rsidR="00A7462E" w:rsidRPr="00F476DF">
        <w:rPr>
          <w:lang w:eastAsia="ja-JP"/>
        </w:rPr>
        <w:t xml:space="preserve"> density.</w:t>
      </w:r>
      <w:r w:rsidR="00A7462E" w:rsidRPr="00252312">
        <w:rPr>
          <w:rFonts w:eastAsiaTheme="minorEastAsia"/>
          <w:lang w:eastAsia="zh-CN"/>
        </w:rPr>
        <w:t xml:space="preserve"> </w:t>
      </w:r>
      <w:r w:rsidR="00A7462E">
        <w:rPr>
          <w:rFonts w:eastAsiaTheme="minorEastAsia"/>
          <w:lang w:eastAsia="zh-CN"/>
        </w:rPr>
        <w:t>The relationship between Eb/N0 and SNR is:</w:t>
      </w:r>
    </w:p>
    <w:p w14:paraId="3385E87E" w14:textId="77777777" w:rsidR="00A7462E" w:rsidRPr="000F2B0C" w:rsidRDefault="00183888" w:rsidP="00A7462E">
      <w:pPr>
        <w:rPr>
          <w:rFonts w:eastAsiaTheme="minorEastAsia"/>
          <w:lang w:eastAsia="zh-CN"/>
        </w:rPr>
      </w:pPr>
      <m:oMathPara>
        <m:oMath>
          <m:f>
            <m:fPr>
              <m:ctrlPr>
                <w:rPr>
                  <w:rFonts w:ascii="Cambria Math" w:eastAsiaTheme="minorEastAsia" w:hAnsi="Cambria Math"/>
                  <w:i/>
                  <w:lang w:eastAsia="zh-CN"/>
                </w:rPr>
              </m:ctrlPr>
            </m:fPr>
            <m:num>
              <m:r>
                <w:rPr>
                  <w:rFonts w:ascii="Cambria Math" w:eastAsiaTheme="minorEastAsia" w:hAnsi="Cambria Math"/>
                  <w:lang w:eastAsia="zh-CN"/>
                </w:rPr>
                <m:t>Eb</m:t>
              </m:r>
            </m:num>
            <m:den>
              <m:r>
                <w:rPr>
                  <w:rFonts w:ascii="Cambria Math" w:eastAsiaTheme="minorEastAsia" w:hAnsi="Cambria Math"/>
                  <w:lang w:eastAsia="zh-CN"/>
                </w:rPr>
                <m:t>N0</m:t>
              </m:r>
            </m:den>
          </m:f>
          <m:d>
            <m:dPr>
              <m:ctrlPr>
                <w:rPr>
                  <w:rFonts w:ascii="Cambria Math" w:eastAsiaTheme="minorEastAsia" w:hAnsi="Cambria Math"/>
                  <w:i/>
                  <w:lang w:eastAsia="zh-CN"/>
                </w:rPr>
              </m:ctrlPr>
            </m:dPr>
            <m:e>
              <m:r>
                <w:rPr>
                  <w:rFonts w:ascii="Cambria Math" w:eastAsiaTheme="minorEastAsia" w:hAnsi="Cambria Math"/>
                  <w:lang w:eastAsia="zh-CN"/>
                </w:rPr>
                <m:t>dB</m:t>
              </m:r>
            </m:e>
          </m:d>
          <m:r>
            <w:rPr>
              <w:rFonts w:ascii="Cambria Math" w:eastAsiaTheme="minorEastAsia" w:hAnsi="Cambria Math"/>
              <w:lang w:eastAsia="zh-CN"/>
            </w:rPr>
            <m:t>=</m:t>
          </m:r>
          <m:r>
            <w:rPr>
              <w:rFonts w:ascii="Cambria Math" w:hAnsi="Cambria Math"/>
            </w:rPr>
            <m:t xml:space="preserve">SNR </m:t>
          </m:r>
          <m:d>
            <m:dPr>
              <m:ctrlPr>
                <w:rPr>
                  <w:rFonts w:ascii="Cambria Math" w:hAnsi="Cambria Math"/>
                  <w:i/>
                </w:rPr>
              </m:ctrlPr>
            </m:dPr>
            <m:e>
              <m:r>
                <w:rPr>
                  <w:rFonts w:ascii="Cambria Math" w:hAnsi="Cambria Math"/>
                </w:rPr>
                <m:t>dB</m:t>
              </m:r>
            </m:e>
          </m:d>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10</m:t>
                  </m:r>
                </m:sub>
              </m:sSub>
            </m:fName>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b</m:t>
                  </m:r>
                </m:sub>
              </m:sSub>
            </m:e>
          </m:func>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10</m:t>
                  </m:r>
                  <m:ctrlPr>
                    <w:rPr>
                      <w:rFonts w:ascii="Cambria Math" w:eastAsiaTheme="minorEastAsia" w:hAnsi="Cambria Math"/>
                      <w:lang w:eastAsia="zh-CN"/>
                    </w:rPr>
                  </m:ctrlPr>
                </m:sub>
              </m:sSub>
            </m:fName>
            <m:e>
              <m:r>
                <w:rPr>
                  <w:rFonts w:ascii="Cambria Math" w:eastAsiaTheme="minorEastAsia" w:hAnsi="Cambria Math"/>
                  <w:lang w:eastAsia="zh-CN"/>
                </w:rPr>
                <m:t>B</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e>
          </m:func>
        </m:oMath>
      </m:oMathPara>
    </w:p>
    <w:p w14:paraId="3334F022" w14:textId="6E331462" w:rsidR="00A7462E" w:rsidRDefault="00A7462E" w:rsidP="00A7462E">
      <w:pPr>
        <w:jc w:val="both"/>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c</m:t>
            </m:r>
          </m:sub>
        </m:sSub>
      </m:oMath>
      <w:r>
        <w:rPr>
          <w:rFonts w:eastAsiaTheme="minorEastAsia"/>
          <w:lang w:eastAsia="zh-CN"/>
        </w:rPr>
        <w:t xml:space="preserve"> is the coding rate, </w:t>
      </w: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b</m:t>
            </m:r>
          </m:sub>
        </m:sSub>
      </m:oMath>
      <w:r>
        <w:rPr>
          <w:rFonts w:eastAsiaTheme="minorEastAsia"/>
          <w:lang w:eastAsia="zh-CN"/>
        </w:rPr>
        <w:t xml:space="preserve"> is the </w:t>
      </w:r>
      <w:r>
        <w:rPr>
          <w:rFonts w:eastAsiaTheme="minorEastAsia"/>
        </w:rPr>
        <w:t xml:space="preserve">number of coded bits per modulated symbol, </w:t>
      </w:r>
      <m:oMath>
        <m:r>
          <w:rPr>
            <w:rFonts w:ascii="Cambria Math" w:eastAsiaTheme="minorEastAsia" w:hAnsi="Cambria Math"/>
          </w:rPr>
          <m:t>B</m:t>
        </m:r>
      </m:oMath>
      <w:r>
        <w:rPr>
          <w:rFonts w:eastAsiaTheme="minorEastAsia"/>
        </w:rPr>
        <w:t xml:space="preserve"> denotes the effective receiver bandwidth, and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oMath>
      <w:r>
        <w:rPr>
          <w:rFonts w:eastAsiaTheme="minorEastAsia"/>
        </w:rPr>
        <w:t xml:space="preserve"> denote the time duration of each modulation symbol. </w:t>
      </w:r>
      <w:r>
        <w:rPr>
          <w:rFonts w:eastAsiaTheme="minorEastAsia"/>
          <w:lang w:eastAsia="zh-CN"/>
        </w:rPr>
        <w:t xml:space="preserve">For OOK/FSK and BPSK, </w:t>
      </w:r>
      <w:r>
        <w:rPr>
          <w:rFonts w:eastAsiaTheme="minorEastAsia"/>
        </w:rPr>
        <w:t xml:space="preserve">each symbol represents a single bit, therefore </w:t>
      </w: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b</m:t>
            </m:r>
          </m:sub>
        </m:sSub>
        <m:r>
          <w:rPr>
            <w:rFonts w:ascii="Cambria Math" w:eastAsiaTheme="minorEastAsia" w:hAnsi="Cambria Math"/>
            <w:lang w:eastAsia="zh-CN"/>
          </w:rPr>
          <m:t>=1</m:t>
        </m:r>
      </m:oMath>
      <w:r>
        <w:rPr>
          <w:rFonts w:eastAsiaTheme="minorEastAsia"/>
          <w:lang w:eastAsia="zh-CN"/>
        </w:rPr>
        <w:t xml:space="preserve">. We here assume that the effective receiver bandwidth can be realized close to the baud rate so that </w:t>
      </w:r>
      <m:oMath>
        <m:r>
          <w:rPr>
            <w:rFonts w:ascii="Cambria Math" w:eastAsiaTheme="minorEastAsia" w:hAnsi="Cambria Math"/>
            <w:lang w:eastAsia="zh-CN"/>
          </w:rPr>
          <m:t>BT=1</m:t>
        </m:r>
      </m:oMath>
      <w:r>
        <w:rPr>
          <w:rFonts w:eastAsiaTheme="minorEastAsia"/>
          <w:lang w:eastAsia="zh-CN"/>
        </w:rPr>
        <w:t>.</w:t>
      </w:r>
    </w:p>
    <w:p w14:paraId="10ED1156" w14:textId="6E99F90F" w:rsidR="00A7462E" w:rsidRPr="00E26B85" w:rsidRDefault="00A7462E" w:rsidP="00A7462E">
      <w:pPr>
        <w:jc w:val="both"/>
        <w:rPr>
          <w:rFonts w:eastAsiaTheme="minorEastAsia"/>
          <w:lang w:eastAsia="zh-CN"/>
        </w:rPr>
      </w:pPr>
      <w:r>
        <w:rPr>
          <w:rFonts w:eastAsiaTheme="minorEastAsia"/>
          <w:lang w:eastAsia="zh-CN"/>
        </w:rPr>
        <w:t xml:space="preserve">We consider a </w:t>
      </w:r>
      <w:r>
        <w:rPr>
          <w:lang w:eastAsia="ja-JP"/>
        </w:rPr>
        <w:t>non-recursive convolutional encoder with constraint length of 4 which has a polynomial generator of [15,13].</w:t>
      </w:r>
      <w:r>
        <w:rPr>
          <w:rFonts w:eastAsiaTheme="minorEastAsia"/>
          <w:lang w:eastAsia="zh-CN"/>
        </w:rPr>
        <w:t xml:space="preserve"> The coding rate is 0.5. T</w:t>
      </w:r>
      <w:r>
        <w:rPr>
          <w:lang w:eastAsia="ja-JP"/>
        </w:rPr>
        <w:t xml:space="preserve">he rest simulation parameters are set the same as </w:t>
      </w:r>
      <w:r w:rsidR="00160D77">
        <w:rPr>
          <w:lang w:eastAsia="ja-JP"/>
        </w:rPr>
        <w:fldChar w:fldCharType="begin"/>
      </w:r>
      <w:r w:rsidR="00160D77">
        <w:rPr>
          <w:lang w:eastAsia="ja-JP"/>
        </w:rPr>
        <w:instrText xml:space="preserve"> REF _Ref165910358 \h </w:instrText>
      </w:r>
      <w:r w:rsidR="00160D77">
        <w:rPr>
          <w:lang w:eastAsia="ja-JP"/>
        </w:rPr>
      </w:r>
      <w:r w:rsidR="00160D77">
        <w:rPr>
          <w:lang w:eastAsia="ja-JP"/>
        </w:rPr>
        <w:fldChar w:fldCharType="separate"/>
      </w:r>
      <w:r w:rsidR="00183888">
        <w:t xml:space="preserve">Table </w:t>
      </w:r>
      <w:r w:rsidR="00183888">
        <w:rPr>
          <w:noProof/>
        </w:rPr>
        <w:t>3</w:t>
      </w:r>
      <w:r w:rsidR="00160D77">
        <w:rPr>
          <w:lang w:eastAsia="ja-JP"/>
        </w:rPr>
        <w:fldChar w:fldCharType="end"/>
      </w:r>
      <w:r w:rsidR="0046433B">
        <w:rPr>
          <w:lang w:eastAsia="ja-JP"/>
        </w:rPr>
        <w:t>.</w:t>
      </w:r>
    </w:p>
    <w:p w14:paraId="71BEC091" w14:textId="6A6BF778" w:rsidR="00A7462E" w:rsidRDefault="00A7462E" w:rsidP="00A7462E">
      <w:pPr>
        <w:jc w:val="both"/>
        <w:rPr>
          <w:rFonts w:eastAsiaTheme="minorEastAsia"/>
          <w:lang w:eastAsia="zh-CN"/>
        </w:rPr>
      </w:pPr>
      <w:r w:rsidRPr="00632A8C">
        <w:rPr>
          <w:rFonts w:eastAsiaTheme="minorEastAsia"/>
          <w:lang w:eastAsia="zh-CN"/>
        </w:rPr>
        <w:t xml:space="preserve">The BER performance for OOK signal with a coherent detector in the reader under AWGN channel is shown in </w:t>
      </w:r>
      <w:r w:rsidRPr="00632A8C">
        <w:rPr>
          <w:rFonts w:eastAsiaTheme="minorEastAsia"/>
          <w:lang w:eastAsia="zh-CN"/>
        </w:rPr>
        <w:fldChar w:fldCharType="begin"/>
      </w:r>
      <w:r w:rsidRPr="00E85D8B">
        <w:rPr>
          <w:rFonts w:eastAsiaTheme="minorEastAsia"/>
          <w:lang w:eastAsia="zh-CN"/>
        </w:rPr>
        <w:instrText xml:space="preserve"> REF _Ref162600280 \h </w:instrText>
      </w:r>
      <w:r>
        <w:rPr>
          <w:rFonts w:eastAsiaTheme="minorEastAsia"/>
          <w:lang w:eastAsia="zh-CN"/>
        </w:rPr>
        <w:instrText xml:space="preserve"> \* MERGEFORMAT </w:instrText>
      </w:r>
      <w:r w:rsidRPr="00632A8C">
        <w:rPr>
          <w:rFonts w:eastAsiaTheme="minorEastAsia"/>
          <w:lang w:eastAsia="zh-CN"/>
        </w:rPr>
      </w:r>
      <w:r w:rsidRPr="00632A8C">
        <w:rPr>
          <w:rFonts w:eastAsiaTheme="minorEastAsia"/>
          <w:lang w:eastAsia="zh-CN"/>
        </w:rPr>
        <w:fldChar w:fldCharType="separate"/>
      </w:r>
      <w:r w:rsidR="00183888" w:rsidRPr="00183888">
        <w:rPr>
          <w:rFonts w:eastAsiaTheme="minorEastAsia"/>
          <w:lang w:eastAsia="zh-CN"/>
        </w:rPr>
        <w:t xml:space="preserve">Figure </w:t>
      </w:r>
      <w:r w:rsidR="00183888">
        <w:rPr>
          <w:noProof/>
        </w:rPr>
        <w:t>12</w:t>
      </w:r>
      <w:r w:rsidRPr="00632A8C">
        <w:rPr>
          <w:rFonts w:eastAsiaTheme="minorEastAsia"/>
          <w:lang w:eastAsia="zh-CN"/>
        </w:rPr>
        <w:fldChar w:fldCharType="end"/>
      </w:r>
      <w:r w:rsidRPr="00632A8C">
        <w:rPr>
          <w:rFonts w:eastAsiaTheme="minorEastAsia"/>
          <w:lang w:eastAsia="zh-CN"/>
        </w:rPr>
        <w:t xml:space="preserve">. </w:t>
      </w:r>
      <w:r w:rsidRPr="00632A8C">
        <w:rPr>
          <w:rFonts w:eastAsiaTheme="minorEastAsia" w:hint="eastAsia"/>
          <w:lang w:eastAsia="zh-CN"/>
        </w:rPr>
        <w:t>A</w:t>
      </w:r>
      <w:r w:rsidRPr="00632A8C">
        <w:rPr>
          <w:rFonts w:eastAsiaTheme="minorEastAsia"/>
          <w:lang w:eastAsia="zh-CN"/>
        </w:rPr>
        <w:t>s can be seen, when only convolutional code (CC) is used, the detection performance could be improved at high SNR regime by around 3</w:t>
      </w:r>
      <w:r>
        <w:rPr>
          <w:rFonts w:eastAsiaTheme="minorEastAsia"/>
          <w:lang w:eastAsia="zh-CN"/>
        </w:rPr>
        <w:t xml:space="preserve"> </w:t>
      </w:r>
      <w:r w:rsidRPr="00632A8C">
        <w:rPr>
          <w:rFonts w:eastAsiaTheme="minorEastAsia"/>
          <w:lang w:eastAsia="zh-CN"/>
        </w:rPr>
        <w:t xml:space="preserve">dB compared with uncoded OOK. When only Manchester encoder </w:t>
      </w:r>
      <w:r w:rsidRPr="00632A8C">
        <w:rPr>
          <w:rFonts w:eastAsiaTheme="minorEastAsia"/>
          <w:lang w:eastAsia="zh-CN"/>
        </w:rPr>
        <w:lastRenderedPageBreak/>
        <w:t xml:space="preserve">is used, the detection performance could also get improved by around 3 </w:t>
      </w:r>
      <w:proofErr w:type="spellStart"/>
      <w:r w:rsidRPr="00632A8C">
        <w:rPr>
          <w:rFonts w:eastAsiaTheme="minorEastAsia"/>
          <w:lang w:eastAsia="zh-CN"/>
        </w:rPr>
        <w:t>dB.</w:t>
      </w:r>
      <w:proofErr w:type="spellEnd"/>
      <w:r w:rsidRPr="00632A8C">
        <w:rPr>
          <w:rFonts w:eastAsiaTheme="minorEastAsia"/>
          <w:lang w:eastAsia="zh-CN"/>
        </w:rPr>
        <w:t xml:space="preserve"> When both CC and Manchester encoder is used</w:t>
      </w:r>
      <w:r>
        <w:rPr>
          <w:rFonts w:eastAsiaTheme="minorEastAsia"/>
          <w:lang w:eastAsia="zh-CN"/>
        </w:rPr>
        <w:t xml:space="preserve">, the overall detection performance could get improved by at least 6 dB in high SNR regime. </w:t>
      </w:r>
    </w:p>
    <w:p w14:paraId="3DEE80F3" w14:textId="77777777" w:rsidR="00A7462E" w:rsidRPr="007F491C" w:rsidRDefault="00A7462E" w:rsidP="00A7462E">
      <w:pPr>
        <w:jc w:val="center"/>
        <w:rPr>
          <w:rFonts w:eastAsiaTheme="minorEastAsia"/>
          <w:lang w:eastAsia="zh-CN"/>
        </w:rPr>
      </w:pPr>
      <w:r w:rsidRPr="007F491C">
        <w:rPr>
          <w:rFonts w:eastAsiaTheme="minorEastAsia"/>
          <w:noProof/>
          <w:lang w:eastAsia="zh-CN"/>
        </w:rPr>
        <w:drawing>
          <wp:inline distT="0" distB="0" distL="0" distR="0" wp14:anchorId="391EDB53" wp14:editId="52E34863">
            <wp:extent cx="4995189" cy="37490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95189" cy="3749040"/>
                    </a:xfrm>
                    <a:prstGeom prst="rect">
                      <a:avLst/>
                    </a:prstGeom>
                    <a:noFill/>
                  </pic:spPr>
                </pic:pic>
              </a:graphicData>
            </a:graphic>
          </wp:inline>
        </w:drawing>
      </w:r>
    </w:p>
    <w:p w14:paraId="01D5B0F0" w14:textId="26B8120C" w:rsidR="00A7462E" w:rsidRPr="00F15EC6" w:rsidRDefault="00A7462E" w:rsidP="00A7462E">
      <w:pPr>
        <w:pStyle w:val="Caption"/>
        <w:jc w:val="center"/>
      </w:pPr>
      <w:r>
        <w:t xml:space="preserve">Figure </w:t>
      </w:r>
      <w:r>
        <w:fldChar w:fldCharType="begin"/>
      </w:r>
      <w:r>
        <w:instrText xml:space="preserve"> SEQ Figure \* ARABIC </w:instrText>
      </w:r>
      <w:r>
        <w:fldChar w:fldCharType="separate"/>
      </w:r>
      <w:r w:rsidR="00183888">
        <w:rPr>
          <w:noProof/>
        </w:rPr>
        <w:t>11</w:t>
      </w:r>
      <w:r>
        <w:fldChar w:fldCharType="end"/>
      </w:r>
      <w:r>
        <w:t xml:space="preserve">: </w:t>
      </w:r>
      <w:r w:rsidRPr="00A37989">
        <w:t>Illustration of OOK signal transmission (D2R)</w:t>
      </w:r>
    </w:p>
    <w:p w14:paraId="7DF1A5AD" w14:textId="77777777" w:rsidR="00A7462E" w:rsidRPr="00632A8C" w:rsidRDefault="00A7462E" w:rsidP="00A7462E">
      <w:pPr>
        <w:jc w:val="both"/>
        <w:rPr>
          <w:rFonts w:eastAsiaTheme="minorEastAsia"/>
          <w:lang w:eastAsia="zh-CN"/>
        </w:rPr>
      </w:pPr>
    </w:p>
    <w:p w14:paraId="3A6DCA6C" w14:textId="77777777" w:rsidR="00A7462E" w:rsidRDefault="00A7462E" w:rsidP="00A7462E">
      <w:pPr>
        <w:keepNext/>
        <w:jc w:val="center"/>
      </w:pPr>
      <w:r w:rsidRPr="00D534AA">
        <w:rPr>
          <w:noProof/>
        </w:rPr>
        <w:lastRenderedPageBreak/>
        <w:drawing>
          <wp:inline distT="0" distB="0" distL="0" distR="0" wp14:anchorId="3ABC92F6" wp14:editId="6F5EC866">
            <wp:extent cx="5329555" cy="39960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29555" cy="3996055"/>
                    </a:xfrm>
                    <a:prstGeom prst="rect">
                      <a:avLst/>
                    </a:prstGeom>
                    <a:noFill/>
                    <a:ln>
                      <a:noFill/>
                    </a:ln>
                  </pic:spPr>
                </pic:pic>
              </a:graphicData>
            </a:graphic>
          </wp:inline>
        </w:drawing>
      </w:r>
    </w:p>
    <w:p w14:paraId="20FB6348" w14:textId="141E197A" w:rsidR="00A7462E" w:rsidRDefault="00A7462E" w:rsidP="00A7462E">
      <w:pPr>
        <w:pStyle w:val="Caption"/>
        <w:jc w:val="center"/>
        <w:rPr>
          <w:lang w:eastAsia="ja-JP"/>
        </w:rPr>
      </w:pPr>
      <w:bookmarkStart w:id="109" w:name="_Ref162600280"/>
      <w:r>
        <w:t xml:space="preserve">Figure </w:t>
      </w:r>
      <w:r>
        <w:fldChar w:fldCharType="begin"/>
      </w:r>
      <w:r>
        <w:instrText xml:space="preserve"> SEQ Figure \* ARABIC </w:instrText>
      </w:r>
      <w:r>
        <w:fldChar w:fldCharType="separate"/>
      </w:r>
      <w:r w:rsidR="00183888">
        <w:rPr>
          <w:noProof/>
        </w:rPr>
        <w:t>12</w:t>
      </w:r>
      <w:r>
        <w:fldChar w:fldCharType="end"/>
      </w:r>
      <w:bookmarkEnd w:id="109"/>
      <w:r>
        <w:t>: BER performance for OOK signal with coherent detector under AWGN channel</w:t>
      </w:r>
    </w:p>
    <w:p w14:paraId="671C9706" w14:textId="77777777" w:rsidR="00A7462E" w:rsidRDefault="00A7462E" w:rsidP="00A7462E">
      <w:pPr>
        <w:jc w:val="both"/>
      </w:pPr>
    </w:p>
    <w:p w14:paraId="4EDAA12A" w14:textId="2BB2FF5B" w:rsidR="00A7462E" w:rsidRPr="004C2138" w:rsidRDefault="00A7462E" w:rsidP="00A7462E">
      <w:pPr>
        <w:jc w:val="both"/>
      </w:pPr>
      <w:r w:rsidRPr="00143DE5">
        <w:t>Based on the above discussion, we have the following observation and proposal</w:t>
      </w:r>
      <w:r w:rsidR="00236AB9">
        <w:t>:</w:t>
      </w:r>
    </w:p>
    <w:p w14:paraId="346595E2" w14:textId="77777777" w:rsidR="00A7462E" w:rsidRDefault="00A7462E" w:rsidP="00A7462E">
      <w:pPr>
        <w:pStyle w:val="Observation"/>
        <w:ind w:left="1701" w:hanging="1701"/>
        <w:jc w:val="left"/>
      </w:pPr>
      <w:bookmarkStart w:id="110" w:name="_Toc163218992"/>
      <w:bookmarkStart w:id="111" w:name="_Toc166257016"/>
      <w:r>
        <w:t>Convolution code improves the detection performance for OOK signals in AWGN channel at high SNR regime.</w:t>
      </w:r>
      <w:bookmarkEnd w:id="110"/>
      <w:bookmarkEnd w:id="111"/>
    </w:p>
    <w:p w14:paraId="3833DFD6" w14:textId="48842EFB" w:rsidR="00A7462E" w:rsidRPr="00632A8C" w:rsidRDefault="00A7462E" w:rsidP="00A7462E">
      <w:pPr>
        <w:pStyle w:val="Proposal"/>
        <w:tabs>
          <w:tab w:val="clear" w:pos="1304"/>
        </w:tabs>
        <w:ind w:left="1701" w:hanging="1701"/>
        <w:jc w:val="left"/>
        <w:rPr>
          <w:lang w:eastAsia="ja-JP"/>
        </w:rPr>
      </w:pPr>
      <w:bookmarkStart w:id="112" w:name="_Toc159244332"/>
      <w:bookmarkStart w:id="113" w:name="_Toc163219023"/>
      <w:bookmarkStart w:id="114" w:name="_Toc166257046"/>
      <w:r w:rsidRPr="003141DB">
        <w:t xml:space="preserve">For each device type, </w:t>
      </w:r>
      <w:r w:rsidR="007418EB">
        <w:t>consider</w:t>
      </w:r>
      <w:r w:rsidRPr="003141DB">
        <w:t xml:space="preserve"> D2R channel coding schemes with low-complexity encoding, e.g., CC.</w:t>
      </w:r>
      <w:bookmarkStart w:id="115" w:name="_Toc163047879"/>
      <w:bookmarkStart w:id="116" w:name="_Toc163047955"/>
      <w:bookmarkStart w:id="117" w:name="_Toc163047883"/>
      <w:bookmarkStart w:id="118" w:name="_Toc163047959"/>
      <w:bookmarkEnd w:id="112"/>
      <w:bookmarkEnd w:id="113"/>
      <w:bookmarkEnd w:id="115"/>
      <w:bookmarkEnd w:id="116"/>
      <w:bookmarkEnd w:id="117"/>
      <w:bookmarkEnd w:id="118"/>
      <w:bookmarkEnd w:id="114"/>
    </w:p>
    <w:p w14:paraId="530AD1D6" w14:textId="77777777" w:rsidR="00B17D29" w:rsidRPr="00632A8C" w:rsidRDefault="00B17D29" w:rsidP="005D42A0">
      <w:pPr>
        <w:jc w:val="both"/>
        <w:rPr>
          <w:lang w:eastAsia="ja-JP"/>
        </w:rPr>
      </w:pPr>
    </w:p>
    <w:p w14:paraId="37336EDF" w14:textId="2EAA51E1" w:rsidR="00BC1707" w:rsidRPr="004C2138" w:rsidRDefault="00BC1707" w:rsidP="00BC1707">
      <w:pPr>
        <w:pStyle w:val="Heading2"/>
        <w:rPr>
          <w:lang w:val="en-US"/>
        </w:rPr>
      </w:pPr>
      <w:r w:rsidRPr="004C2138">
        <w:rPr>
          <w:lang w:val="en-US"/>
        </w:rPr>
        <w:t>3.5</w:t>
      </w:r>
      <w:r w:rsidRPr="004C2138">
        <w:rPr>
          <w:lang w:val="en-US"/>
        </w:rPr>
        <w:tab/>
      </w:r>
      <w:r w:rsidR="00ED2F1B" w:rsidRPr="004C2138">
        <w:rPr>
          <w:lang w:val="en-US"/>
        </w:rPr>
        <w:t xml:space="preserve">D2R </w:t>
      </w:r>
      <w:r w:rsidRPr="004C2138">
        <w:rPr>
          <w:lang w:val="en-US"/>
        </w:rPr>
        <w:t>CRC</w:t>
      </w:r>
    </w:p>
    <w:p w14:paraId="05446655" w14:textId="01F7FF25" w:rsidR="009F11E2" w:rsidRDefault="009F11E2" w:rsidP="00125A80">
      <w:pPr>
        <w:jc w:val="both"/>
      </w:pPr>
      <w:r w:rsidRPr="004C2138">
        <w:t>RAN1#116</w:t>
      </w:r>
      <w:r>
        <w:t>bis</w:t>
      </w:r>
      <w:r w:rsidRPr="004C2138">
        <w:t xml:space="preserve"> made the following agreements regarding D2R CRC: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11E2" w:rsidRPr="009F11E2" w14:paraId="7296020D" w14:textId="77777777" w:rsidTr="009F11E2">
        <w:tc>
          <w:tcPr>
            <w:tcW w:w="9629" w:type="dxa"/>
            <w:shd w:val="clear" w:color="auto" w:fill="auto"/>
          </w:tcPr>
          <w:p w14:paraId="2A31734D" w14:textId="77777777" w:rsidR="009F11E2" w:rsidRPr="009F11E2" w:rsidRDefault="009F11E2" w:rsidP="009F11E2">
            <w:pPr>
              <w:spacing w:after="0" w:line="240" w:lineRule="auto"/>
              <w:rPr>
                <w:rFonts w:ascii="Times" w:eastAsia="Batang" w:hAnsi="Times" w:cs="Times New Roman"/>
                <w:bCs/>
                <w:szCs w:val="24"/>
                <w:lang w:val="en-GB" w:eastAsia="x-none"/>
              </w:rPr>
            </w:pPr>
            <w:r w:rsidRPr="009F11E2">
              <w:rPr>
                <w:rFonts w:ascii="Times" w:eastAsia="Batang" w:hAnsi="Times" w:cs="Times New Roman"/>
                <w:bCs/>
                <w:szCs w:val="24"/>
                <w:highlight w:val="green"/>
                <w:lang w:val="en-GB" w:eastAsia="x-none"/>
              </w:rPr>
              <w:t>Agreement</w:t>
            </w:r>
          </w:p>
          <w:p w14:paraId="46212963" w14:textId="77777777" w:rsidR="009F11E2" w:rsidRPr="009F11E2" w:rsidRDefault="009F11E2" w:rsidP="009F11E2">
            <w:pPr>
              <w:spacing w:after="0" w:line="240" w:lineRule="auto"/>
              <w:rPr>
                <w:rFonts w:ascii="Times" w:eastAsia="Batang" w:hAnsi="Times" w:cs="Times New Roman"/>
                <w:bCs/>
                <w:szCs w:val="24"/>
                <w:lang w:val="en-GB" w:eastAsia="x-none"/>
              </w:rPr>
            </w:pPr>
            <w:r w:rsidRPr="009F11E2">
              <w:rPr>
                <w:rFonts w:ascii="Times" w:eastAsia="Batang" w:hAnsi="Times" w:cs="Times New Roman"/>
                <w:bCs/>
                <w:szCs w:val="24"/>
                <w:lang w:val="en-GB" w:eastAsia="x-none"/>
              </w:rPr>
              <w:t>Study</w:t>
            </w:r>
          </w:p>
          <w:p w14:paraId="013DA1B2" w14:textId="77777777" w:rsidR="009F11E2" w:rsidRPr="009F11E2" w:rsidRDefault="009F11E2" w:rsidP="00F479C1">
            <w:pPr>
              <w:numPr>
                <w:ilvl w:val="0"/>
                <w:numId w:val="18"/>
              </w:numPr>
              <w:spacing w:after="0" w:line="240" w:lineRule="auto"/>
              <w:rPr>
                <w:rFonts w:ascii="Times" w:eastAsia="Batang" w:hAnsi="Times" w:cs="Times New Roman"/>
                <w:bCs/>
                <w:szCs w:val="24"/>
                <w:lang w:val="en-GB" w:eastAsia="x-none"/>
              </w:rPr>
            </w:pPr>
            <w:r w:rsidRPr="009F11E2">
              <w:rPr>
                <w:rFonts w:ascii="Times" w:eastAsia="Batang" w:hAnsi="Times" w:cs="Times New Roman"/>
                <w:bCs/>
                <w:szCs w:val="24"/>
                <w:lang w:val="en-GB" w:eastAsia="x-none"/>
              </w:rPr>
              <w:t>baseline: using 6 bits and 16 bits CRC with polynomials from TS 38.212, or no CRC, for PRDCH</w:t>
            </w:r>
          </w:p>
          <w:p w14:paraId="3470DE44" w14:textId="77777777" w:rsidR="009F11E2" w:rsidRPr="009F11E2" w:rsidRDefault="009F11E2" w:rsidP="00F479C1">
            <w:pPr>
              <w:numPr>
                <w:ilvl w:val="0"/>
                <w:numId w:val="18"/>
              </w:numPr>
              <w:spacing w:after="0" w:line="240" w:lineRule="auto"/>
              <w:rPr>
                <w:rFonts w:ascii="Times" w:eastAsia="Batang" w:hAnsi="Times" w:cs="Times New Roman"/>
                <w:bCs/>
                <w:szCs w:val="24"/>
                <w:lang w:val="en-GB" w:eastAsia="x-none"/>
              </w:rPr>
            </w:pPr>
            <w:r w:rsidRPr="009F11E2">
              <w:rPr>
                <w:rFonts w:ascii="Times" w:eastAsia="Batang" w:hAnsi="Times" w:cs="Times New Roman"/>
                <w:bCs/>
                <w:szCs w:val="24"/>
                <w:lang w:val="en-GB" w:eastAsia="x-none"/>
              </w:rPr>
              <w:t>baseline: using 6 bits and 16 bits CRC with polynomials from TS 38.212, or no CRC, for PDRCH</w:t>
            </w:r>
          </w:p>
          <w:p w14:paraId="690B9DCF" w14:textId="77777777" w:rsidR="009F11E2" w:rsidRPr="009F11E2" w:rsidRDefault="009F11E2" w:rsidP="00F479C1">
            <w:pPr>
              <w:numPr>
                <w:ilvl w:val="0"/>
                <w:numId w:val="18"/>
              </w:numPr>
              <w:spacing w:after="0" w:line="240" w:lineRule="auto"/>
              <w:rPr>
                <w:rFonts w:ascii="Times" w:eastAsia="Batang" w:hAnsi="Times" w:cs="Times New Roman"/>
                <w:bCs/>
                <w:szCs w:val="24"/>
                <w:lang w:val="en-GB" w:eastAsia="x-none"/>
              </w:rPr>
            </w:pPr>
            <w:r w:rsidRPr="009F11E2">
              <w:rPr>
                <w:rFonts w:ascii="Times" w:eastAsia="Batang" w:hAnsi="Times" w:cs="Times New Roman" w:hint="eastAsia"/>
                <w:bCs/>
                <w:szCs w:val="24"/>
                <w:lang w:val="en-GB" w:eastAsia="x-none"/>
              </w:rPr>
              <w:t>F</w:t>
            </w:r>
            <w:r w:rsidRPr="009F11E2">
              <w:rPr>
                <w:rFonts w:ascii="Times" w:eastAsia="Batang" w:hAnsi="Times" w:cs="Times New Roman"/>
                <w:bCs/>
                <w:szCs w:val="24"/>
                <w:lang w:val="en-GB" w:eastAsia="x-none"/>
              </w:rPr>
              <w:t>FS: details when different CRC lengths or no CRC may be used</w:t>
            </w:r>
          </w:p>
          <w:p w14:paraId="7DB201FF" w14:textId="77777777" w:rsidR="009F11E2" w:rsidRPr="009F11E2" w:rsidRDefault="009F11E2" w:rsidP="00F479C1">
            <w:pPr>
              <w:numPr>
                <w:ilvl w:val="0"/>
                <w:numId w:val="18"/>
              </w:numPr>
              <w:spacing w:after="0" w:line="240" w:lineRule="auto"/>
              <w:rPr>
                <w:rFonts w:ascii="Times" w:eastAsia="Batang" w:hAnsi="Times" w:cs="Times New Roman"/>
                <w:bCs/>
                <w:szCs w:val="24"/>
                <w:lang w:val="en-GB" w:eastAsia="x-none"/>
              </w:rPr>
            </w:pPr>
            <w:r w:rsidRPr="009F11E2">
              <w:rPr>
                <w:rFonts w:ascii="Times" w:eastAsia="Batang" w:hAnsi="Times" w:cs="Times New Roman" w:hint="eastAsia"/>
                <w:bCs/>
                <w:szCs w:val="24"/>
                <w:lang w:val="en-GB" w:eastAsia="x-none"/>
              </w:rPr>
              <w:t>F</w:t>
            </w:r>
            <w:r w:rsidRPr="009F11E2">
              <w:rPr>
                <w:rFonts w:ascii="Times" w:eastAsia="Batang" w:hAnsi="Times" w:cs="Times New Roman"/>
                <w:bCs/>
                <w:szCs w:val="24"/>
                <w:lang w:val="en-GB" w:eastAsia="x-none"/>
              </w:rPr>
              <w:t>FS: other 6 bits and 16 bits CRC with different polynomials than from TS 38.212</w:t>
            </w:r>
          </w:p>
          <w:p w14:paraId="31039C75" w14:textId="77777777" w:rsidR="009F11E2" w:rsidRPr="009F11E2" w:rsidRDefault="009F11E2" w:rsidP="009F11E2">
            <w:pPr>
              <w:spacing w:after="0" w:line="240" w:lineRule="auto"/>
              <w:jc w:val="both"/>
              <w:rPr>
                <w:rFonts w:ascii="Times" w:eastAsia="SimSun" w:hAnsi="Times" w:cs="Times New Roman"/>
                <w:szCs w:val="24"/>
                <w:lang w:val="en-GB" w:eastAsia="zh-CN"/>
              </w:rPr>
            </w:pPr>
          </w:p>
        </w:tc>
      </w:tr>
    </w:tbl>
    <w:p w14:paraId="7FD9ACD9" w14:textId="77777777" w:rsidR="009F11E2" w:rsidRPr="009F11E2" w:rsidRDefault="009F11E2" w:rsidP="009F11E2">
      <w:pPr>
        <w:spacing w:after="0" w:line="240" w:lineRule="auto"/>
        <w:rPr>
          <w:rFonts w:ascii="Times" w:eastAsia="Batang" w:hAnsi="Times" w:cs="Times New Roman"/>
          <w:szCs w:val="24"/>
          <w:lang w:eastAsia="ja-JP"/>
        </w:rPr>
      </w:pPr>
    </w:p>
    <w:p w14:paraId="4C0ECBE5" w14:textId="117B935B" w:rsidR="001A652C" w:rsidRDefault="0098239E" w:rsidP="00125A80">
      <w:pPr>
        <w:jc w:val="both"/>
        <w:rPr>
          <w:lang w:eastAsia="ja-JP"/>
        </w:rPr>
      </w:pPr>
      <w:r w:rsidRPr="0098239E">
        <w:rPr>
          <w:lang w:eastAsia="ja-JP"/>
        </w:rPr>
        <w:t>CRC is discussed in Section 2.5. The same proposal will apply to both R2D and D2R</w:t>
      </w:r>
      <w:r>
        <w:rPr>
          <w:lang w:eastAsia="ja-JP"/>
        </w:rPr>
        <w:t>.</w:t>
      </w:r>
    </w:p>
    <w:p w14:paraId="24B92B94" w14:textId="77777777" w:rsidR="00B17D29" w:rsidRDefault="00B17D29" w:rsidP="00125A80">
      <w:pPr>
        <w:jc w:val="both"/>
        <w:rPr>
          <w:lang w:eastAsia="ja-JP"/>
        </w:rPr>
      </w:pPr>
    </w:p>
    <w:p w14:paraId="115CE2B5" w14:textId="77777777" w:rsidR="009A5950" w:rsidRPr="004C2138" w:rsidRDefault="009A5950" w:rsidP="009A5950">
      <w:pPr>
        <w:pStyle w:val="Heading2"/>
        <w:rPr>
          <w:lang w:val="en-US"/>
        </w:rPr>
      </w:pPr>
      <w:r w:rsidRPr="004C2138">
        <w:rPr>
          <w:lang w:val="en-US"/>
        </w:rPr>
        <w:t>3.6</w:t>
      </w:r>
      <w:r w:rsidRPr="004C2138">
        <w:rPr>
          <w:lang w:val="en-US"/>
        </w:rPr>
        <w:tab/>
        <w:t>D2R multiple access</w:t>
      </w:r>
    </w:p>
    <w:p w14:paraId="1E565D24" w14:textId="0B6368CA" w:rsidR="002E3C6A" w:rsidRDefault="002E3C6A" w:rsidP="002E3C6A">
      <w:pPr>
        <w:jc w:val="both"/>
      </w:pPr>
      <w:r w:rsidRPr="004C2138">
        <w:t>RAN1#116</w:t>
      </w:r>
      <w:r>
        <w:t>bis</w:t>
      </w:r>
      <w:r w:rsidRPr="004C2138">
        <w:t xml:space="preserve"> made the following agreements regarding D2R </w:t>
      </w:r>
      <w:r>
        <w:t>multiple access</w:t>
      </w:r>
      <w:r w:rsidRPr="004C213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E3C6A" w:rsidRPr="002E3C6A" w14:paraId="7C75791D" w14:textId="77777777" w:rsidTr="002E3C6A">
        <w:tc>
          <w:tcPr>
            <w:tcW w:w="9629" w:type="dxa"/>
            <w:shd w:val="clear" w:color="auto" w:fill="auto"/>
          </w:tcPr>
          <w:p w14:paraId="70E1B13C" w14:textId="77777777" w:rsidR="002E3C6A" w:rsidRPr="002E3C6A" w:rsidRDefault="002E3C6A" w:rsidP="002E3C6A">
            <w:pPr>
              <w:spacing w:after="0" w:line="240" w:lineRule="auto"/>
              <w:rPr>
                <w:rFonts w:ascii="Times" w:eastAsia="Batang" w:hAnsi="Times" w:cs="Times New Roman"/>
                <w:iCs/>
                <w:szCs w:val="24"/>
                <w:lang w:eastAsia="x-none"/>
              </w:rPr>
            </w:pPr>
            <w:r w:rsidRPr="002E3C6A">
              <w:rPr>
                <w:rFonts w:ascii="Times" w:eastAsia="Batang" w:hAnsi="Times" w:cs="Times New Roman"/>
                <w:iCs/>
                <w:szCs w:val="24"/>
                <w:highlight w:val="green"/>
                <w:lang w:eastAsia="x-none"/>
              </w:rPr>
              <w:lastRenderedPageBreak/>
              <w:t>Agreement</w:t>
            </w:r>
          </w:p>
          <w:p w14:paraId="1D592E61" w14:textId="77777777" w:rsidR="002E3C6A" w:rsidRPr="002E3C6A" w:rsidRDefault="002E3C6A" w:rsidP="002E3C6A">
            <w:pPr>
              <w:spacing w:after="0" w:line="240" w:lineRule="auto"/>
              <w:rPr>
                <w:rFonts w:ascii="Times" w:eastAsia="Batang" w:hAnsi="Times" w:cs="Times New Roman"/>
                <w:iCs/>
                <w:szCs w:val="24"/>
                <w:lang w:eastAsia="x-none"/>
              </w:rPr>
            </w:pPr>
            <w:r w:rsidRPr="002E3C6A">
              <w:rPr>
                <w:rFonts w:ascii="Times" w:eastAsia="Batang" w:hAnsi="Times" w:cs="Times New Roman"/>
                <w:iCs/>
                <w:szCs w:val="24"/>
                <w:lang w:eastAsia="x-none"/>
              </w:rPr>
              <w:t>Study time-domain multiple access of D2R transmissions. Further details, including pros/cons, are FFS.</w:t>
            </w:r>
          </w:p>
          <w:p w14:paraId="01550227" w14:textId="77777777" w:rsidR="002E3C6A" w:rsidRPr="002E3C6A" w:rsidRDefault="002E3C6A" w:rsidP="002E3C6A">
            <w:pPr>
              <w:spacing w:after="0" w:line="240" w:lineRule="auto"/>
              <w:rPr>
                <w:rFonts w:ascii="Times" w:eastAsia="Batang" w:hAnsi="Times" w:cs="Times New Roman"/>
                <w:iCs/>
                <w:szCs w:val="24"/>
                <w:lang w:eastAsia="x-none"/>
              </w:rPr>
            </w:pPr>
          </w:p>
          <w:p w14:paraId="35404D83" w14:textId="77777777" w:rsidR="002E3C6A" w:rsidRPr="002E3C6A" w:rsidRDefault="002E3C6A" w:rsidP="002E3C6A">
            <w:pPr>
              <w:spacing w:after="0" w:line="240" w:lineRule="auto"/>
              <w:rPr>
                <w:rFonts w:ascii="Times" w:eastAsia="Batang" w:hAnsi="Times" w:cs="Times New Roman"/>
                <w:iCs/>
                <w:szCs w:val="24"/>
                <w:lang w:eastAsia="x-none"/>
              </w:rPr>
            </w:pPr>
            <w:r w:rsidRPr="002E3C6A">
              <w:rPr>
                <w:rFonts w:ascii="Times" w:eastAsia="Batang" w:hAnsi="Times" w:cs="Times New Roman"/>
                <w:iCs/>
                <w:szCs w:val="24"/>
                <w:highlight w:val="green"/>
                <w:lang w:eastAsia="x-none"/>
              </w:rPr>
              <w:t>Agreement</w:t>
            </w:r>
          </w:p>
          <w:p w14:paraId="7EEA6F08" w14:textId="77777777" w:rsidR="002E3C6A" w:rsidRPr="002E3C6A" w:rsidRDefault="002E3C6A" w:rsidP="002E3C6A">
            <w:pPr>
              <w:spacing w:after="0" w:line="240" w:lineRule="auto"/>
              <w:rPr>
                <w:rFonts w:ascii="Times" w:eastAsia="Batang" w:hAnsi="Times" w:cs="Times New Roman"/>
                <w:iCs/>
                <w:szCs w:val="24"/>
                <w:lang w:eastAsia="x-none"/>
              </w:rPr>
            </w:pPr>
            <w:r w:rsidRPr="002E3C6A">
              <w:rPr>
                <w:rFonts w:ascii="Times" w:eastAsia="Batang" w:hAnsi="Times" w:cs="Times New Roman"/>
                <w:iCs/>
                <w:szCs w:val="24"/>
                <w:lang w:eastAsia="x-none"/>
              </w:rPr>
              <w:t>Study frequency-domain multiple access of D2R transmissions, at least by utilizing a small frequency-shift in baseband. Further details, including pros/cons, are FFS.</w:t>
            </w:r>
          </w:p>
          <w:p w14:paraId="02B28673" w14:textId="77777777" w:rsidR="002E3C6A" w:rsidRPr="002E3C6A" w:rsidRDefault="002E3C6A" w:rsidP="002E3C6A">
            <w:pPr>
              <w:spacing w:after="0" w:line="240" w:lineRule="auto"/>
              <w:rPr>
                <w:rFonts w:ascii="Times" w:eastAsia="Batang" w:hAnsi="Times" w:cs="Times New Roman"/>
                <w:iCs/>
                <w:szCs w:val="24"/>
                <w:lang w:eastAsia="x-none"/>
              </w:rPr>
            </w:pPr>
          </w:p>
          <w:p w14:paraId="15DCA14D" w14:textId="77777777" w:rsidR="002E3C6A" w:rsidRPr="002E3C6A" w:rsidRDefault="002E3C6A" w:rsidP="002E3C6A">
            <w:pPr>
              <w:spacing w:after="0" w:line="240" w:lineRule="auto"/>
              <w:rPr>
                <w:rFonts w:ascii="Times" w:eastAsia="Batang" w:hAnsi="Times" w:cs="Times New Roman"/>
                <w:iCs/>
                <w:szCs w:val="24"/>
                <w:lang w:eastAsia="x-none"/>
              </w:rPr>
            </w:pPr>
            <w:r w:rsidRPr="002E3C6A">
              <w:rPr>
                <w:rFonts w:ascii="Times" w:eastAsia="Batang" w:hAnsi="Times" w:cs="Times New Roman"/>
                <w:iCs/>
                <w:szCs w:val="24"/>
                <w:highlight w:val="green"/>
                <w:lang w:eastAsia="x-none"/>
              </w:rPr>
              <w:t>Agreement</w:t>
            </w:r>
          </w:p>
          <w:p w14:paraId="4C24D14E" w14:textId="77777777" w:rsidR="002E3C6A" w:rsidRPr="002E3C6A" w:rsidRDefault="002E3C6A" w:rsidP="002E3C6A">
            <w:pPr>
              <w:spacing w:after="0" w:line="240" w:lineRule="auto"/>
              <w:rPr>
                <w:rFonts w:ascii="Times" w:eastAsia="Batang" w:hAnsi="Times" w:cs="Times New Roman"/>
                <w:iCs/>
                <w:szCs w:val="24"/>
                <w:lang w:eastAsia="x-none"/>
              </w:rPr>
            </w:pPr>
            <w:r w:rsidRPr="002E3C6A">
              <w:rPr>
                <w:rFonts w:ascii="Times" w:eastAsia="Batang" w:hAnsi="Times" w:cs="Times New Roman"/>
                <w:iCs/>
                <w:szCs w:val="24"/>
                <w:lang w:eastAsia="x-none"/>
              </w:rPr>
              <w:t>Whether code-domain multiple access is feasible and necessary for D2R transmissions for all devices is FFS.</w:t>
            </w:r>
          </w:p>
          <w:p w14:paraId="3B7E6F02" w14:textId="77777777" w:rsidR="002E3C6A" w:rsidRPr="002E3C6A" w:rsidRDefault="002E3C6A" w:rsidP="002E3C6A">
            <w:pPr>
              <w:spacing w:after="0" w:line="240" w:lineRule="auto"/>
              <w:jc w:val="both"/>
              <w:rPr>
                <w:rFonts w:ascii="Times" w:eastAsia="SimSun" w:hAnsi="Times" w:cs="Times New Roman"/>
                <w:szCs w:val="24"/>
                <w:lang w:val="en-GB" w:eastAsia="zh-CN"/>
              </w:rPr>
            </w:pPr>
          </w:p>
        </w:tc>
      </w:tr>
    </w:tbl>
    <w:p w14:paraId="2331F906" w14:textId="53A1BFCE" w:rsidR="008C6300" w:rsidRPr="00B741C2" w:rsidRDefault="00B741C2" w:rsidP="00B31FC0">
      <w:pPr>
        <w:jc w:val="both"/>
        <w:rPr>
          <w:szCs w:val="20"/>
        </w:rPr>
      </w:pPr>
      <w:r>
        <w:rPr>
          <w:rFonts w:cs="Arial"/>
          <w:szCs w:val="20"/>
          <w:lang w:eastAsia="zh-CN"/>
        </w:rPr>
        <w:br/>
      </w:r>
      <w:r>
        <w:rPr>
          <w:szCs w:val="20"/>
        </w:rPr>
        <w:t xml:space="preserve">Similar as for R2D multiple access (see Section 2.6), for D2R multiple access, the device support target for Device 1 versus Devices 2a/2b may be different. Assuming 150 devices per 100 </w:t>
      </w:r>
      <w:r w:rsidRPr="00B46FAD">
        <w:rPr>
          <w:rFonts w:cs="Arial"/>
          <w:bCs/>
          <w:iCs/>
          <w:color w:val="000000" w:themeColor="text1"/>
          <w:szCs w:val="20"/>
        </w:rPr>
        <w:t>m</w:t>
      </w:r>
      <w:r w:rsidRPr="00B46FAD">
        <w:rPr>
          <w:rFonts w:cs="Arial"/>
          <w:bCs/>
          <w:iCs/>
          <w:color w:val="000000" w:themeColor="text1"/>
          <w:szCs w:val="20"/>
          <w:vertAlign w:val="superscript"/>
        </w:rPr>
        <w:t>2</w:t>
      </w:r>
      <w:r>
        <w:rPr>
          <w:szCs w:val="20"/>
        </w:rPr>
        <w:t>, the number of devices within a 10-meter cell radius is 471 and the number of devices in a 50-meter cell radius is 11781.</w:t>
      </w:r>
      <w:r w:rsidR="004D6A37">
        <w:rPr>
          <w:szCs w:val="20"/>
        </w:rPr>
        <w:t xml:space="preserve"> We provided initial </w:t>
      </w:r>
      <w:r w:rsidR="009B1487">
        <w:rPr>
          <w:szCs w:val="20"/>
        </w:rPr>
        <w:t xml:space="preserve">D2R </w:t>
      </w:r>
      <w:r w:rsidR="004D6A37">
        <w:rPr>
          <w:szCs w:val="20"/>
        </w:rPr>
        <w:t xml:space="preserve">multiple access capacity calculations in our RAN#116bis contribution </w:t>
      </w:r>
      <w:r w:rsidR="004D6A37">
        <w:rPr>
          <w:szCs w:val="20"/>
        </w:rPr>
        <w:fldChar w:fldCharType="begin"/>
      </w:r>
      <w:r w:rsidR="004D6A37">
        <w:rPr>
          <w:szCs w:val="20"/>
        </w:rPr>
        <w:instrText xml:space="preserve"> REF _Ref161351593 \r \h </w:instrText>
      </w:r>
      <w:r w:rsidR="004D6A37">
        <w:rPr>
          <w:szCs w:val="20"/>
        </w:rPr>
      </w:r>
      <w:r w:rsidR="004D6A37">
        <w:rPr>
          <w:szCs w:val="20"/>
        </w:rPr>
        <w:fldChar w:fldCharType="separate"/>
      </w:r>
      <w:r w:rsidR="00183888">
        <w:rPr>
          <w:szCs w:val="20"/>
        </w:rPr>
        <w:t>[5]</w:t>
      </w:r>
      <w:r w:rsidR="004D6A37">
        <w:rPr>
          <w:szCs w:val="20"/>
        </w:rPr>
        <w:fldChar w:fldCharType="end"/>
      </w:r>
      <w:r w:rsidR="004D6A37">
        <w:rPr>
          <w:szCs w:val="20"/>
        </w:rPr>
        <w:t>.</w:t>
      </w:r>
      <w:r>
        <w:rPr>
          <w:szCs w:val="20"/>
        </w:rPr>
        <w:br/>
      </w:r>
    </w:p>
    <w:p w14:paraId="6CEA6D67" w14:textId="68436EE7" w:rsidR="006917D0" w:rsidRDefault="00B741C2" w:rsidP="008A4707">
      <w:pPr>
        <w:jc w:val="both"/>
        <w:rPr>
          <w:rFonts w:cs="Arial"/>
          <w:szCs w:val="20"/>
          <w:u w:val="single"/>
          <w:lang w:eastAsia="zh-CN"/>
        </w:rPr>
      </w:pPr>
      <w:r>
        <w:rPr>
          <w:rFonts w:cs="Arial"/>
          <w:szCs w:val="20"/>
          <w:u w:val="single"/>
          <w:lang w:eastAsia="zh-CN"/>
        </w:rPr>
        <w:t xml:space="preserve">On </w:t>
      </w:r>
      <w:r w:rsidR="00CD1288" w:rsidRPr="00C9591D">
        <w:rPr>
          <w:rFonts w:cs="Arial"/>
          <w:szCs w:val="20"/>
          <w:u w:val="single"/>
          <w:lang w:eastAsia="zh-CN"/>
        </w:rPr>
        <w:t xml:space="preserve">TDMA </w:t>
      </w:r>
      <w:r w:rsidR="00334121">
        <w:rPr>
          <w:rFonts w:cs="Arial"/>
          <w:szCs w:val="20"/>
          <w:u w:val="single"/>
          <w:lang w:eastAsia="zh-CN"/>
        </w:rPr>
        <w:t>for</w:t>
      </w:r>
      <w:r w:rsidR="00CD1288" w:rsidRPr="00C9591D">
        <w:rPr>
          <w:rFonts w:cs="Arial"/>
          <w:szCs w:val="20"/>
          <w:u w:val="single"/>
          <w:lang w:eastAsia="zh-CN"/>
        </w:rPr>
        <w:t xml:space="preserve"> D2R transmissions</w:t>
      </w:r>
    </w:p>
    <w:p w14:paraId="207FCFA3" w14:textId="40BE43A4" w:rsidR="00F458E1" w:rsidRPr="00F458E1" w:rsidRDefault="00AD29B7" w:rsidP="00F458E1">
      <w:pPr>
        <w:jc w:val="both"/>
        <w:rPr>
          <w:rFonts w:cs="Arial"/>
          <w:szCs w:val="20"/>
          <w:lang w:eastAsia="zh-CN"/>
        </w:rPr>
      </w:pPr>
      <w:r>
        <w:rPr>
          <w:rFonts w:cs="Arial"/>
          <w:szCs w:val="20"/>
          <w:lang w:eastAsia="zh-CN"/>
        </w:rPr>
        <w:t xml:space="preserve">The following </w:t>
      </w:r>
      <w:r w:rsidR="004A3C82">
        <w:rPr>
          <w:rFonts w:cs="Arial"/>
          <w:szCs w:val="20"/>
          <w:lang w:eastAsia="zh-CN"/>
        </w:rPr>
        <w:t xml:space="preserve">RAN1#116 agreement </w:t>
      </w:r>
      <w:r w:rsidR="00D92BB6">
        <w:rPr>
          <w:rFonts w:cs="Arial"/>
          <w:szCs w:val="20"/>
          <w:lang w:eastAsia="zh-CN"/>
        </w:rPr>
        <w:t>considers</w:t>
      </w:r>
      <w:r w:rsidR="00021C2E">
        <w:rPr>
          <w:rFonts w:cs="Arial"/>
          <w:szCs w:val="20"/>
          <w:lang w:eastAsia="zh-CN"/>
        </w:rPr>
        <w:t xml:space="preserve"> </w:t>
      </w:r>
      <w:r w:rsidR="000235FB">
        <w:rPr>
          <w:rFonts w:cs="Arial"/>
          <w:szCs w:val="20"/>
          <w:lang w:eastAsia="zh-CN"/>
        </w:rPr>
        <w:t xml:space="preserve">primarily </w:t>
      </w:r>
      <w:r w:rsidR="00021C2E">
        <w:rPr>
          <w:rFonts w:cs="Arial"/>
          <w:szCs w:val="20"/>
          <w:lang w:eastAsia="zh-CN"/>
        </w:rPr>
        <w:t xml:space="preserve">slotted-ALOHA based access </w:t>
      </w:r>
      <w:r w:rsidR="00BA1A4A">
        <w:rPr>
          <w:rFonts w:cs="Arial"/>
          <w:szCs w:val="20"/>
          <w:lang w:eastAsia="zh-CN"/>
        </w:rPr>
        <w:t>for</w:t>
      </w:r>
      <w:r w:rsidR="00021C2E">
        <w:rPr>
          <w:rFonts w:cs="Arial"/>
          <w:szCs w:val="20"/>
          <w:lang w:eastAsia="zh-CN"/>
        </w:rPr>
        <w:t xml:space="preserve"> </w:t>
      </w:r>
      <w:r w:rsidR="00D71635">
        <w:rPr>
          <w:rFonts w:cs="Arial"/>
          <w:szCs w:val="20"/>
          <w:lang w:eastAsia="zh-CN"/>
        </w:rPr>
        <w:t>time multiplexing D2R transmissions.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8E1" w:rsidRPr="002E3C6A" w14:paraId="5D755237" w14:textId="77777777" w:rsidTr="00FB038B">
        <w:tc>
          <w:tcPr>
            <w:tcW w:w="9629" w:type="dxa"/>
            <w:shd w:val="clear" w:color="auto" w:fill="auto"/>
          </w:tcPr>
          <w:p w14:paraId="624D51D1" w14:textId="77777777" w:rsidR="00F458E1" w:rsidRPr="002E3C6A" w:rsidRDefault="00F458E1" w:rsidP="00FB038B">
            <w:pPr>
              <w:spacing w:after="0" w:line="240" w:lineRule="auto"/>
              <w:rPr>
                <w:rFonts w:ascii="Times" w:eastAsia="Batang" w:hAnsi="Times" w:cs="Times New Roman"/>
                <w:iCs/>
                <w:szCs w:val="24"/>
                <w:lang w:eastAsia="x-none"/>
              </w:rPr>
            </w:pPr>
            <w:r w:rsidRPr="002E3C6A">
              <w:rPr>
                <w:rFonts w:ascii="Times" w:eastAsia="Batang" w:hAnsi="Times" w:cs="Times New Roman"/>
                <w:iCs/>
                <w:szCs w:val="24"/>
                <w:highlight w:val="green"/>
                <w:lang w:eastAsia="x-none"/>
              </w:rPr>
              <w:t>Agreement</w:t>
            </w:r>
          </w:p>
          <w:p w14:paraId="4B48A235" w14:textId="30ED3D3E" w:rsidR="00F458E1" w:rsidRPr="002E3C6A" w:rsidRDefault="00F458E1" w:rsidP="00FB038B">
            <w:pPr>
              <w:spacing w:after="0" w:line="240" w:lineRule="auto"/>
              <w:rPr>
                <w:rFonts w:ascii="Times" w:eastAsia="Batang" w:hAnsi="Times" w:cs="Times New Roman"/>
                <w:iCs/>
                <w:szCs w:val="24"/>
                <w:lang w:eastAsia="x-none"/>
              </w:rPr>
            </w:pPr>
            <w:r w:rsidRPr="00F458E1">
              <w:rPr>
                <w:rFonts w:ascii="Times" w:eastAsia="Batang" w:hAnsi="Times" w:cs="Times New Roman"/>
                <w:iCs/>
                <w:szCs w:val="24"/>
                <w:lang w:eastAsia="x-none"/>
              </w:rPr>
              <w:t>For A-IoT contention-based access procedure, at least slotted-ALOHA based access is studied.</w:t>
            </w:r>
          </w:p>
          <w:p w14:paraId="25C04DCC" w14:textId="77777777" w:rsidR="00F458E1" w:rsidRPr="002E3C6A" w:rsidRDefault="00F458E1" w:rsidP="00F458E1">
            <w:pPr>
              <w:spacing w:after="0" w:line="240" w:lineRule="auto"/>
              <w:rPr>
                <w:rFonts w:ascii="Times" w:eastAsia="SimSun" w:hAnsi="Times" w:cs="Times New Roman"/>
                <w:szCs w:val="24"/>
                <w:lang w:val="en-GB" w:eastAsia="zh-CN"/>
              </w:rPr>
            </w:pPr>
          </w:p>
        </w:tc>
      </w:tr>
    </w:tbl>
    <w:p w14:paraId="6D5BF228" w14:textId="1FCCC4A7" w:rsidR="00FA77C7" w:rsidRDefault="00F458E1" w:rsidP="004F4DE1">
      <w:pPr>
        <w:jc w:val="both"/>
        <w:rPr>
          <w:rFonts w:cs="Arial"/>
          <w:szCs w:val="20"/>
          <w:lang w:eastAsia="zh-CN"/>
        </w:rPr>
      </w:pPr>
      <w:r>
        <w:rPr>
          <w:bCs/>
        </w:rPr>
        <w:br/>
      </w:r>
      <w:r w:rsidR="00B45352">
        <w:rPr>
          <w:rFonts w:cs="Arial"/>
          <w:szCs w:val="20"/>
          <w:lang w:eastAsia="zh-CN"/>
        </w:rPr>
        <w:t xml:space="preserve">This is </w:t>
      </w:r>
      <w:r w:rsidR="008C1B1E">
        <w:rPr>
          <w:rFonts w:cs="Arial"/>
          <w:szCs w:val="20"/>
          <w:lang w:eastAsia="zh-CN"/>
        </w:rPr>
        <w:t xml:space="preserve">considering </w:t>
      </w:r>
      <w:r w:rsidR="00021C2E">
        <w:rPr>
          <w:rFonts w:cs="Arial"/>
          <w:szCs w:val="20"/>
          <w:lang w:eastAsia="zh-CN"/>
        </w:rPr>
        <w:t>UHF RFID C1G2 standard</w:t>
      </w:r>
      <w:r w:rsidR="008C1B1E">
        <w:rPr>
          <w:rFonts w:cs="Arial"/>
          <w:szCs w:val="20"/>
          <w:lang w:eastAsia="zh-CN"/>
        </w:rPr>
        <w:t xml:space="preserve"> as the baseline which</w:t>
      </w:r>
      <w:r w:rsidR="00021C2E">
        <w:rPr>
          <w:rFonts w:cs="Arial"/>
          <w:szCs w:val="20"/>
          <w:lang w:eastAsia="zh-CN"/>
        </w:rPr>
        <w:t xml:space="preserve"> implement</w:t>
      </w:r>
      <w:r w:rsidR="008C1B1E">
        <w:rPr>
          <w:rFonts w:cs="Arial"/>
          <w:szCs w:val="20"/>
          <w:lang w:eastAsia="zh-CN"/>
        </w:rPr>
        <w:t>s</w:t>
      </w:r>
      <w:r w:rsidR="00021C2E">
        <w:rPr>
          <w:rFonts w:cs="Arial"/>
          <w:szCs w:val="20"/>
          <w:lang w:eastAsia="zh-CN"/>
        </w:rPr>
        <w:t xml:space="preserve"> dynamic frame slotted Aloha (DFSA) for facilitating communication between the reader and the tag.</w:t>
      </w:r>
      <w:r w:rsidR="00521B84">
        <w:rPr>
          <w:rFonts w:cs="Arial"/>
          <w:szCs w:val="20"/>
          <w:lang w:eastAsia="zh-CN"/>
        </w:rPr>
        <w:t xml:space="preserve"> </w:t>
      </w:r>
      <w:r w:rsidR="00B438E3">
        <w:rPr>
          <w:rFonts w:cs="Arial"/>
          <w:szCs w:val="20"/>
          <w:lang w:eastAsia="zh-CN"/>
        </w:rPr>
        <w:t>Slotted-</w:t>
      </w:r>
      <w:r w:rsidR="006358D4">
        <w:rPr>
          <w:rFonts w:cs="Arial"/>
          <w:szCs w:val="20"/>
          <w:lang w:eastAsia="zh-CN"/>
        </w:rPr>
        <w:t>ALOHA</w:t>
      </w:r>
      <w:r w:rsidR="00B438E3">
        <w:rPr>
          <w:rFonts w:cs="Arial"/>
          <w:szCs w:val="20"/>
          <w:lang w:eastAsia="zh-CN"/>
        </w:rPr>
        <w:t xml:space="preserve"> based implementations can be beneficial in terms of simplicity</w:t>
      </w:r>
      <w:r w:rsidR="00566474">
        <w:rPr>
          <w:rFonts w:cs="Arial"/>
          <w:szCs w:val="20"/>
          <w:lang w:eastAsia="zh-CN"/>
        </w:rPr>
        <w:t>, being implementable across all device types. However, slotted</w:t>
      </w:r>
      <w:r w:rsidR="006358D4">
        <w:rPr>
          <w:rFonts w:cs="Arial"/>
          <w:szCs w:val="20"/>
          <w:lang w:eastAsia="zh-CN"/>
        </w:rPr>
        <w:t>-ALOHA</w:t>
      </w:r>
      <w:r w:rsidR="00566474">
        <w:rPr>
          <w:rFonts w:cs="Arial"/>
          <w:szCs w:val="20"/>
          <w:lang w:eastAsia="zh-CN"/>
        </w:rPr>
        <w:t xml:space="preserve"> implementation needs to address mult</w:t>
      </w:r>
      <w:r w:rsidR="007938EB">
        <w:rPr>
          <w:rFonts w:cs="Arial"/>
          <w:szCs w:val="20"/>
          <w:lang w:eastAsia="zh-CN"/>
        </w:rPr>
        <w:t>iple challenges as listed below.</w:t>
      </w:r>
    </w:p>
    <w:p w14:paraId="2D4AEA75" w14:textId="23F0DA96" w:rsidR="00CC29F8" w:rsidRPr="00A57192" w:rsidRDefault="00CC29F8" w:rsidP="00F479C1">
      <w:pPr>
        <w:pStyle w:val="ListParagraph"/>
        <w:numPr>
          <w:ilvl w:val="0"/>
          <w:numId w:val="40"/>
        </w:numPr>
        <w:rPr>
          <w:rFonts w:ascii="Arial" w:hAnsi="Arial" w:cs="Arial"/>
          <w:sz w:val="20"/>
          <w:szCs w:val="20"/>
          <w:lang w:eastAsia="zh-CN"/>
        </w:rPr>
      </w:pPr>
      <w:r w:rsidRPr="00A57192">
        <w:rPr>
          <w:rFonts w:ascii="Arial" w:hAnsi="Arial" w:cs="Arial"/>
          <w:sz w:val="20"/>
          <w:szCs w:val="20"/>
          <w:lang w:eastAsia="zh-CN"/>
        </w:rPr>
        <w:t>NR slot compatibility</w:t>
      </w:r>
      <w:r w:rsidR="00724380" w:rsidRPr="00A57192">
        <w:rPr>
          <w:rFonts w:ascii="Arial" w:hAnsi="Arial" w:cs="Arial"/>
          <w:sz w:val="20"/>
          <w:szCs w:val="20"/>
          <w:lang w:eastAsia="zh-CN"/>
        </w:rPr>
        <w:t xml:space="preserve">: </w:t>
      </w:r>
      <w:r w:rsidR="00EB4C8A" w:rsidRPr="00A57192">
        <w:rPr>
          <w:rFonts w:ascii="Arial" w:hAnsi="Arial" w:cs="Arial"/>
          <w:sz w:val="20"/>
          <w:szCs w:val="20"/>
          <w:lang w:eastAsia="zh-CN"/>
        </w:rPr>
        <w:t>DFSA implementation in RFID involve dynamicity in frame</w:t>
      </w:r>
      <w:r w:rsidRPr="00A57192">
        <w:rPr>
          <w:rFonts w:ascii="Arial" w:hAnsi="Arial" w:cs="Arial"/>
          <w:sz w:val="20"/>
          <w:szCs w:val="20"/>
          <w:lang w:eastAsia="zh-CN"/>
        </w:rPr>
        <w:t xml:space="preserve"> size as well as slot size. This is not compatible with the current NR slot structure which can affect the co-existence of </w:t>
      </w:r>
      <w:r w:rsidR="0080198A" w:rsidRPr="00A57192">
        <w:rPr>
          <w:rFonts w:ascii="Arial" w:hAnsi="Arial" w:cs="Arial"/>
          <w:sz w:val="20"/>
          <w:szCs w:val="20"/>
          <w:lang w:eastAsia="zh-CN"/>
        </w:rPr>
        <w:t>A-IoT</w:t>
      </w:r>
      <w:r w:rsidRPr="00A57192">
        <w:rPr>
          <w:rFonts w:ascii="Arial" w:hAnsi="Arial" w:cs="Arial"/>
          <w:sz w:val="20"/>
          <w:szCs w:val="20"/>
          <w:lang w:eastAsia="zh-CN"/>
        </w:rPr>
        <w:t xml:space="preserve"> devices with legacy NR devices. </w:t>
      </w:r>
    </w:p>
    <w:p w14:paraId="4A17769B" w14:textId="488BF73A" w:rsidR="003A67BD" w:rsidRPr="00A57192" w:rsidRDefault="00B25EBD" w:rsidP="00F479C1">
      <w:pPr>
        <w:pStyle w:val="ListParagraph"/>
        <w:numPr>
          <w:ilvl w:val="0"/>
          <w:numId w:val="40"/>
        </w:numPr>
        <w:rPr>
          <w:rFonts w:ascii="Arial" w:hAnsi="Arial" w:cs="Arial"/>
          <w:sz w:val="20"/>
          <w:szCs w:val="20"/>
          <w:lang w:eastAsia="zh-CN"/>
        </w:rPr>
      </w:pPr>
      <w:r w:rsidRPr="00A57192">
        <w:rPr>
          <w:rFonts w:ascii="Arial" w:hAnsi="Arial" w:cs="Arial"/>
          <w:sz w:val="20"/>
          <w:szCs w:val="20"/>
          <w:lang w:eastAsia="zh-CN"/>
        </w:rPr>
        <w:t>Sync</w:t>
      </w:r>
      <w:r w:rsidR="00F625A7" w:rsidRPr="00A57192">
        <w:rPr>
          <w:rFonts w:ascii="Arial" w:hAnsi="Arial" w:cs="Arial"/>
          <w:sz w:val="20"/>
          <w:szCs w:val="20"/>
          <w:lang w:eastAsia="zh-CN"/>
        </w:rPr>
        <w:t xml:space="preserve">hronisation </w:t>
      </w:r>
      <w:r w:rsidR="00CC29F8" w:rsidRPr="00A57192">
        <w:rPr>
          <w:rFonts w:ascii="Arial" w:hAnsi="Arial" w:cs="Arial"/>
          <w:sz w:val="20"/>
          <w:szCs w:val="20"/>
          <w:lang w:eastAsia="zh-CN"/>
        </w:rPr>
        <w:t xml:space="preserve">between the device and reader: </w:t>
      </w:r>
      <w:r w:rsidR="00D12DC9" w:rsidRPr="00A57192">
        <w:rPr>
          <w:rFonts w:ascii="Arial" w:hAnsi="Arial" w:cs="Arial"/>
          <w:sz w:val="20"/>
          <w:szCs w:val="20"/>
          <w:lang w:eastAsia="zh-CN"/>
        </w:rPr>
        <w:t xml:space="preserve">Synchronisation </w:t>
      </w:r>
      <w:r w:rsidR="00F625A7" w:rsidRPr="00A57192">
        <w:rPr>
          <w:rFonts w:ascii="Arial" w:hAnsi="Arial" w:cs="Arial"/>
          <w:sz w:val="20"/>
          <w:szCs w:val="20"/>
          <w:lang w:eastAsia="zh-CN"/>
        </w:rPr>
        <w:t>strategies used for RFID</w:t>
      </w:r>
      <w:r w:rsidR="00D12DC9" w:rsidRPr="00A57192">
        <w:rPr>
          <w:rFonts w:ascii="Arial" w:hAnsi="Arial" w:cs="Arial"/>
          <w:sz w:val="20"/>
          <w:szCs w:val="20"/>
          <w:lang w:eastAsia="zh-CN"/>
        </w:rPr>
        <w:t xml:space="preserve"> systems involve </w:t>
      </w:r>
      <w:r w:rsidR="003B59C5" w:rsidRPr="00A57192">
        <w:rPr>
          <w:rFonts w:ascii="Arial" w:hAnsi="Arial" w:cs="Arial"/>
          <w:sz w:val="20"/>
          <w:szCs w:val="20"/>
          <w:lang w:eastAsia="zh-CN"/>
        </w:rPr>
        <w:t>dynamic control of slot and frame boundary by the re</w:t>
      </w:r>
      <w:r w:rsidR="00472889" w:rsidRPr="00A57192">
        <w:rPr>
          <w:rFonts w:ascii="Arial" w:hAnsi="Arial" w:cs="Arial"/>
          <w:sz w:val="20"/>
          <w:szCs w:val="20"/>
          <w:lang w:eastAsia="zh-CN"/>
        </w:rPr>
        <w:t xml:space="preserve">ader by the use of some specialised signals (Query, </w:t>
      </w:r>
      <w:proofErr w:type="spellStart"/>
      <w:r w:rsidR="00472889" w:rsidRPr="00A57192">
        <w:rPr>
          <w:rFonts w:ascii="Arial" w:hAnsi="Arial" w:cs="Arial"/>
          <w:sz w:val="20"/>
          <w:szCs w:val="20"/>
          <w:lang w:eastAsia="zh-CN"/>
        </w:rPr>
        <w:t>Queryrep</w:t>
      </w:r>
      <w:proofErr w:type="spellEnd"/>
      <w:r w:rsidR="00472889" w:rsidRPr="00A57192">
        <w:rPr>
          <w:rFonts w:ascii="Arial" w:hAnsi="Arial" w:cs="Arial"/>
          <w:sz w:val="20"/>
          <w:szCs w:val="20"/>
          <w:lang w:eastAsia="zh-CN"/>
        </w:rPr>
        <w:t xml:space="preserve">). </w:t>
      </w:r>
      <w:r w:rsidR="0025251D" w:rsidRPr="00A57192">
        <w:rPr>
          <w:rFonts w:ascii="Arial" w:hAnsi="Arial" w:cs="Arial"/>
          <w:sz w:val="20"/>
          <w:szCs w:val="20"/>
          <w:lang w:eastAsia="zh-CN"/>
        </w:rPr>
        <w:t>This involves additional signalling</w:t>
      </w:r>
      <w:r w:rsidR="004D05AD" w:rsidRPr="00A57192">
        <w:rPr>
          <w:rFonts w:ascii="Arial" w:hAnsi="Arial" w:cs="Arial"/>
          <w:sz w:val="20"/>
          <w:szCs w:val="20"/>
          <w:lang w:eastAsia="zh-CN"/>
        </w:rPr>
        <w:t xml:space="preserve"> overhead.</w:t>
      </w:r>
      <w:r w:rsidR="0025251D" w:rsidRPr="00A57192">
        <w:rPr>
          <w:rFonts w:ascii="Arial" w:hAnsi="Arial" w:cs="Arial"/>
          <w:sz w:val="20"/>
          <w:szCs w:val="20"/>
          <w:lang w:eastAsia="zh-CN"/>
        </w:rPr>
        <w:t xml:space="preserve"> </w:t>
      </w:r>
      <w:r w:rsidR="004D05AD" w:rsidRPr="00A57192">
        <w:rPr>
          <w:rFonts w:ascii="Arial" w:hAnsi="Arial" w:cs="Arial"/>
          <w:sz w:val="20"/>
          <w:szCs w:val="20"/>
          <w:lang w:eastAsia="zh-CN"/>
        </w:rPr>
        <w:t>I</w:t>
      </w:r>
      <w:r w:rsidR="0025251D" w:rsidRPr="00A57192">
        <w:rPr>
          <w:rFonts w:ascii="Arial" w:hAnsi="Arial" w:cs="Arial"/>
          <w:sz w:val="20"/>
          <w:szCs w:val="20"/>
          <w:lang w:eastAsia="zh-CN"/>
        </w:rPr>
        <w:t>n addition</w:t>
      </w:r>
      <w:r w:rsidR="004D05AD" w:rsidRPr="00A57192">
        <w:rPr>
          <w:rFonts w:ascii="Arial" w:hAnsi="Arial" w:cs="Arial"/>
          <w:sz w:val="20"/>
          <w:szCs w:val="20"/>
          <w:lang w:eastAsia="zh-CN"/>
        </w:rPr>
        <w:t>, the current Q-protocol implementation in RFIDs</w:t>
      </w:r>
      <w:r w:rsidR="000335D7" w:rsidRPr="00A57192">
        <w:rPr>
          <w:rFonts w:ascii="Arial" w:hAnsi="Arial" w:cs="Arial"/>
          <w:sz w:val="20"/>
          <w:szCs w:val="20"/>
          <w:lang w:eastAsia="zh-CN"/>
        </w:rPr>
        <w:t xml:space="preserve"> completely rely on the accuracy of Q value</w:t>
      </w:r>
      <w:r w:rsidR="005038A9" w:rsidRPr="00A57192">
        <w:rPr>
          <w:rFonts w:ascii="Arial" w:hAnsi="Arial" w:cs="Arial"/>
          <w:sz w:val="20"/>
          <w:szCs w:val="20"/>
          <w:lang w:eastAsia="zh-CN"/>
        </w:rPr>
        <w:t xml:space="preserve"> that the reader chooses. </w:t>
      </w:r>
      <w:r w:rsidR="00F008EB" w:rsidRPr="00A57192">
        <w:rPr>
          <w:rFonts w:ascii="Arial" w:hAnsi="Arial" w:cs="Arial"/>
          <w:sz w:val="20"/>
          <w:szCs w:val="20"/>
          <w:lang w:eastAsia="zh-CN"/>
        </w:rPr>
        <w:t>Higher Q values can result</w:t>
      </w:r>
      <w:r w:rsidR="004D05AD" w:rsidRPr="00A57192">
        <w:rPr>
          <w:rFonts w:ascii="Arial" w:hAnsi="Arial" w:cs="Arial"/>
          <w:sz w:val="20"/>
          <w:szCs w:val="20"/>
          <w:lang w:eastAsia="zh-CN"/>
        </w:rPr>
        <w:t xml:space="preserve"> in </w:t>
      </w:r>
      <w:r w:rsidR="00F008EB" w:rsidRPr="00A57192">
        <w:rPr>
          <w:rFonts w:ascii="Arial" w:hAnsi="Arial" w:cs="Arial"/>
          <w:sz w:val="20"/>
          <w:szCs w:val="20"/>
          <w:lang w:eastAsia="zh-CN"/>
        </w:rPr>
        <w:t xml:space="preserve">high </w:t>
      </w:r>
      <w:r w:rsidR="004D05AD" w:rsidRPr="00A57192">
        <w:rPr>
          <w:rFonts w:ascii="Arial" w:hAnsi="Arial" w:cs="Arial"/>
          <w:sz w:val="20"/>
          <w:szCs w:val="20"/>
          <w:lang w:eastAsia="zh-CN"/>
        </w:rPr>
        <w:t>resource wastage</w:t>
      </w:r>
      <w:r w:rsidR="00F008EB" w:rsidRPr="00A57192">
        <w:rPr>
          <w:rFonts w:ascii="Arial" w:hAnsi="Arial" w:cs="Arial"/>
          <w:sz w:val="20"/>
          <w:szCs w:val="20"/>
          <w:lang w:eastAsia="zh-CN"/>
        </w:rPr>
        <w:t>, and low collision rates can</w:t>
      </w:r>
      <w:r w:rsidR="000E0A3E" w:rsidRPr="00A57192">
        <w:rPr>
          <w:rFonts w:ascii="Arial" w:hAnsi="Arial" w:cs="Arial"/>
          <w:sz w:val="20"/>
          <w:szCs w:val="20"/>
          <w:lang w:eastAsia="zh-CN"/>
        </w:rPr>
        <w:t xml:space="preserve"> result</w:t>
      </w:r>
      <w:r w:rsidR="00F008EB" w:rsidRPr="00A57192">
        <w:rPr>
          <w:rFonts w:ascii="Arial" w:hAnsi="Arial" w:cs="Arial"/>
          <w:sz w:val="20"/>
          <w:szCs w:val="20"/>
          <w:lang w:eastAsia="zh-CN"/>
        </w:rPr>
        <w:t xml:space="preserve"> in</w:t>
      </w:r>
      <w:r w:rsidR="000E0A3E" w:rsidRPr="00A57192">
        <w:rPr>
          <w:rFonts w:ascii="Arial" w:hAnsi="Arial" w:cs="Arial"/>
          <w:sz w:val="20"/>
          <w:szCs w:val="20"/>
          <w:lang w:eastAsia="zh-CN"/>
        </w:rPr>
        <w:t xml:space="preserve"> high collision rates</w:t>
      </w:r>
      <w:r w:rsidR="00F008EB" w:rsidRPr="00A57192">
        <w:rPr>
          <w:rFonts w:ascii="Arial" w:hAnsi="Arial" w:cs="Arial"/>
          <w:sz w:val="20"/>
          <w:szCs w:val="20"/>
          <w:lang w:eastAsia="zh-CN"/>
        </w:rPr>
        <w:t>. T</w:t>
      </w:r>
      <w:r w:rsidR="007B757C" w:rsidRPr="00A57192">
        <w:rPr>
          <w:rFonts w:ascii="Arial" w:hAnsi="Arial" w:cs="Arial"/>
          <w:sz w:val="20"/>
          <w:szCs w:val="20"/>
          <w:lang w:eastAsia="zh-CN"/>
        </w:rPr>
        <w:t xml:space="preserve">herefore, the synchronisation strategy in </w:t>
      </w:r>
      <w:r w:rsidR="0080198A" w:rsidRPr="00A57192">
        <w:rPr>
          <w:rFonts w:ascii="Arial" w:hAnsi="Arial" w:cs="Arial"/>
          <w:sz w:val="20"/>
          <w:szCs w:val="20"/>
          <w:lang w:eastAsia="zh-CN"/>
        </w:rPr>
        <w:t>A-IoT</w:t>
      </w:r>
      <w:r w:rsidR="007B757C" w:rsidRPr="00A57192">
        <w:rPr>
          <w:rFonts w:ascii="Arial" w:hAnsi="Arial" w:cs="Arial"/>
          <w:sz w:val="20"/>
          <w:szCs w:val="20"/>
          <w:lang w:eastAsia="zh-CN"/>
        </w:rPr>
        <w:t xml:space="preserve"> needs to be optimised to handle these aspects.</w:t>
      </w:r>
      <w:r w:rsidR="005D7383">
        <w:rPr>
          <w:rFonts w:ascii="Arial" w:hAnsi="Arial" w:cs="Arial"/>
          <w:sz w:val="20"/>
          <w:szCs w:val="20"/>
          <w:lang w:eastAsia="zh-CN"/>
        </w:rPr>
        <w:br/>
      </w:r>
    </w:p>
    <w:p w14:paraId="1F53744E" w14:textId="12304CE0" w:rsidR="007A2883" w:rsidRDefault="007067C5" w:rsidP="00684BEC">
      <w:pPr>
        <w:jc w:val="both"/>
        <w:rPr>
          <w:rFonts w:cs="Arial"/>
          <w:szCs w:val="20"/>
          <w:lang w:eastAsia="zh-CN"/>
        </w:rPr>
      </w:pPr>
      <w:r>
        <w:rPr>
          <w:rFonts w:cs="Arial"/>
          <w:szCs w:val="20"/>
          <w:lang w:eastAsia="zh-CN"/>
        </w:rPr>
        <w:t>RAN2#125bis made the following agreement:</w:t>
      </w:r>
    </w:p>
    <w:tbl>
      <w:tblPr>
        <w:tblStyle w:val="TableGrid"/>
        <w:tblW w:w="0" w:type="auto"/>
        <w:tblLook w:val="04A0" w:firstRow="1" w:lastRow="0" w:firstColumn="1" w:lastColumn="0" w:noHBand="0" w:noVBand="1"/>
      </w:tblPr>
      <w:tblGrid>
        <w:gridCol w:w="9629"/>
      </w:tblGrid>
      <w:tr w:rsidR="00735E11" w:rsidRPr="007067C5" w14:paraId="70CBCCF5" w14:textId="77777777" w:rsidTr="00735E11">
        <w:tc>
          <w:tcPr>
            <w:tcW w:w="9629" w:type="dxa"/>
          </w:tcPr>
          <w:p w14:paraId="72AC08C7" w14:textId="77777777" w:rsidR="007067C5" w:rsidRPr="007067C5" w:rsidRDefault="007067C5" w:rsidP="007067C5">
            <w:pPr>
              <w:pStyle w:val="Doc-text2"/>
              <w:ind w:left="363"/>
              <w:rPr>
                <w:b/>
                <w:bCs/>
                <w:sz w:val="20"/>
                <w:szCs w:val="20"/>
              </w:rPr>
            </w:pPr>
            <w:r w:rsidRPr="007067C5">
              <w:rPr>
                <w:b/>
                <w:bCs/>
                <w:sz w:val="20"/>
                <w:szCs w:val="20"/>
              </w:rPr>
              <w:t>Agreement</w:t>
            </w:r>
          </w:p>
          <w:p w14:paraId="182C839D" w14:textId="77777777" w:rsidR="00735E11" w:rsidRPr="007067C5" w:rsidRDefault="007067C5" w:rsidP="00F479C1">
            <w:pPr>
              <w:pStyle w:val="Doc-text2"/>
              <w:numPr>
                <w:ilvl w:val="0"/>
                <w:numId w:val="49"/>
              </w:numPr>
              <w:spacing w:line="240" w:lineRule="auto"/>
              <w:ind w:left="360"/>
              <w:rPr>
                <w:sz w:val="20"/>
                <w:szCs w:val="20"/>
              </w:rPr>
            </w:pPr>
            <w:r w:rsidRPr="007067C5">
              <w:rPr>
                <w:sz w:val="20"/>
                <w:szCs w:val="20"/>
              </w:rPr>
              <w:t>RAN2 confirms slotted-ALOHA is the baseline for Ambient IoT random access</w:t>
            </w:r>
          </w:p>
          <w:p w14:paraId="7B8D24DB" w14:textId="6483F374" w:rsidR="007067C5" w:rsidRPr="007067C5" w:rsidRDefault="007067C5" w:rsidP="007067C5">
            <w:pPr>
              <w:pStyle w:val="Doc-text2"/>
              <w:spacing w:line="240" w:lineRule="auto"/>
              <w:ind w:left="0" w:firstLine="0"/>
              <w:rPr>
                <w:sz w:val="20"/>
                <w:szCs w:val="20"/>
              </w:rPr>
            </w:pPr>
          </w:p>
        </w:tc>
      </w:tr>
    </w:tbl>
    <w:p w14:paraId="6A6E1E91" w14:textId="7B4FFF3A" w:rsidR="00684BEC" w:rsidRDefault="007067C5" w:rsidP="00684BEC">
      <w:pPr>
        <w:jc w:val="both"/>
        <w:rPr>
          <w:rFonts w:cs="Arial"/>
          <w:szCs w:val="20"/>
          <w:lang w:eastAsia="zh-CN"/>
        </w:rPr>
      </w:pPr>
      <w:r>
        <w:rPr>
          <w:rFonts w:cs="Arial"/>
          <w:szCs w:val="20"/>
          <w:lang w:eastAsia="zh-CN"/>
        </w:rPr>
        <w:br/>
      </w:r>
      <w:r w:rsidR="00684BEC">
        <w:rPr>
          <w:rFonts w:cs="Arial"/>
          <w:szCs w:val="20"/>
          <w:lang w:eastAsia="zh-CN"/>
        </w:rPr>
        <w:t>Therefore</w:t>
      </w:r>
      <w:r w:rsidR="00991711">
        <w:rPr>
          <w:rFonts w:cs="Arial"/>
          <w:szCs w:val="20"/>
          <w:lang w:eastAsia="zh-CN"/>
        </w:rPr>
        <w:t>,</w:t>
      </w:r>
      <w:r w:rsidR="00684BEC">
        <w:rPr>
          <w:rFonts w:cs="Arial"/>
          <w:szCs w:val="20"/>
          <w:lang w:eastAsia="zh-CN"/>
        </w:rPr>
        <w:t xml:space="preserve"> we propose the following</w:t>
      </w:r>
      <w:r w:rsidR="005D7383">
        <w:rPr>
          <w:rFonts w:cs="Arial"/>
          <w:szCs w:val="20"/>
          <w:lang w:eastAsia="zh-CN"/>
        </w:rPr>
        <w:t>:</w:t>
      </w:r>
    </w:p>
    <w:p w14:paraId="5DDBD700" w14:textId="7DC44F2F" w:rsidR="00294422" w:rsidRDefault="00962D50" w:rsidP="00441B38">
      <w:pPr>
        <w:pStyle w:val="Proposal"/>
        <w:tabs>
          <w:tab w:val="clear" w:pos="1304"/>
        </w:tabs>
        <w:ind w:left="1701" w:hanging="1701"/>
        <w:jc w:val="left"/>
      </w:pPr>
      <w:bookmarkStart w:id="119" w:name="_Toc166257047"/>
      <w:r>
        <w:t>Study slotted</w:t>
      </w:r>
      <w:r w:rsidR="0003250D">
        <w:t>-</w:t>
      </w:r>
      <w:r w:rsidR="006358D4">
        <w:t>ALOHA</w:t>
      </w:r>
      <w:r w:rsidR="0003250D">
        <w:t xml:space="preserve"> </w:t>
      </w:r>
      <w:r w:rsidR="008F1FD4">
        <w:t>with TDMA</w:t>
      </w:r>
      <w:r w:rsidR="0003250D">
        <w:t xml:space="preserve"> </w:t>
      </w:r>
      <w:r>
        <w:t>as</w:t>
      </w:r>
      <w:r w:rsidR="0003250D">
        <w:t xml:space="preserve"> baseline</w:t>
      </w:r>
      <w:r w:rsidR="00793B70">
        <w:t>.</w:t>
      </w:r>
      <w:r w:rsidR="003135F9">
        <w:t xml:space="preserve"> However, </w:t>
      </w:r>
      <w:r w:rsidR="005A1EEC">
        <w:t>the challenges associated with NR slot compat</w:t>
      </w:r>
      <w:r w:rsidR="00EE278B">
        <w:t>i</w:t>
      </w:r>
      <w:r w:rsidR="005A1EEC">
        <w:t>bility and synchronization</w:t>
      </w:r>
      <w:r w:rsidR="00991711">
        <w:t xml:space="preserve"> with the reader</w:t>
      </w:r>
      <w:r w:rsidR="005A1EEC">
        <w:t xml:space="preserve"> need to be studied further</w:t>
      </w:r>
      <w:r w:rsidR="00991711">
        <w:t>.</w:t>
      </w:r>
      <w:bookmarkEnd w:id="119"/>
    </w:p>
    <w:p w14:paraId="2138C000" w14:textId="77777777" w:rsidR="00294422" w:rsidRPr="0038462D" w:rsidRDefault="00294422" w:rsidP="00294422">
      <w:pPr>
        <w:jc w:val="both"/>
      </w:pPr>
    </w:p>
    <w:p w14:paraId="7BA3F19F" w14:textId="31D86EFF" w:rsidR="008A4707" w:rsidRDefault="00B741C2" w:rsidP="008A4707">
      <w:pPr>
        <w:jc w:val="both"/>
        <w:rPr>
          <w:rFonts w:cs="Arial"/>
          <w:szCs w:val="20"/>
          <w:u w:val="single"/>
          <w:lang w:eastAsia="zh-CN"/>
        </w:rPr>
      </w:pPr>
      <w:r>
        <w:rPr>
          <w:rFonts w:cs="Arial"/>
          <w:szCs w:val="20"/>
          <w:u w:val="single"/>
          <w:lang w:eastAsia="zh-CN"/>
        </w:rPr>
        <w:t xml:space="preserve">On </w:t>
      </w:r>
      <w:r w:rsidR="008A4707">
        <w:rPr>
          <w:rFonts w:cs="Arial"/>
          <w:szCs w:val="20"/>
          <w:u w:val="single"/>
          <w:lang w:eastAsia="zh-CN"/>
        </w:rPr>
        <w:t xml:space="preserve">FDMA </w:t>
      </w:r>
      <w:r w:rsidR="00AA69D8">
        <w:rPr>
          <w:rFonts w:cs="Arial"/>
          <w:szCs w:val="20"/>
          <w:u w:val="single"/>
          <w:lang w:eastAsia="zh-CN"/>
        </w:rPr>
        <w:t>for</w:t>
      </w:r>
      <w:r w:rsidR="008A4707">
        <w:rPr>
          <w:rFonts w:cs="Arial"/>
          <w:szCs w:val="20"/>
          <w:u w:val="single"/>
          <w:lang w:eastAsia="zh-CN"/>
        </w:rPr>
        <w:t xml:space="preserve"> D2R transmissions</w:t>
      </w:r>
    </w:p>
    <w:p w14:paraId="3ABEF166" w14:textId="40A3F280" w:rsidR="00780920" w:rsidRDefault="00D7361C" w:rsidP="00981F37">
      <w:pPr>
        <w:jc w:val="both"/>
        <w:rPr>
          <w:rFonts w:cs="Arial"/>
          <w:szCs w:val="20"/>
          <w:lang w:eastAsia="zh-CN"/>
        </w:rPr>
      </w:pPr>
      <w:r w:rsidRPr="00C9591D">
        <w:rPr>
          <w:rFonts w:cs="Arial"/>
          <w:szCs w:val="20"/>
          <w:lang w:eastAsia="zh-CN"/>
        </w:rPr>
        <w:t>Considering the device complexity,</w:t>
      </w:r>
      <w:r w:rsidR="00A55502" w:rsidRPr="00C9591D">
        <w:rPr>
          <w:rFonts w:cs="Arial"/>
          <w:szCs w:val="20"/>
          <w:lang w:eastAsia="zh-CN"/>
        </w:rPr>
        <w:t xml:space="preserve"> implementing FDMA in </w:t>
      </w:r>
      <w:r w:rsidR="0080198A">
        <w:rPr>
          <w:rFonts w:cs="Arial"/>
          <w:szCs w:val="20"/>
          <w:lang w:eastAsia="zh-CN"/>
        </w:rPr>
        <w:t>A-IoT</w:t>
      </w:r>
      <w:r w:rsidR="00A55502" w:rsidRPr="00C9591D">
        <w:rPr>
          <w:rFonts w:cs="Arial"/>
          <w:szCs w:val="20"/>
          <w:lang w:eastAsia="zh-CN"/>
        </w:rPr>
        <w:t xml:space="preserve"> devices should ideally not involve additional hardware complexity. </w:t>
      </w:r>
    </w:p>
    <w:p w14:paraId="3A2E4082" w14:textId="1FAC9438" w:rsidR="00284BA0" w:rsidRPr="00C9591D" w:rsidRDefault="00B61131" w:rsidP="00C9591D">
      <w:pPr>
        <w:jc w:val="both"/>
        <w:rPr>
          <w:rFonts w:cs="Arial"/>
          <w:szCs w:val="20"/>
          <w:lang w:eastAsia="zh-CN"/>
        </w:rPr>
      </w:pPr>
      <w:r w:rsidRPr="00C9591D">
        <w:rPr>
          <w:rFonts w:cs="Arial"/>
          <w:szCs w:val="20"/>
          <w:lang w:eastAsia="zh-CN"/>
        </w:rPr>
        <w:lastRenderedPageBreak/>
        <w:t xml:space="preserve">One of the important techniques to achieve </w:t>
      </w:r>
      <w:r w:rsidR="00496D45" w:rsidRPr="00C9591D">
        <w:rPr>
          <w:rFonts w:cs="Arial"/>
          <w:szCs w:val="20"/>
          <w:lang w:eastAsia="zh-CN"/>
        </w:rPr>
        <w:t xml:space="preserve">Frequency shift in passive devices </w:t>
      </w:r>
      <w:r w:rsidRPr="00C9591D">
        <w:rPr>
          <w:rFonts w:cs="Arial"/>
          <w:szCs w:val="20"/>
          <w:lang w:eastAsia="zh-CN"/>
        </w:rPr>
        <w:t>is by</w:t>
      </w:r>
      <w:r w:rsidR="00496D45" w:rsidRPr="00C9591D">
        <w:rPr>
          <w:rFonts w:cs="Arial"/>
          <w:szCs w:val="20"/>
          <w:lang w:eastAsia="zh-CN"/>
        </w:rPr>
        <w:t xml:space="preserve"> modulating switching frequency of impendence matching circuit.</w:t>
      </w:r>
      <w:r w:rsidR="00284BA0">
        <w:rPr>
          <w:rFonts w:cs="Arial"/>
          <w:szCs w:val="20"/>
          <w:lang w:eastAsia="zh-CN"/>
        </w:rPr>
        <w:t xml:space="preserve"> For instance, for backscatter based devices, </w:t>
      </w:r>
      <w:r w:rsidR="00284BA0">
        <w:rPr>
          <w:rFonts w:eastAsia="SimSun" w:cs="Arial"/>
          <w:lang w:eastAsia="en-GB"/>
        </w:rPr>
        <w:t xml:space="preserve">changing the rate of switching can itself translate to producing frequency shifts to the backscatter reflections. Mathematically, this can be explained as follows. If a passive A-IoT device switches its antenna impedance at the rate </w:t>
      </w:r>
      <w:r w:rsidR="00284BA0" w:rsidRPr="00305B72">
        <w:rPr>
          <w:rFonts w:eastAsia="SimSun" w:cs="Arial"/>
          <w:lang w:eastAsia="en-GB"/>
        </w:rPr>
        <w:t>∆f,</w:t>
      </w:r>
      <w:r w:rsidR="00284BA0">
        <w:rPr>
          <w:rFonts w:eastAsia="SimSun" w:cs="Arial"/>
          <w:lang w:eastAsia="en-GB"/>
        </w:rPr>
        <w:t xml:space="preserve"> an impinging carrier wave at frequency fc results in a backscattering, which at the </w:t>
      </w:r>
      <w:r w:rsidR="00284BA0" w:rsidRPr="00925CB9">
        <w:rPr>
          <w:rFonts w:eastAsia="SimSun" w:cs="Arial"/>
          <w:lang w:eastAsia="en-GB"/>
        </w:rPr>
        <w:t xml:space="preserve">receiver takes the form. </w:t>
      </w:r>
    </w:p>
    <w:p w14:paraId="1B6D9405" w14:textId="75D32B1B" w:rsidR="00284BA0" w:rsidRPr="00305B72" w:rsidRDefault="002072A0" w:rsidP="0024095D">
      <w:pPr>
        <w:spacing w:after="0"/>
        <w:ind w:firstLine="567"/>
        <w:rPr>
          <w:rFonts w:eastAsia="SimSun" w:cs="Arial"/>
          <w:lang w:eastAsia="en-GB"/>
        </w:rPr>
      </w:pPr>
      <w:proofErr w:type="gramStart"/>
      <w:r>
        <w:rPr>
          <w:rFonts w:eastAsia="SimSun" w:cs="Arial"/>
          <w:lang w:eastAsia="en-GB"/>
        </w:rPr>
        <w:t>s</w:t>
      </w:r>
      <w:r w:rsidR="00284BA0" w:rsidRPr="00305B72">
        <w:rPr>
          <w:rFonts w:eastAsia="SimSun" w:cs="Arial"/>
          <w:lang w:eastAsia="en-GB"/>
        </w:rPr>
        <w:t>in(</w:t>
      </w:r>
      <w:proofErr w:type="gramEnd"/>
      <w:r w:rsidR="00284BA0" w:rsidRPr="00305B72">
        <w:rPr>
          <w:rFonts w:eastAsia="SimSun" w:cs="Arial"/>
          <w:lang w:eastAsia="en-GB"/>
        </w:rPr>
        <w:t xml:space="preserve">fc t) sin(∆f t) = 0.5 cos[(fc + ∆f )t] </w:t>
      </w:r>
      <w:r w:rsidR="00284BA0">
        <w:rPr>
          <w:rFonts w:eastAsia="SimSun" w:cs="Arial"/>
          <w:lang w:eastAsia="en-GB"/>
        </w:rPr>
        <w:t>–</w:t>
      </w:r>
      <w:r w:rsidR="00284BA0" w:rsidRPr="00305B72">
        <w:rPr>
          <w:rFonts w:eastAsia="SimSun" w:cs="Arial"/>
          <w:lang w:eastAsia="en-GB"/>
        </w:rPr>
        <w:t xml:space="preserve"> 0.5 cos[(fc − ∆f )t]. </w:t>
      </w:r>
    </w:p>
    <w:p w14:paraId="55D440A8" w14:textId="77777777" w:rsidR="00284BA0" w:rsidRDefault="00284BA0" w:rsidP="00284BA0">
      <w:pPr>
        <w:spacing w:after="0"/>
        <w:rPr>
          <w:rFonts w:eastAsia="SimSun" w:cs="Arial"/>
          <w:lang w:eastAsia="en-GB"/>
        </w:rPr>
      </w:pPr>
    </w:p>
    <w:p w14:paraId="4AC159C0" w14:textId="2A50B164" w:rsidR="00284BA0" w:rsidRDefault="00284BA0" w:rsidP="00284BA0">
      <w:pPr>
        <w:spacing w:after="0"/>
        <w:rPr>
          <w:rFonts w:eastAsia="SimSun" w:cs="Arial"/>
          <w:lang w:eastAsia="en-GB"/>
        </w:rPr>
      </w:pPr>
      <w:r w:rsidRPr="00925CB9">
        <w:rPr>
          <w:rFonts w:eastAsia="SimSun" w:cs="Arial"/>
          <w:lang w:eastAsia="en-GB"/>
        </w:rPr>
        <w:t xml:space="preserve">This means the impinging signal </w:t>
      </w:r>
      <w:r>
        <w:rPr>
          <w:rFonts w:eastAsia="SimSun" w:cs="Arial"/>
          <w:lang w:eastAsia="en-GB"/>
        </w:rPr>
        <w:t xml:space="preserve">is translated in the frequency domain during backscattering such that the backscattered signal </w:t>
      </w:r>
      <w:r w:rsidRPr="00925CB9">
        <w:rPr>
          <w:rFonts w:eastAsia="SimSun" w:cs="Arial"/>
          <w:lang w:eastAsia="en-GB"/>
        </w:rPr>
        <w:t xml:space="preserve">has two </w:t>
      </w:r>
      <w:r>
        <w:rPr>
          <w:rFonts w:eastAsia="SimSun" w:cs="Arial"/>
          <w:lang w:eastAsia="en-GB"/>
        </w:rPr>
        <w:t>mirror</w:t>
      </w:r>
      <w:r w:rsidRPr="00925CB9">
        <w:rPr>
          <w:rFonts w:eastAsia="SimSun" w:cs="Arial"/>
          <w:lang w:eastAsia="en-GB"/>
        </w:rPr>
        <w:t xml:space="preserve"> images </w:t>
      </w:r>
      <w:r>
        <w:rPr>
          <w:rFonts w:eastAsia="SimSun" w:cs="Arial"/>
          <w:lang w:eastAsia="en-GB"/>
        </w:rPr>
        <w:t xml:space="preserve">in frequency domain at desired frequency offsets relative to the central frequency of the incident signal. The frequency domain carrier wave signal (black arrow) as well as the reflected signal (yellow arrows) are shown in Figure </w:t>
      </w:r>
      <w:r w:rsidR="002072A0">
        <w:rPr>
          <w:rFonts w:eastAsia="SimSun" w:cs="Arial"/>
          <w:lang w:eastAsia="en-GB"/>
        </w:rPr>
        <w:t xml:space="preserve">x </w:t>
      </w:r>
      <w:r>
        <w:rPr>
          <w:rFonts w:eastAsia="SimSun" w:cs="Arial"/>
          <w:lang w:eastAsia="en-GB"/>
        </w:rPr>
        <w:t>below</w:t>
      </w:r>
      <w:r w:rsidRPr="00925CB9">
        <w:rPr>
          <w:rFonts w:eastAsia="SimSun" w:cs="Arial"/>
          <w:lang w:eastAsia="en-GB"/>
        </w:rPr>
        <w:t>.</w:t>
      </w:r>
    </w:p>
    <w:p w14:paraId="769D0A17" w14:textId="77777777" w:rsidR="00284BA0" w:rsidRDefault="00284BA0" w:rsidP="00284BA0">
      <w:pPr>
        <w:spacing w:after="0"/>
        <w:jc w:val="center"/>
        <w:rPr>
          <w:rFonts w:eastAsia="SimSun" w:cs="Arial"/>
          <w:lang w:eastAsia="en-GB"/>
        </w:rPr>
      </w:pPr>
      <w:r w:rsidRPr="00D338D2">
        <w:rPr>
          <w:rFonts w:eastAsia="SimSun" w:cs="Arial"/>
          <w:noProof/>
          <w:lang w:eastAsia="en-GB"/>
        </w:rPr>
        <w:drawing>
          <wp:inline distT="0" distB="0" distL="0" distR="0" wp14:anchorId="0199116A" wp14:editId="683DC920">
            <wp:extent cx="2948940" cy="934786"/>
            <wp:effectExtent l="0" t="0" r="0" b="0"/>
            <wp:docPr id="101465021" name="Picture 101465021" descr="A yellow arrow pointing up&#10;&#10;Description automatically generated">
              <a:extLst xmlns:a="http://schemas.openxmlformats.org/drawingml/2006/main">
                <a:ext uri="{FF2B5EF4-FFF2-40B4-BE49-F238E27FC236}">
                  <a16:creationId xmlns:a16="http://schemas.microsoft.com/office/drawing/2014/main" id="{0EDDE2E4-6709-F0BB-823D-0DCA7FA0CB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yellow arrow pointing up&#10;&#10;Description automatically generated">
                      <a:extLst>
                        <a:ext uri="{FF2B5EF4-FFF2-40B4-BE49-F238E27FC236}">
                          <a16:creationId xmlns:a16="http://schemas.microsoft.com/office/drawing/2014/main" id="{0EDDE2E4-6709-F0BB-823D-0DCA7FA0CB50}"/>
                        </a:ext>
                      </a:extLst>
                    </pic:cNvPr>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61004" cy="938610"/>
                    </a:xfrm>
                    <a:prstGeom prst="rect">
                      <a:avLst/>
                    </a:prstGeom>
                    <a:noFill/>
                  </pic:spPr>
                </pic:pic>
              </a:graphicData>
            </a:graphic>
          </wp:inline>
        </w:drawing>
      </w:r>
    </w:p>
    <w:p w14:paraId="230912EC" w14:textId="472B087C" w:rsidR="00284BA0" w:rsidRDefault="002072A0" w:rsidP="0012715F">
      <w:pPr>
        <w:pStyle w:val="Caption"/>
        <w:jc w:val="center"/>
        <w:rPr>
          <w:rFonts w:cs="Arial"/>
          <w:szCs w:val="20"/>
          <w:lang w:eastAsia="zh-CN"/>
        </w:rPr>
      </w:pPr>
      <w:r>
        <w:t>Figure</w:t>
      </w:r>
      <w:r w:rsidR="004729C1">
        <w:t xml:space="preserve"> </w:t>
      </w:r>
      <w:r w:rsidR="0012715F">
        <w:fldChar w:fldCharType="begin"/>
      </w:r>
      <w:r w:rsidR="0012715F">
        <w:instrText xml:space="preserve"> SEQ Figure \* ARABIC </w:instrText>
      </w:r>
      <w:r w:rsidR="0012715F">
        <w:fldChar w:fldCharType="separate"/>
      </w:r>
      <w:r w:rsidR="00183888">
        <w:rPr>
          <w:noProof/>
        </w:rPr>
        <w:t>13</w:t>
      </w:r>
      <w:r w:rsidR="0012715F">
        <w:fldChar w:fldCharType="end"/>
      </w:r>
      <w:r w:rsidR="0012715F">
        <w:t xml:space="preserve">: </w:t>
      </w:r>
      <w:r w:rsidR="00EB27B5">
        <w:rPr>
          <w:rFonts w:cs="Arial"/>
          <w:szCs w:val="20"/>
          <w:lang w:eastAsia="zh-CN"/>
        </w:rPr>
        <w:t>Rate</w:t>
      </w:r>
      <w:r w:rsidR="004729C1">
        <w:rPr>
          <w:rFonts w:cs="Arial"/>
          <w:szCs w:val="20"/>
          <w:lang w:eastAsia="zh-CN"/>
        </w:rPr>
        <w:t xml:space="preserve"> </w:t>
      </w:r>
      <w:r w:rsidR="00EB27B5">
        <w:rPr>
          <w:rFonts w:cs="Arial"/>
          <w:szCs w:val="20"/>
          <w:lang w:eastAsia="zh-CN"/>
        </w:rPr>
        <w:t xml:space="preserve">of </w:t>
      </w:r>
      <w:r w:rsidR="004729C1">
        <w:rPr>
          <w:rFonts w:cs="Arial"/>
          <w:szCs w:val="20"/>
          <w:lang w:eastAsia="zh-CN"/>
        </w:rPr>
        <w:t>switching the impedance match circuit translates to frequency shifts for backscatter reflections.</w:t>
      </w:r>
    </w:p>
    <w:p w14:paraId="3269347A" w14:textId="77777777" w:rsidR="00480D77" w:rsidRDefault="00C1338E" w:rsidP="004729C1">
      <w:pPr>
        <w:jc w:val="both"/>
        <w:rPr>
          <w:rFonts w:cs="Arial"/>
          <w:szCs w:val="20"/>
          <w:lang w:eastAsia="zh-CN"/>
        </w:rPr>
      </w:pPr>
      <w:r>
        <w:rPr>
          <w:rFonts w:cs="Arial"/>
          <w:szCs w:val="20"/>
          <w:lang w:eastAsia="zh-CN"/>
        </w:rPr>
        <w:t xml:space="preserve">However, this also means that </w:t>
      </w:r>
      <w:r w:rsidR="00BE5B49">
        <w:rPr>
          <w:rFonts w:cs="Arial"/>
          <w:szCs w:val="20"/>
          <w:lang w:eastAsia="zh-CN"/>
        </w:rPr>
        <w:t>the maximum frequency shift that is possible using this technique is limited to maximum switching rate of the impedance matching circuit.</w:t>
      </w:r>
    </w:p>
    <w:p w14:paraId="762B19DC" w14:textId="00BA000C" w:rsidR="00780920" w:rsidRDefault="00480D77" w:rsidP="004729C1">
      <w:pPr>
        <w:jc w:val="both"/>
        <w:rPr>
          <w:rFonts w:cs="Arial"/>
          <w:szCs w:val="20"/>
          <w:lang w:eastAsia="zh-CN"/>
        </w:rPr>
      </w:pPr>
      <w:r>
        <w:rPr>
          <w:rFonts w:cs="Arial"/>
          <w:szCs w:val="20"/>
          <w:lang w:eastAsia="zh-CN"/>
        </w:rPr>
        <w:t>A</w:t>
      </w:r>
      <w:r w:rsidR="001C1246">
        <w:rPr>
          <w:rFonts w:cs="Arial"/>
          <w:szCs w:val="20"/>
          <w:lang w:eastAsia="zh-CN"/>
        </w:rPr>
        <w:t xml:space="preserve"> second</w:t>
      </w:r>
      <w:r>
        <w:rPr>
          <w:rFonts w:cs="Arial"/>
          <w:szCs w:val="20"/>
          <w:lang w:eastAsia="zh-CN"/>
        </w:rPr>
        <w:t xml:space="preserve"> technique to implement FDMA is to design reconfigurable </w:t>
      </w:r>
      <w:r w:rsidR="0080198A">
        <w:rPr>
          <w:rFonts w:cs="Arial"/>
          <w:szCs w:val="20"/>
          <w:lang w:eastAsia="zh-CN"/>
        </w:rPr>
        <w:t>A-IoT</w:t>
      </w:r>
      <w:r>
        <w:rPr>
          <w:rFonts w:cs="Arial"/>
          <w:szCs w:val="20"/>
          <w:lang w:eastAsia="zh-CN"/>
        </w:rPr>
        <w:t xml:space="preserve"> devices, which</w:t>
      </w:r>
      <w:r w:rsidR="001C1246">
        <w:rPr>
          <w:rFonts w:cs="Arial"/>
          <w:szCs w:val="20"/>
          <w:lang w:eastAsia="zh-CN"/>
        </w:rPr>
        <w:t xml:space="preserve"> are equipped with additional resistors, capacitors</w:t>
      </w:r>
      <w:r w:rsidR="00716F4B">
        <w:rPr>
          <w:rFonts w:cs="Arial"/>
          <w:szCs w:val="20"/>
          <w:lang w:eastAsia="zh-CN"/>
        </w:rPr>
        <w:t>,</w:t>
      </w:r>
      <w:r w:rsidR="001C1246">
        <w:rPr>
          <w:rFonts w:cs="Arial"/>
          <w:szCs w:val="20"/>
          <w:lang w:eastAsia="zh-CN"/>
        </w:rPr>
        <w:t xml:space="preserve"> etc</w:t>
      </w:r>
      <w:r w:rsidR="00716F4B">
        <w:rPr>
          <w:rFonts w:cs="Arial"/>
          <w:szCs w:val="20"/>
          <w:lang w:eastAsia="zh-CN"/>
        </w:rPr>
        <w:t>.,</w:t>
      </w:r>
      <w:r w:rsidR="001C1246">
        <w:rPr>
          <w:rFonts w:cs="Arial"/>
          <w:szCs w:val="20"/>
          <w:lang w:eastAsia="zh-CN"/>
        </w:rPr>
        <w:t xml:space="preserve"> that enable switching the load of the impedance matching </w:t>
      </w:r>
      <w:r w:rsidR="00780920">
        <w:rPr>
          <w:rFonts w:cs="Arial"/>
          <w:szCs w:val="20"/>
          <w:lang w:eastAsia="zh-CN"/>
        </w:rPr>
        <w:t>circuit to shift frequencies. However, this can lead to additional complexities in terms of device cost and form factor.</w:t>
      </w:r>
    </w:p>
    <w:p w14:paraId="3A95DE58" w14:textId="472839B4" w:rsidR="000D7FDF" w:rsidRDefault="00780920" w:rsidP="004729C1">
      <w:pPr>
        <w:jc w:val="both"/>
        <w:rPr>
          <w:rFonts w:cs="Arial"/>
          <w:szCs w:val="20"/>
          <w:lang w:eastAsia="zh-CN"/>
        </w:rPr>
      </w:pPr>
      <w:r>
        <w:rPr>
          <w:rFonts w:cs="Arial"/>
          <w:szCs w:val="20"/>
          <w:lang w:eastAsia="zh-CN"/>
        </w:rPr>
        <w:t xml:space="preserve">A third technique to implement FDMA </w:t>
      </w:r>
      <w:r w:rsidR="00F11E50">
        <w:rPr>
          <w:rFonts w:cs="Arial"/>
          <w:szCs w:val="20"/>
          <w:lang w:eastAsia="zh-CN"/>
        </w:rPr>
        <w:t xml:space="preserve">for D2R transmissions is to rely on the </w:t>
      </w:r>
      <w:r w:rsidR="00141D43">
        <w:rPr>
          <w:rFonts w:cs="Arial"/>
          <w:szCs w:val="20"/>
          <w:lang w:eastAsia="zh-CN"/>
        </w:rPr>
        <w:t xml:space="preserve">changes in supply </w:t>
      </w:r>
      <w:r w:rsidR="00F11E50">
        <w:rPr>
          <w:rFonts w:cs="Arial"/>
          <w:szCs w:val="20"/>
          <w:lang w:eastAsia="zh-CN"/>
        </w:rPr>
        <w:t xml:space="preserve">voltage </w:t>
      </w:r>
      <w:r w:rsidR="00141D43">
        <w:rPr>
          <w:rFonts w:cs="Arial"/>
          <w:szCs w:val="20"/>
          <w:lang w:eastAsia="zh-CN"/>
        </w:rPr>
        <w:t xml:space="preserve">to the </w:t>
      </w:r>
      <w:r w:rsidR="0080198A">
        <w:rPr>
          <w:rFonts w:cs="Arial"/>
          <w:szCs w:val="20"/>
          <w:lang w:eastAsia="zh-CN"/>
        </w:rPr>
        <w:t>A-IoT</w:t>
      </w:r>
      <w:r w:rsidR="00141D43">
        <w:rPr>
          <w:rFonts w:cs="Arial"/>
          <w:szCs w:val="20"/>
          <w:lang w:eastAsia="zh-CN"/>
        </w:rPr>
        <w:t xml:space="preserve"> devices to produce frequency shifts.</w:t>
      </w:r>
      <w:r w:rsidR="004C0E7D">
        <w:rPr>
          <w:rFonts w:cs="Arial"/>
          <w:szCs w:val="20"/>
          <w:lang w:eastAsia="zh-CN"/>
        </w:rPr>
        <w:t xml:space="preserve"> For this, discrete and controlled voltage shifts need to be introduced to the device from the energy harvester. </w:t>
      </w:r>
    </w:p>
    <w:p w14:paraId="03F1CF64" w14:textId="46C5B833" w:rsidR="002126D5" w:rsidRDefault="00326F9A" w:rsidP="004729C1">
      <w:pPr>
        <w:jc w:val="both"/>
        <w:rPr>
          <w:rFonts w:cs="Arial"/>
          <w:szCs w:val="20"/>
          <w:lang w:eastAsia="zh-CN"/>
        </w:rPr>
      </w:pPr>
      <w:r>
        <w:rPr>
          <w:rFonts w:cs="Arial"/>
          <w:szCs w:val="20"/>
          <w:lang w:eastAsia="zh-CN"/>
        </w:rPr>
        <w:t>Thus, the feasibility of different solutions for</w:t>
      </w:r>
      <w:r w:rsidR="002126D5">
        <w:rPr>
          <w:rFonts w:cs="Arial"/>
          <w:szCs w:val="20"/>
          <w:lang w:eastAsia="zh-CN"/>
        </w:rPr>
        <w:t xml:space="preserve"> D2R FDMA </w:t>
      </w:r>
      <w:r>
        <w:rPr>
          <w:rFonts w:cs="Arial"/>
          <w:szCs w:val="20"/>
          <w:lang w:eastAsia="zh-CN"/>
        </w:rPr>
        <w:t xml:space="preserve">may depend on the </w:t>
      </w:r>
      <w:r w:rsidR="00FA351A">
        <w:rPr>
          <w:rFonts w:cs="Arial"/>
          <w:szCs w:val="20"/>
          <w:lang w:eastAsia="zh-CN"/>
        </w:rPr>
        <w:t>device architecture solutions discussed under agenda item 9.4.1.2.</w:t>
      </w:r>
    </w:p>
    <w:p w14:paraId="225B2E0F" w14:textId="0330EBE1" w:rsidR="002126D5" w:rsidRPr="002126D5" w:rsidRDefault="00FA351A" w:rsidP="002126D5">
      <w:pPr>
        <w:pStyle w:val="Observation"/>
        <w:ind w:left="1701" w:hanging="1701"/>
        <w:jc w:val="left"/>
      </w:pPr>
      <w:bookmarkStart w:id="120" w:name="_Toc166257017"/>
      <w:r>
        <w:t xml:space="preserve">The feasibility of </w:t>
      </w:r>
      <w:r w:rsidR="00DC7F5E">
        <w:t>different solutions for D2R FDMA may depend on the device architecture solutions</w:t>
      </w:r>
      <w:r w:rsidR="002126D5">
        <w:t>.</w:t>
      </w:r>
      <w:bookmarkEnd w:id="120"/>
    </w:p>
    <w:p w14:paraId="2B904BF3" w14:textId="77777777" w:rsidR="00C14BEB" w:rsidRDefault="00C14BEB" w:rsidP="001F33E6">
      <w:pPr>
        <w:autoSpaceDE w:val="0"/>
        <w:autoSpaceDN w:val="0"/>
        <w:adjustRightInd w:val="0"/>
        <w:spacing w:after="0" w:line="240" w:lineRule="auto"/>
        <w:rPr>
          <w:rFonts w:eastAsia="SimSun" w:cs="Arial"/>
          <w:szCs w:val="20"/>
          <w:lang w:val="en-GB" w:eastAsia="en-GB"/>
        </w:rPr>
      </w:pPr>
    </w:p>
    <w:p w14:paraId="0B64DFE6" w14:textId="41C9AD02" w:rsidR="00B741C2" w:rsidRDefault="00B741C2" w:rsidP="00B741C2">
      <w:pPr>
        <w:jc w:val="both"/>
        <w:rPr>
          <w:rFonts w:cs="Arial"/>
          <w:szCs w:val="20"/>
          <w:u w:val="single"/>
          <w:lang w:eastAsia="zh-CN"/>
        </w:rPr>
      </w:pPr>
      <w:r>
        <w:rPr>
          <w:rFonts w:cs="Arial"/>
          <w:szCs w:val="20"/>
          <w:u w:val="single"/>
          <w:lang w:eastAsia="zh-CN"/>
        </w:rPr>
        <w:t>On CDMA for D2R transmissions</w:t>
      </w:r>
    </w:p>
    <w:p w14:paraId="5E022BE6" w14:textId="4AF3E5F9" w:rsidR="00094094" w:rsidRPr="008454D4" w:rsidRDefault="00094094" w:rsidP="008454D4">
      <w:pPr>
        <w:jc w:val="both"/>
        <w:rPr>
          <w:rFonts w:cs="Arial"/>
          <w:szCs w:val="20"/>
          <w:lang w:eastAsia="zh-CN"/>
        </w:rPr>
      </w:pPr>
      <w:r w:rsidRPr="008454D4">
        <w:rPr>
          <w:rFonts w:cs="Arial"/>
          <w:szCs w:val="20"/>
          <w:lang w:eastAsia="zh-CN"/>
        </w:rPr>
        <w:t xml:space="preserve">Implementing CDMA for D2R transmissions might involve complexities with generating orthogonal sequences like for example Zadoff Chu. For instance, large sampling frequency in the </w:t>
      </w:r>
      <w:r w:rsidR="0080198A" w:rsidRPr="008454D4">
        <w:rPr>
          <w:rFonts w:cs="Arial"/>
          <w:szCs w:val="20"/>
          <w:lang w:eastAsia="zh-CN"/>
        </w:rPr>
        <w:t>A-IoT</w:t>
      </w:r>
      <w:r w:rsidRPr="008454D4">
        <w:rPr>
          <w:rFonts w:cs="Arial"/>
          <w:szCs w:val="20"/>
          <w:lang w:eastAsia="zh-CN"/>
        </w:rPr>
        <w:t xml:space="preserve"> devices might destroy the orthogonality in codes and lower the correlation match. Considering that maintaining synchronization itself, it is easier to conclude that CDMA might be too complex to implement in </w:t>
      </w:r>
      <w:r w:rsidR="0080198A" w:rsidRPr="008454D4">
        <w:rPr>
          <w:rFonts w:cs="Arial"/>
          <w:szCs w:val="20"/>
          <w:lang w:eastAsia="zh-CN"/>
        </w:rPr>
        <w:t>A-IoT</w:t>
      </w:r>
      <w:r w:rsidRPr="008454D4">
        <w:rPr>
          <w:rFonts w:cs="Arial"/>
          <w:szCs w:val="20"/>
          <w:lang w:eastAsia="zh-CN"/>
        </w:rPr>
        <w:t xml:space="preserve"> devices unless there is a strong need to support the need for code division.</w:t>
      </w:r>
    </w:p>
    <w:p w14:paraId="7A62B39E" w14:textId="11B994B1" w:rsidR="00E85BB7" w:rsidRPr="001C5C3A" w:rsidRDefault="008454D4" w:rsidP="001C5C3A">
      <w:pPr>
        <w:jc w:val="both"/>
        <w:rPr>
          <w:rFonts w:cs="Arial"/>
          <w:szCs w:val="20"/>
          <w:lang w:eastAsia="zh-CN"/>
        </w:rPr>
      </w:pPr>
      <w:r>
        <w:rPr>
          <w:rFonts w:cs="Arial"/>
          <w:szCs w:val="20"/>
          <w:lang w:eastAsia="zh-CN"/>
        </w:rPr>
        <w:t>Thus</w:t>
      </w:r>
      <w:r w:rsidR="004B5D0F">
        <w:rPr>
          <w:rFonts w:cs="Arial"/>
          <w:szCs w:val="20"/>
          <w:lang w:eastAsia="zh-CN"/>
        </w:rPr>
        <w:t xml:space="preserve">, </w:t>
      </w:r>
      <w:r w:rsidR="00FC000C">
        <w:rPr>
          <w:rFonts w:cs="Arial"/>
          <w:szCs w:val="20"/>
          <w:lang w:eastAsia="zh-CN"/>
        </w:rPr>
        <w:t>the</w:t>
      </w:r>
      <w:r w:rsidR="009D5AB0">
        <w:rPr>
          <w:rFonts w:cs="Arial"/>
          <w:szCs w:val="20"/>
          <w:lang w:eastAsia="zh-CN"/>
        </w:rPr>
        <w:t>re</w:t>
      </w:r>
      <w:r w:rsidR="009D5AB0" w:rsidRPr="008454D4">
        <w:rPr>
          <w:rFonts w:cs="Arial"/>
          <w:szCs w:val="20"/>
          <w:lang w:eastAsia="zh-CN"/>
        </w:rPr>
        <w:t xml:space="preserve"> is a</w:t>
      </w:r>
      <w:r w:rsidR="00FC000C" w:rsidRPr="008454D4">
        <w:rPr>
          <w:rFonts w:cs="Arial"/>
          <w:szCs w:val="20"/>
          <w:lang w:eastAsia="zh-CN"/>
        </w:rPr>
        <w:t xml:space="preserve"> need </w:t>
      </w:r>
      <w:r w:rsidR="009D5AB0" w:rsidRPr="008454D4">
        <w:rPr>
          <w:rFonts w:cs="Arial"/>
          <w:szCs w:val="20"/>
          <w:lang w:eastAsia="zh-CN"/>
        </w:rPr>
        <w:t>to motivate the usefulness of</w:t>
      </w:r>
      <w:r w:rsidR="00FC000C" w:rsidRPr="008454D4">
        <w:rPr>
          <w:rFonts w:cs="Arial"/>
          <w:szCs w:val="20"/>
          <w:lang w:eastAsia="zh-CN"/>
        </w:rPr>
        <w:t xml:space="preserve"> CDMA </w:t>
      </w:r>
      <w:r w:rsidR="009D5AB0" w:rsidRPr="008454D4">
        <w:rPr>
          <w:rFonts w:cs="Arial"/>
          <w:szCs w:val="20"/>
          <w:lang w:eastAsia="zh-CN"/>
        </w:rPr>
        <w:t>in UL multiple access</w:t>
      </w:r>
      <w:r w:rsidR="009D5AB0">
        <w:rPr>
          <w:rFonts w:cs="Arial"/>
          <w:szCs w:val="20"/>
          <w:lang w:eastAsia="zh-CN"/>
        </w:rPr>
        <w:t>.</w:t>
      </w:r>
      <w:r>
        <w:rPr>
          <w:rFonts w:cs="Arial"/>
          <w:szCs w:val="20"/>
          <w:lang w:eastAsia="zh-CN"/>
        </w:rPr>
        <w:t xml:space="preserve"> </w:t>
      </w:r>
      <w:r w:rsidR="0054575D" w:rsidRPr="008454D4">
        <w:rPr>
          <w:rFonts w:cs="Arial"/>
          <w:szCs w:val="20"/>
          <w:lang w:eastAsia="zh-CN"/>
        </w:rPr>
        <w:t xml:space="preserve">This can be based on matching the values in the above calculation with any </w:t>
      </w:r>
      <w:r w:rsidR="00415CD3" w:rsidRPr="008454D4">
        <w:rPr>
          <w:rFonts w:cs="Arial"/>
          <w:szCs w:val="20"/>
          <w:lang w:eastAsia="zh-CN"/>
        </w:rPr>
        <w:t>UL</w:t>
      </w:r>
      <w:r w:rsidR="0054575D" w:rsidRPr="008454D4">
        <w:rPr>
          <w:rFonts w:cs="Arial"/>
          <w:szCs w:val="20"/>
          <w:lang w:eastAsia="zh-CN"/>
        </w:rPr>
        <w:t xml:space="preserve"> latency targets on D2R transmissions that RAN1 might potentially </w:t>
      </w:r>
      <w:r w:rsidR="00E85BB7" w:rsidRPr="008454D4">
        <w:rPr>
          <w:rFonts w:cs="Arial"/>
          <w:szCs w:val="20"/>
          <w:lang w:eastAsia="zh-CN"/>
        </w:rPr>
        <w:t xml:space="preserve">agree on </w:t>
      </w:r>
      <w:r w:rsidR="005D0780">
        <w:rPr>
          <w:rFonts w:cs="Arial"/>
          <w:szCs w:val="20"/>
          <w:lang w:eastAsia="zh-CN"/>
        </w:rPr>
        <w:t>–</w:t>
      </w:r>
      <w:r w:rsidR="0054575D" w:rsidRPr="008454D4">
        <w:rPr>
          <w:rFonts w:cs="Arial"/>
          <w:szCs w:val="20"/>
          <w:lang w:eastAsia="zh-CN"/>
        </w:rPr>
        <w:t xml:space="preserve"> this can for example be based on the inventory completion time target. Therefore, we propose the following.</w:t>
      </w:r>
    </w:p>
    <w:p w14:paraId="6D2EB9A7" w14:textId="605982EB" w:rsidR="00E85BB7" w:rsidRPr="00C9591D" w:rsidRDefault="00AF4A35" w:rsidP="00441B38">
      <w:pPr>
        <w:pStyle w:val="Proposal"/>
        <w:tabs>
          <w:tab w:val="clear" w:pos="1304"/>
        </w:tabs>
        <w:ind w:left="1701" w:hanging="1701"/>
        <w:jc w:val="left"/>
        <w:rPr>
          <w:rFonts w:eastAsia="SimSun" w:cs="Arial"/>
          <w:szCs w:val="20"/>
          <w:lang w:val="en-GB" w:eastAsia="en-GB"/>
        </w:rPr>
      </w:pPr>
      <w:bookmarkStart w:id="121" w:name="_Toc166257048"/>
      <w:r>
        <w:rPr>
          <w:rFonts w:eastAsia="SimSun" w:cs="Arial"/>
          <w:szCs w:val="20"/>
          <w:lang w:val="en-GB" w:eastAsia="en-GB"/>
        </w:rPr>
        <w:t xml:space="preserve">Necessity for CDMA </w:t>
      </w:r>
      <w:r w:rsidR="003C3E53">
        <w:rPr>
          <w:rFonts w:eastAsia="SimSun" w:cs="Arial"/>
          <w:szCs w:val="20"/>
          <w:lang w:val="en-GB" w:eastAsia="en-GB"/>
        </w:rPr>
        <w:t xml:space="preserve">should </w:t>
      </w:r>
      <w:r w:rsidR="00237E75">
        <w:rPr>
          <w:rFonts w:eastAsia="SimSun" w:cs="Arial"/>
          <w:szCs w:val="20"/>
          <w:lang w:val="en-GB" w:eastAsia="en-GB"/>
        </w:rPr>
        <w:t>be decided after</w:t>
      </w:r>
      <w:r w:rsidR="005E6D0D">
        <w:rPr>
          <w:rFonts w:eastAsia="SimSun" w:cs="Arial"/>
          <w:szCs w:val="20"/>
          <w:lang w:val="en-GB" w:eastAsia="en-GB"/>
        </w:rPr>
        <w:t xml:space="preserve"> </w:t>
      </w:r>
      <w:r w:rsidR="00882E01">
        <w:rPr>
          <w:rFonts w:eastAsia="SimSun" w:cs="Arial"/>
          <w:szCs w:val="20"/>
          <w:lang w:val="en-GB" w:eastAsia="en-GB"/>
        </w:rPr>
        <w:t>assessing</w:t>
      </w:r>
      <w:r w:rsidR="005E6D0D">
        <w:rPr>
          <w:rFonts w:eastAsia="SimSun" w:cs="Arial"/>
          <w:szCs w:val="20"/>
          <w:lang w:val="en-GB" w:eastAsia="en-GB"/>
        </w:rPr>
        <w:t xml:space="preserve"> the </w:t>
      </w:r>
      <w:r w:rsidR="00DC68E0">
        <w:rPr>
          <w:rFonts w:eastAsia="SimSun" w:cs="Arial"/>
          <w:szCs w:val="20"/>
          <w:lang w:val="en-GB" w:eastAsia="en-GB"/>
        </w:rPr>
        <w:t>latency values derived for D2R</w:t>
      </w:r>
      <w:r w:rsidR="003C3E53">
        <w:rPr>
          <w:rFonts w:eastAsia="SimSun" w:cs="Arial"/>
          <w:szCs w:val="20"/>
          <w:lang w:val="en-GB" w:eastAsia="en-GB"/>
        </w:rPr>
        <w:t xml:space="preserve"> transmissions </w:t>
      </w:r>
      <w:r w:rsidR="00882E01">
        <w:rPr>
          <w:rFonts w:eastAsia="SimSun" w:cs="Arial"/>
          <w:szCs w:val="20"/>
          <w:lang w:val="en-GB" w:eastAsia="en-GB"/>
        </w:rPr>
        <w:t>toward</w:t>
      </w:r>
      <w:r w:rsidR="003C3E53">
        <w:rPr>
          <w:rFonts w:eastAsia="SimSun" w:cs="Arial"/>
          <w:szCs w:val="20"/>
          <w:lang w:val="en-GB" w:eastAsia="en-GB"/>
        </w:rPr>
        <w:t xml:space="preserve"> any latency targets </w:t>
      </w:r>
      <w:r w:rsidR="00882E01">
        <w:rPr>
          <w:rFonts w:eastAsia="SimSun" w:cs="Arial"/>
          <w:szCs w:val="20"/>
          <w:lang w:val="en-GB" w:eastAsia="en-GB"/>
        </w:rPr>
        <w:t>agreed by</w:t>
      </w:r>
      <w:r w:rsidR="003C3E53">
        <w:rPr>
          <w:rFonts w:eastAsia="SimSun" w:cs="Arial"/>
          <w:szCs w:val="20"/>
          <w:lang w:val="en-GB" w:eastAsia="en-GB"/>
        </w:rPr>
        <w:t xml:space="preserve"> RAN1.</w:t>
      </w:r>
      <w:bookmarkEnd w:id="121"/>
    </w:p>
    <w:p w14:paraId="4F7C308E" w14:textId="77777777" w:rsidR="009A5950" w:rsidRPr="004C2138" w:rsidRDefault="009A5950" w:rsidP="00F806C8">
      <w:pPr>
        <w:autoSpaceDE w:val="0"/>
        <w:autoSpaceDN w:val="0"/>
        <w:adjustRightInd w:val="0"/>
        <w:spacing w:after="0" w:line="240" w:lineRule="auto"/>
        <w:jc w:val="both"/>
        <w:rPr>
          <w:lang w:eastAsia="ja-JP"/>
        </w:rPr>
      </w:pPr>
    </w:p>
    <w:p w14:paraId="4B314531" w14:textId="00D37F3E" w:rsidR="00BC1707" w:rsidRPr="004C2138" w:rsidRDefault="00BC1707" w:rsidP="00BC1707">
      <w:pPr>
        <w:pStyle w:val="Heading2"/>
        <w:rPr>
          <w:lang w:val="en-US"/>
        </w:rPr>
      </w:pPr>
      <w:r w:rsidRPr="004C2138">
        <w:rPr>
          <w:lang w:val="en-US"/>
        </w:rPr>
        <w:t>3.</w:t>
      </w:r>
      <w:r w:rsidR="001128EC" w:rsidRPr="004C2138">
        <w:rPr>
          <w:lang w:val="en-US"/>
        </w:rPr>
        <w:t>7</w:t>
      </w:r>
      <w:r w:rsidRPr="004C2138">
        <w:rPr>
          <w:lang w:val="en-US"/>
        </w:rPr>
        <w:tab/>
      </w:r>
      <w:r w:rsidR="00ED2F1B" w:rsidRPr="004C2138">
        <w:rPr>
          <w:lang w:val="en-US"/>
        </w:rPr>
        <w:t xml:space="preserve">D2R </w:t>
      </w:r>
      <w:r w:rsidRPr="004C2138">
        <w:rPr>
          <w:lang w:val="en-US"/>
        </w:rPr>
        <w:t>numerology</w:t>
      </w:r>
    </w:p>
    <w:p w14:paraId="640CAD8E" w14:textId="3F59C039" w:rsidR="0016326D" w:rsidRDefault="0016326D" w:rsidP="0016326D">
      <w:pPr>
        <w:rPr>
          <w:lang w:eastAsia="ja-JP"/>
        </w:rPr>
      </w:pPr>
      <w:r>
        <w:rPr>
          <w:lang w:eastAsia="ja-JP"/>
        </w:rPr>
        <w:t xml:space="preserve">The FLS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183888">
        <w:rPr>
          <w:lang w:eastAsia="ja-JP"/>
        </w:rPr>
        <w:t>[6]</w:t>
      </w:r>
      <w:r>
        <w:rPr>
          <w:lang w:eastAsia="ja-JP"/>
        </w:rPr>
        <w:fldChar w:fldCharType="end"/>
      </w:r>
      <w:r>
        <w:rPr>
          <w:lang w:eastAsia="ja-JP"/>
        </w:rPr>
        <w:t xml:space="preserve"> has the following comment regarding D2R numerology:</w:t>
      </w:r>
    </w:p>
    <w:tbl>
      <w:tblPr>
        <w:tblStyle w:val="TableGrid"/>
        <w:tblW w:w="0" w:type="auto"/>
        <w:tblLook w:val="04A0" w:firstRow="1" w:lastRow="0" w:firstColumn="1" w:lastColumn="0" w:noHBand="0" w:noVBand="1"/>
      </w:tblPr>
      <w:tblGrid>
        <w:gridCol w:w="9629"/>
      </w:tblGrid>
      <w:tr w:rsidR="0016326D" w:rsidRPr="005244FD" w14:paraId="080F8B7E" w14:textId="77777777" w:rsidTr="00B9379A">
        <w:tc>
          <w:tcPr>
            <w:tcW w:w="9629" w:type="dxa"/>
          </w:tcPr>
          <w:p w14:paraId="5FA6A0FD" w14:textId="386F46EE" w:rsidR="0016326D" w:rsidRPr="005244FD" w:rsidRDefault="005244FD" w:rsidP="005244FD">
            <w:pPr>
              <w:spacing w:after="0" w:line="240" w:lineRule="auto"/>
              <w:rPr>
                <w:rFonts w:ascii="Times New Roman" w:eastAsia="Batang" w:hAnsi="Times New Roman" w:cs="Times New Roman"/>
                <w:sz w:val="20"/>
                <w:szCs w:val="20"/>
                <w:lang w:val="en-GB" w:eastAsia="x-none"/>
              </w:rPr>
            </w:pPr>
            <w:r w:rsidRPr="005244FD">
              <w:rPr>
                <w:rFonts w:ascii="Times New Roman" w:eastAsia="Batang" w:hAnsi="Times New Roman" w:cs="Times New Roman"/>
                <w:sz w:val="20"/>
                <w:szCs w:val="20"/>
                <w:lang w:val="en-GB" w:eastAsia="x-none"/>
              </w:rPr>
              <w:lastRenderedPageBreak/>
              <w:t>FL does not see a way to define numerology yet for D2R, until more is known about the internal/external carrier wave waveform. This section is paused for now. The proposal on minimum resource allocation unit is moved to the line codes discussion in Section</w:t>
            </w:r>
            <w:r w:rsidR="0092795B">
              <w:rPr>
                <w:rFonts w:ascii="Times New Roman" w:eastAsia="Batang" w:hAnsi="Times New Roman" w:cs="Times New Roman"/>
                <w:sz w:val="20"/>
                <w:szCs w:val="20"/>
                <w:lang w:val="en-GB" w:eastAsia="x-none"/>
              </w:rPr>
              <w:t xml:space="preserve"> 3.3</w:t>
            </w:r>
            <w:r w:rsidRPr="005244FD">
              <w:rPr>
                <w:rFonts w:ascii="Times New Roman" w:eastAsia="Batang" w:hAnsi="Times New Roman" w:cs="Times New Roman"/>
                <w:sz w:val="20"/>
                <w:szCs w:val="20"/>
                <w:lang w:val="en-GB" w:eastAsia="x-none"/>
              </w:rPr>
              <w:t>.</w:t>
            </w:r>
          </w:p>
          <w:p w14:paraId="556B14F3" w14:textId="4FE360ED" w:rsidR="005244FD" w:rsidRPr="005244FD" w:rsidRDefault="005244FD" w:rsidP="005244FD">
            <w:pPr>
              <w:spacing w:after="0" w:line="240" w:lineRule="auto"/>
              <w:rPr>
                <w:rFonts w:ascii="Times New Roman" w:eastAsia="Batang" w:hAnsi="Times New Roman" w:cs="Times New Roman"/>
                <w:sz w:val="20"/>
                <w:szCs w:val="20"/>
                <w:lang w:val="en-GB" w:eastAsia="x-none"/>
              </w:rPr>
            </w:pPr>
          </w:p>
        </w:tc>
      </w:tr>
    </w:tbl>
    <w:p w14:paraId="4C5082ED" w14:textId="6A731156" w:rsidR="00221DEF" w:rsidRDefault="00221DEF" w:rsidP="0016326D">
      <w:pPr>
        <w:rPr>
          <w:lang w:eastAsia="ja-JP"/>
        </w:rPr>
      </w:pPr>
      <w:r>
        <w:rPr>
          <w:lang w:eastAsia="ja-JP"/>
        </w:rPr>
        <w:br/>
        <w:t xml:space="preserve">We </w:t>
      </w:r>
      <w:r w:rsidR="003F084F">
        <w:rPr>
          <w:lang w:eastAsia="ja-JP"/>
        </w:rPr>
        <w:t>agree that this topic can be paused until</w:t>
      </w:r>
      <w:r>
        <w:rPr>
          <w:lang w:eastAsia="ja-JP"/>
        </w:rPr>
        <w:t xml:space="preserve"> more is known about the CW waveform.</w:t>
      </w:r>
    </w:p>
    <w:p w14:paraId="29997297" w14:textId="77777777" w:rsidR="008F0ACC" w:rsidRPr="004C2138" w:rsidRDefault="008F0ACC" w:rsidP="0016326D">
      <w:pPr>
        <w:rPr>
          <w:lang w:eastAsia="ja-JP"/>
        </w:rPr>
      </w:pPr>
    </w:p>
    <w:p w14:paraId="3C383D05" w14:textId="38323005" w:rsidR="00BC1707" w:rsidRPr="004C2138" w:rsidRDefault="00BC1707" w:rsidP="00BC1707">
      <w:pPr>
        <w:pStyle w:val="Heading2"/>
        <w:rPr>
          <w:lang w:val="en-US"/>
        </w:rPr>
      </w:pPr>
      <w:r w:rsidRPr="004C2138">
        <w:rPr>
          <w:lang w:val="en-US"/>
        </w:rPr>
        <w:t>3.</w:t>
      </w:r>
      <w:r w:rsidR="001128EC" w:rsidRPr="004C2138">
        <w:rPr>
          <w:lang w:val="en-US"/>
        </w:rPr>
        <w:t>8</w:t>
      </w:r>
      <w:r w:rsidRPr="004C2138">
        <w:rPr>
          <w:lang w:val="en-US"/>
        </w:rPr>
        <w:tab/>
      </w:r>
      <w:r w:rsidR="00ED2F1B" w:rsidRPr="004C2138">
        <w:rPr>
          <w:lang w:val="en-US"/>
        </w:rPr>
        <w:t xml:space="preserve">D2R </w:t>
      </w:r>
      <w:r w:rsidRPr="004C2138">
        <w:rPr>
          <w:lang w:val="en-US"/>
        </w:rPr>
        <w:t>bandwidths</w:t>
      </w:r>
    </w:p>
    <w:p w14:paraId="40A4A623" w14:textId="0BEA41C6" w:rsidR="001B7892" w:rsidRPr="001B7892" w:rsidRDefault="009B336D" w:rsidP="001B7892">
      <w:pPr>
        <w:jc w:val="both"/>
      </w:pPr>
      <w:r w:rsidRPr="004C2138">
        <w:t>RAN1#116</w:t>
      </w:r>
      <w:r>
        <w:t>bis</w:t>
      </w:r>
      <w:r w:rsidRPr="004C2138">
        <w:t xml:space="preserve"> made the following agreements regarding D2R </w:t>
      </w:r>
      <w:r>
        <w:t>bandwidths</w:t>
      </w:r>
      <w:r w:rsidRPr="004C213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B7892" w:rsidRPr="001B7892" w14:paraId="2FB359BD" w14:textId="77777777" w:rsidTr="00B36C8D">
        <w:tc>
          <w:tcPr>
            <w:tcW w:w="9629" w:type="dxa"/>
            <w:shd w:val="clear" w:color="auto" w:fill="auto"/>
          </w:tcPr>
          <w:p w14:paraId="07866F40" w14:textId="77777777" w:rsidR="001B7892" w:rsidRPr="001B7892" w:rsidRDefault="001B7892" w:rsidP="001B7892">
            <w:pPr>
              <w:spacing w:after="0" w:line="240" w:lineRule="auto"/>
              <w:rPr>
                <w:rFonts w:ascii="Times" w:eastAsia="Batang" w:hAnsi="Times" w:cs="Times New Roman"/>
                <w:bCs/>
                <w:szCs w:val="24"/>
                <w:lang w:val="en-GB" w:eastAsia="x-none"/>
              </w:rPr>
            </w:pPr>
            <w:r w:rsidRPr="001B7892">
              <w:rPr>
                <w:rFonts w:ascii="Times" w:eastAsia="Batang" w:hAnsi="Times" w:cs="Times New Roman"/>
                <w:bCs/>
                <w:szCs w:val="24"/>
                <w:highlight w:val="green"/>
                <w:lang w:val="en-GB" w:eastAsia="x-none"/>
              </w:rPr>
              <w:t>Agreement</w:t>
            </w:r>
          </w:p>
          <w:p w14:paraId="4B669841" w14:textId="77777777" w:rsidR="001B7892" w:rsidRPr="001B7892" w:rsidRDefault="001B7892" w:rsidP="001B7892">
            <w:pPr>
              <w:spacing w:after="0" w:line="240" w:lineRule="auto"/>
              <w:rPr>
                <w:rFonts w:ascii="Times" w:eastAsia="DengXian" w:hAnsi="Times" w:cs="Times New Roman"/>
                <w:bCs/>
                <w:szCs w:val="24"/>
                <w:lang w:val="en-GB" w:eastAsia="zh-CN"/>
              </w:rPr>
            </w:pPr>
            <w:r w:rsidRPr="001B7892">
              <w:rPr>
                <w:rFonts w:ascii="Times" w:eastAsia="Batang" w:hAnsi="Times" w:cs="Times New Roman"/>
                <w:bCs/>
                <w:szCs w:val="24"/>
                <w:lang w:val="en-GB" w:eastAsia="x-none"/>
              </w:rPr>
              <w:t>The following bandwidths for D2R are defined for the purpose of the study:</w:t>
            </w:r>
          </w:p>
          <w:p w14:paraId="39EBE3AF" w14:textId="77777777" w:rsidR="001B7892" w:rsidRPr="001B7892" w:rsidRDefault="001B7892" w:rsidP="001B7892">
            <w:pPr>
              <w:numPr>
                <w:ilvl w:val="0"/>
                <w:numId w:val="15"/>
              </w:numPr>
              <w:spacing w:after="0" w:line="240" w:lineRule="auto"/>
              <w:rPr>
                <w:rFonts w:ascii="Times" w:eastAsia="Batang" w:hAnsi="Times" w:cs="Times New Roman"/>
                <w:bCs/>
                <w:szCs w:val="24"/>
                <w:lang w:val="en-GB" w:eastAsia="x-none"/>
              </w:rPr>
            </w:pPr>
            <w:r w:rsidRPr="001B7892">
              <w:rPr>
                <w:rFonts w:ascii="Times" w:eastAsia="Batang" w:hAnsi="Times" w:cs="Times New Roman"/>
                <w:bCs/>
                <w:szCs w:val="24"/>
                <w:lang w:val="en-GB" w:eastAsia="x-none"/>
              </w:rPr>
              <w:t xml:space="preserve">Transmission bandwidth, </w:t>
            </w:r>
            <w:proofErr w:type="gramStart"/>
            <w:r w:rsidRPr="001B7892">
              <w:rPr>
                <w:rFonts w:ascii="Times" w:eastAsia="Batang" w:hAnsi="Times" w:cs="Times New Roman"/>
                <w:bCs/>
                <w:i/>
                <w:iCs/>
                <w:szCs w:val="24"/>
                <w:lang w:val="en-GB" w:eastAsia="x-none"/>
              </w:rPr>
              <w:t>B</w:t>
            </w:r>
            <w:r w:rsidRPr="001B7892">
              <w:rPr>
                <w:rFonts w:ascii="Times" w:eastAsia="Batang" w:hAnsi="Times" w:cs="Times New Roman"/>
                <w:bCs/>
                <w:szCs w:val="24"/>
                <w:vertAlign w:val="subscript"/>
                <w:lang w:val="en-GB" w:eastAsia="x-none"/>
              </w:rPr>
              <w:t>tx,D</w:t>
            </w:r>
            <w:proofErr w:type="gramEnd"/>
            <w:r w:rsidRPr="001B7892">
              <w:rPr>
                <w:rFonts w:ascii="Times" w:eastAsia="Batang" w:hAnsi="Times" w:cs="Times New Roman"/>
                <w:bCs/>
                <w:szCs w:val="24"/>
                <w:vertAlign w:val="subscript"/>
                <w:lang w:val="en-GB" w:eastAsia="x-none"/>
              </w:rPr>
              <w:t>2R</w:t>
            </w:r>
            <w:r w:rsidRPr="001B7892">
              <w:rPr>
                <w:rFonts w:ascii="Times" w:eastAsia="DengXian" w:hAnsi="Times" w:cs="Times New Roman"/>
                <w:bCs/>
                <w:szCs w:val="24"/>
                <w:lang w:val="en-GB" w:eastAsia="zh-CN"/>
              </w:rPr>
              <w:t>: T</w:t>
            </w:r>
            <w:r w:rsidRPr="001B7892">
              <w:rPr>
                <w:rFonts w:ascii="Times" w:eastAsia="DengXian" w:hAnsi="Times" w:cs="Times New Roman" w:hint="eastAsia"/>
                <w:bCs/>
                <w:szCs w:val="24"/>
                <w:lang w:val="en-GB" w:eastAsia="zh-CN"/>
              </w:rPr>
              <w:t xml:space="preserve">he frequency resources </w:t>
            </w:r>
            <w:r w:rsidRPr="001B7892">
              <w:rPr>
                <w:rFonts w:ascii="Times" w:eastAsia="DengXian" w:hAnsi="Times" w:cs="Times New Roman"/>
                <w:bCs/>
                <w:szCs w:val="24"/>
                <w:lang w:val="en-GB" w:eastAsia="zh-CN"/>
              </w:rPr>
              <w:t>scheduled by a reader f</w:t>
            </w:r>
            <w:r w:rsidRPr="001B7892">
              <w:rPr>
                <w:rFonts w:ascii="Times" w:eastAsia="DengXian" w:hAnsi="Times" w:cs="Times New Roman" w:hint="eastAsia"/>
                <w:bCs/>
                <w:szCs w:val="24"/>
                <w:lang w:val="en-GB" w:eastAsia="zh-CN"/>
              </w:rPr>
              <w:t>or</w:t>
            </w:r>
            <w:r w:rsidRPr="001B7892">
              <w:rPr>
                <w:rFonts w:ascii="Times" w:eastAsia="DengXian" w:hAnsi="Times" w:cs="Times New Roman"/>
                <w:bCs/>
                <w:szCs w:val="24"/>
                <w:lang w:val="en-GB" w:eastAsia="zh-CN"/>
              </w:rPr>
              <w:t xml:space="preserve"> a D2R</w:t>
            </w:r>
            <w:r w:rsidRPr="001B7892">
              <w:rPr>
                <w:rFonts w:ascii="Times" w:eastAsia="DengXian" w:hAnsi="Times" w:cs="Times New Roman" w:hint="eastAsia"/>
                <w:bCs/>
                <w:szCs w:val="24"/>
                <w:lang w:val="en-GB" w:eastAsia="zh-CN"/>
              </w:rPr>
              <w:t xml:space="preserve"> transmi</w:t>
            </w:r>
            <w:r w:rsidRPr="001B7892">
              <w:rPr>
                <w:rFonts w:ascii="Times" w:eastAsia="DengXian" w:hAnsi="Times" w:cs="Times New Roman"/>
                <w:bCs/>
                <w:szCs w:val="24"/>
                <w:lang w:val="en-GB" w:eastAsia="zh-CN"/>
              </w:rPr>
              <w:t>ssion from one device.</w:t>
            </w:r>
          </w:p>
          <w:p w14:paraId="298A83E5" w14:textId="77777777" w:rsidR="001B7892" w:rsidRPr="001B7892" w:rsidRDefault="001B7892" w:rsidP="001B7892">
            <w:pPr>
              <w:numPr>
                <w:ilvl w:val="1"/>
                <w:numId w:val="15"/>
              </w:numPr>
              <w:spacing w:after="0" w:line="240" w:lineRule="auto"/>
              <w:rPr>
                <w:rFonts w:ascii="Times" w:eastAsia="Batang" w:hAnsi="Times" w:cs="Times New Roman"/>
                <w:bCs/>
                <w:szCs w:val="24"/>
                <w:lang w:val="en-GB" w:eastAsia="x-none"/>
              </w:rPr>
            </w:pPr>
            <w:r w:rsidRPr="001B7892">
              <w:rPr>
                <w:rFonts w:ascii="Times" w:eastAsia="Batang" w:hAnsi="Times" w:cs="Times New Roman"/>
                <w:bCs/>
                <w:szCs w:val="24"/>
                <w:lang w:val="en-GB" w:eastAsia="x-none"/>
              </w:rPr>
              <w:t xml:space="preserve">FFS in agenda 9.4.2.3: how </w:t>
            </w:r>
            <w:r w:rsidRPr="001B7892">
              <w:rPr>
                <w:rFonts w:ascii="Times" w:eastAsia="DengXian" w:hAnsi="Times" w:cs="Times New Roman" w:hint="eastAsia"/>
                <w:bCs/>
                <w:szCs w:val="24"/>
                <w:lang w:val="en-GB" w:eastAsia="zh-CN"/>
              </w:rPr>
              <w:t xml:space="preserve">frequency resources </w:t>
            </w:r>
            <w:r w:rsidRPr="001B7892">
              <w:rPr>
                <w:rFonts w:ascii="Times" w:eastAsia="DengXian" w:hAnsi="Times" w:cs="Times New Roman"/>
                <w:bCs/>
                <w:szCs w:val="24"/>
                <w:lang w:val="en-GB" w:eastAsia="zh-CN"/>
              </w:rPr>
              <w:t>scheduled by a reader are determined</w:t>
            </w:r>
          </w:p>
          <w:p w14:paraId="41F2C16E" w14:textId="77777777" w:rsidR="001B7892" w:rsidRPr="001B7892" w:rsidRDefault="001B7892" w:rsidP="001B7892">
            <w:pPr>
              <w:numPr>
                <w:ilvl w:val="0"/>
                <w:numId w:val="15"/>
              </w:numPr>
              <w:spacing w:after="0" w:line="240" w:lineRule="auto"/>
              <w:rPr>
                <w:rFonts w:ascii="Times" w:eastAsia="Batang" w:hAnsi="Times" w:cs="Times New Roman"/>
                <w:bCs/>
                <w:szCs w:val="24"/>
                <w:lang w:val="en-GB" w:eastAsia="x-none"/>
              </w:rPr>
            </w:pPr>
            <w:r w:rsidRPr="001B7892">
              <w:rPr>
                <w:rFonts w:ascii="Times" w:eastAsia="Batang" w:hAnsi="Times" w:cs="Times New Roman"/>
                <w:bCs/>
                <w:szCs w:val="24"/>
                <w:lang w:val="en-GB" w:eastAsia="x-none"/>
              </w:rPr>
              <w:t xml:space="preserve">Occupied bandwidth, </w:t>
            </w:r>
            <w:proofErr w:type="gramStart"/>
            <w:r w:rsidRPr="001B7892">
              <w:rPr>
                <w:rFonts w:ascii="Times" w:eastAsia="Batang" w:hAnsi="Times" w:cs="Times New Roman"/>
                <w:bCs/>
                <w:i/>
                <w:iCs/>
                <w:szCs w:val="24"/>
                <w:lang w:val="en-GB" w:eastAsia="x-none"/>
              </w:rPr>
              <w:t>B</w:t>
            </w:r>
            <w:r w:rsidRPr="001B7892">
              <w:rPr>
                <w:rFonts w:ascii="Times" w:eastAsia="Batang" w:hAnsi="Times" w:cs="Times New Roman"/>
                <w:bCs/>
                <w:szCs w:val="24"/>
                <w:vertAlign w:val="subscript"/>
                <w:lang w:val="en-GB" w:eastAsia="x-none"/>
              </w:rPr>
              <w:t>occ,D</w:t>
            </w:r>
            <w:proofErr w:type="gramEnd"/>
            <w:r w:rsidRPr="001B7892">
              <w:rPr>
                <w:rFonts w:ascii="Times" w:eastAsia="Batang" w:hAnsi="Times" w:cs="Times New Roman"/>
                <w:bCs/>
                <w:szCs w:val="24"/>
                <w:vertAlign w:val="subscript"/>
                <w:lang w:val="en-GB" w:eastAsia="x-none"/>
              </w:rPr>
              <w:t>2R</w:t>
            </w:r>
            <w:r w:rsidRPr="001B7892">
              <w:rPr>
                <w:rFonts w:ascii="Times" w:eastAsia="DengXian" w:hAnsi="Times" w:cs="Times New Roman"/>
                <w:bCs/>
                <w:szCs w:val="24"/>
                <w:lang w:val="en-GB" w:eastAsia="zh-CN"/>
              </w:rPr>
              <w:t>: T</w:t>
            </w:r>
            <w:r w:rsidRPr="001B7892">
              <w:rPr>
                <w:rFonts w:ascii="Times" w:eastAsia="DengXian" w:hAnsi="Times" w:cs="Times New Roman" w:hint="eastAsia"/>
                <w:bCs/>
                <w:szCs w:val="24"/>
                <w:lang w:val="en-GB" w:eastAsia="zh-CN"/>
              </w:rPr>
              <w:t xml:space="preserve">he </w:t>
            </w:r>
            <w:r w:rsidRPr="001B7892">
              <w:rPr>
                <w:rFonts w:ascii="Times" w:eastAsia="Batang" w:hAnsi="Times" w:cs="Times New Roman"/>
                <w:bCs/>
                <w:szCs w:val="24"/>
                <w:lang w:val="en-GB" w:eastAsia="x-none"/>
              </w:rPr>
              <w:t>transmission bandwidth</w:t>
            </w:r>
            <w:r w:rsidRPr="001B7892">
              <w:rPr>
                <w:rFonts w:ascii="Times" w:eastAsia="DengXian" w:hAnsi="Times" w:cs="Times New Roman"/>
                <w:bCs/>
                <w:szCs w:val="24"/>
                <w:lang w:val="en-GB" w:eastAsia="zh-CN"/>
              </w:rPr>
              <w:t xml:space="preserve"> plus the potential associated</w:t>
            </w:r>
            <w:r w:rsidRPr="001B7892">
              <w:rPr>
                <w:rFonts w:ascii="Times" w:eastAsia="DengXian" w:hAnsi="Times" w:cs="Times New Roman" w:hint="eastAsia"/>
                <w:bCs/>
                <w:szCs w:val="24"/>
                <w:lang w:val="en-GB" w:eastAsia="zh-CN"/>
              </w:rPr>
              <w:t xml:space="preserve"> </w:t>
            </w:r>
            <w:r w:rsidRPr="001B7892">
              <w:rPr>
                <w:rFonts w:ascii="Times" w:eastAsia="DengXian" w:hAnsi="Times" w:cs="Times New Roman"/>
                <w:bCs/>
                <w:szCs w:val="24"/>
                <w:lang w:val="en-GB" w:eastAsia="zh-CN"/>
              </w:rPr>
              <w:t xml:space="preserve">intra A-IoT </w:t>
            </w:r>
            <w:r w:rsidRPr="001B7892">
              <w:rPr>
                <w:rFonts w:ascii="Times" w:eastAsia="DengXian" w:hAnsi="Times" w:cs="Times New Roman" w:hint="eastAsia"/>
                <w:bCs/>
                <w:szCs w:val="24"/>
                <w:lang w:val="en-GB" w:eastAsia="zh-CN"/>
              </w:rPr>
              <w:t>guard</w:t>
            </w:r>
            <w:r w:rsidRPr="001B7892">
              <w:rPr>
                <w:rFonts w:ascii="Times" w:eastAsia="DengXian" w:hAnsi="Times" w:cs="Times New Roman"/>
                <w:bCs/>
                <w:szCs w:val="24"/>
                <w:lang w:val="en-GB" w:eastAsia="zh-CN"/>
              </w:rPr>
              <w:t xml:space="preserve">-bands totalling </w:t>
            </w:r>
            <w:r w:rsidRPr="001B7892">
              <w:rPr>
                <w:rFonts w:ascii="Times" w:eastAsia="DengXian" w:hAnsi="Times" w:cs="Times New Roman"/>
                <w:bCs/>
                <w:i/>
                <w:iCs/>
                <w:szCs w:val="24"/>
                <w:lang w:val="en-GB" w:eastAsia="zh-CN"/>
              </w:rPr>
              <w:t>B</w:t>
            </w:r>
            <w:r w:rsidRPr="001B7892">
              <w:rPr>
                <w:rFonts w:ascii="Times" w:eastAsia="DengXian" w:hAnsi="Times" w:cs="Times New Roman"/>
                <w:bCs/>
                <w:szCs w:val="24"/>
                <w:vertAlign w:val="subscript"/>
                <w:lang w:val="en-GB" w:eastAsia="zh-CN"/>
              </w:rPr>
              <w:t>guard,D2R</w:t>
            </w:r>
          </w:p>
          <w:p w14:paraId="18F37F9E" w14:textId="77777777" w:rsidR="001B7892" w:rsidRPr="001B7892" w:rsidRDefault="001B7892" w:rsidP="001B7892">
            <w:pPr>
              <w:numPr>
                <w:ilvl w:val="1"/>
                <w:numId w:val="15"/>
              </w:numPr>
              <w:spacing w:after="0" w:line="240" w:lineRule="auto"/>
              <w:rPr>
                <w:rFonts w:ascii="Times" w:eastAsia="Batang" w:hAnsi="Times" w:cs="Times New Roman"/>
                <w:bCs/>
                <w:szCs w:val="24"/>
                <w:lang w:val="en-GB" w:eastAsia="x-none"/>
              </w:rPr>
            </w:pPr>
            <w:r w:rsidRPr="001B7892">
              <w:rPr>
                <w:rFonts w:ascii="Times" w:eastAsia="Batang" w:hAnsi="Times" w:cs="Times New Roman" w:hint="eastAsia"/>
                <w:bCs/>
                <w:szCs w:val="24"/>
                <w:lang w:val="en-GB" w:eastAsia="x-none"/>
              </w:rPr>
              <w:t>N</w:t>
            </w:r>
            <w:r w:rsidRPr="001B7892">
              <w:rPr>
                <w:rFonts w:ascii="Times" w:eastAsia="Batang" w:hAnsi="Times" w:cs="Times New Roman"/>
                <w:bCs/>
                <w:szCs w:val="24"/>
                <w:lang w:val="en-GB" w:eastAsia="x-none"/>
              </w:rPr>
              <w:t>ote: this guard band is not for coexistence with NR/LTE</w:t>
            </w:r>
          </w:p>
          <w:p w14:paraId="50737E07" w14:textId="77777777" w:rsidR="001B7892" w:rsidRPr="001B7892" w:rsidRDefault="001B7892" w:rsidP="001B7892">
            <w:pPr>
              <w:numPr>
                <w:ilvl w:val="0"/>
                <w:numId w:val="15"/>
              </w:numPr>
              <w:spacing w:after="0" w:line="240" w:lineRule="auto"/>
              <w:rPr>
                <w:rFonts w:ascii="Times" w:eastAsia="Batang" w:hAnsi="Times" w:cs="Times New Roman"/>
                <w:bCs/>
                <w:szCs w:val="24"/>
                <w:lang w:val="en-GB" w:eastAsia="x-none"/>
              </w:rPr>
            </w:pPr>
            <w:r w:rsidRPr="001B7892">
              <w:rPr>
                <w:rFonts w:ascii="Times" w:eastAsia="DengXian" w:hAnsi="Times" w:cs="Times New Roman"/>
                <w:bCs/>
                <w:szCs w:val="24"/>
                <w:lang w:val="en-GB" w:eastAsia="zh-CN"/>
              </w:rPr>
              <w:t>If/how to define guard band for coexistence between A-IoT D2R and NR/LTE is up to RAN4.</w:t>
            </w:r>
          </w:p>
          <w:p w14:paraId="79B6C422" w14:textId="77777777" w:rsidR="001B7892" w:rsidRPr="001B7892" w:rsidRDefault="001B7892" w:rsidP="001B7892">
            <w:pPr>
              <w:numPr>
                <w:ilvl w:val="0"/>
                <w:numId w:val="15"/>
              </w:numPr>
              <w:spacing w:after="0" w:line="240" w:lineRule="auto"/>
              <w:rPr>
                <w:rFonts w:ascii="Times" w:eastAsia="Batang" w:hAnsi="Times" w:cs="Times New Roman"/>
                <w:szCs w:val="24"/>
                <w:lang w:val="en-GB" w:eastAsia="x-none"/>
              </w:rPr>
            </w:pPr>
            <w:proofErr w:type="gramStart"/>
            <w:r w:rsidRPr="001B7892">
              <w:rPr>
                <w:rFonts w:ascii="Times" w:eastAsia="Batang" w:hAnsi="Times" w:cs="Times New Roman"/>
                <w:bCs/>
                <w:szCs w:val="24"/>
                <w:lang w:val="en-GB" w:eastAsia="x-none"/>
              </w:rPr>
              <w:t>B</w:t>
            </w:r>
            <w:r w:rsidRPr="001B7892">
              <w:rPr>
                <w:rFonts w:ascii="Times" w:eastAsia="Batang" w:hAnsi="Times" w:cs="Times New Roman"/>
                <w:bCs/>
                <w:szCs w:val="24"/>
                <w:vertAlign w:val="subscript"/>
                <w:lang w:val="en-GB" w:eastAsia="x-none"/>
              </w:rPr>
              <w:t>occ,D</w:t>
            </w:r>
            <w:proofErr w:type="gramEnd"/>
            <w:r w:rsidRPr="001B7892">
              <w:rPr>
                <w:rFonts w:ascii="Times" w:eastAsia="Batang" w:hAnsi="Times" w:cs="Times New Roman"/>
                <w:bCs/>
                <w:szCs w:val="24"/>
                <w:vertAlign w:val="subscript"/>
                <w:lang w:val="en-GB" w:eastAsia="x-none"/>
              </w:rPr>
              <w:t xml:space="preserve">2R </w:t>
            </w:r>
            <w:r w:rsidRPr="001B7892">
              <w:rPr>
                <w:rFonts w:ascii="Times" w:eastAsia="Batang" w:hAnsi="Times" w:cs="Times"/>
                <w:bCs/>
                <w:szCs w:val="24"/>
                <w:lang w:val="en-GB" w:eastAsia="x-none"/>
              </w:rPr>
              <w:t xml:space="preserve">&gt;= </w:t>
            </w:r>
            <w:r w:rsidRPr="001B7892">
              <w:rPr>
                <w:rFonts w:ascii="Times" w:eastAsia="Batang" w:hAnsi="Times" w:cs="Times"/>
                <w:bCs/>
                <w:i/>
                <w:iCs/>
                <w:szCs w:val="24"/>
                <w:lang w:val="en-GB" w:eastAsia="x-none"/>
              </w:rPr>
              <w:t>B</w:t>
            </w:r>
            <w:r w:rsidRPr="001B7892">
              <w:rPr>
                <w:rFonts w:ascii="Times" w:eastAsia="Batang" w:hAnsi="Times" w:cs="Times"/>
                <w:bCs/>
                <w:szCs w:val="24"/>
                <w:vertAlign w:val="subscript"/>
                <w:lang w:val="en-GB" w:eastAsia="x-none"/>
              </w:rPr>
              <w:t>tx,D2R</w:t>
            </w:r>
          </w:p>
          <w:p w14:paraId="738F3446" w14:textId="77777777" w:rsidR="001B7892" w:rsidRPr="001B7892" w:rsidRDefault="001B7892" w:rsidP="001B7892">
            <w:pPr>
              <w:numPr>
                <w:ilvl w:val="1"/>
                <w:numId w:val="15"/>
              </w:numPr>
              <w:spacing w:after="0" w:line="240" w:lineRule="auto"/>
              <w:rPr>
                <w:rFonts w:ascii="Times" w:eastAsia="Batang" w:hAnsi="Times" w:cs="Times New Roman"/>
                <w:szCs w:val="24"/>
                <w:lang w:val="en-GB" w:eastAsia="x-none"/>
              </w:rPr>
            </w:pPr>
            <w:r w:rsidRPr="001B7892">
              <w:rPr>
                <w:rFonts w:ascii="Times" w:eastAsia="Batang" w:hAnsi="Times" w:cs="Times New Roman"/>
                <w:bCs/>
                <w:szCs w:val="24"/>
                <w:lang w:val="en-GB" w:eastAsia="x-none"/>
              </w:rPr>
              <w:t xml:space="preserve">Possible values of each bandwidth are </w:t>
            </w:r>
            <w:proofErr w:type="gramStart"/>
            <w:r w:rsidRPr="001B7892">
              <w:rPr>
                <w:rFonts w:ascii="Times" w:eastAsia="Batang" w:hAnsi="Times" w:cs="Times New Roman"/>
                <w:bCs/>
                <w:szCs w:val="24"/>
                <w:lang w:val="en-GB" w:eastAsia="x-none"/>
              </w:rPr>
              <w:t>FFS</w:t>
            </w:r>
            <w:proofErr w:type="gramEnd"/>
          </w:p>
          <w:p w14:paraId="57D55F3C" w14:textId="77777777" w:rsidR="001B7892" w:rsidRPr="001B7892" w:rsidRDefault="001B7892" w:rsidP="001B7892">
            <w:pPr>
              <w:spacing w:after="0" w:line="240" w:lineRule="auto"/>
              <w:jc w:val="both"/>
              <w:rPr>
                <w:rFonts w:ascii="Times" w:eastAsia="SimSun" w:hAnsi="Times" w:cs="Times New Roman"/>
                <w:szCs w:val="24"/>
                <w:lang w:val="en-GB" w:eastAsia="zh-CN"/>
              </w:rPr>
            </w:pPr>
          </w:p>
        </w:tc>
      </w:tr>
    </w:tbl>
    <w:p w14:paraId="24DAB6D1" w14:textId="5BC68542" w:rsidR="00B36C8D" w:rsidRPr="004C2138" w:rsidRDefault="00B36C8D" w:rsidP="00B36C8D">
      <w:pPr>
        <w:spacing w:line="257" w:lineRule="auto"/>
        <w:ind w:right="-20"/>
        <w:jc w:val="both"/>
        <w:rPr>
          <w:lang w:eastAsia="ja-JP"/>
        </w:rPr>
      </w:pPr>
      <w:r>
        <w:br/>
      </w:r>
      <w:r w:rsidRPr="004C2138">
        <w:rPr>
          <w:lang w:eastAsia="ja-JP"/>
        </w:rPr>
        <w:t>RAN1#116</w:t>
      </w:r>
      <w:r>
        <w:rPr>
          <w:lang w:eastAsia="ja-JP"/>
        </w:rPr>
        <w:t>bis</w:t>
      </w:r>
      <w:r w:rsidRPr="004C2138">
        <w:rPr>
          <w:lang w:eastAsia="ja-JP"/>
        </w:rPr>
        <w:t xml:space="preserve"> </w:t>
      </w:r>
      <w:r>
        <w:rPr>
          <w:lang w:eastAsia="ja-JP"/>
        </w:rPr>
        <w:t>discussed the following proposals</w:t>
      </w:r>
      <w:r w:rsidRPr="004C2138">
        <w:rPr>
          <w:lang w:eastAsia="ja-JP"/>
        </w:rPr>
        <w:t xml:space="preserve"> regarding </w:t>
      </w:r>
      <w:r>
        <w:rPr>
          <w:lang w:eastAsia="ja-JP"/>
        </w:rPr>
        <w:t xml:space="preserve">D2R bandwidths </w:t>
      </w:r>
      <w:r>
        <w:rPr>
          <w:lang w:eastAsia="ja-JP"/>
        </w:rPr>
        <w:fldChar w:fldCharType="begin"/>
      </w:r>
      <w:r>
        <w:rPr>
          <w:lang w:eastAsia="ja-JP"/>
        </w:rPr>
        <w:instrText xml:space="preserve"> REF _Ref161350622 \r \h </w:instrText>
      </w:r>
      <w:r>
        <w:rPr>
          <w:lang w:eastAsia="ja-JP"/>
        </w:rPr>
      </w:r>
      <w:r>
        <w:rPr>
          <w:lang w:eastAsia="ja-JP"/>
        </w:rPr>
        <w:fldChar w:fldCharType="separate"/>
      </w:r>
      <w:r w:rsidR="00183888">
        <w:rPr>
          <w:lang w:eastAsia="ja-JP"/>
        </w:rPr>
        <w:t>[6]</w:t>
      </w:r>
      <w:r>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B36C8D" w:rsidRPr="002C26DD" w14:paraId="3CCD0B43" w14:textId="77777777" w:rsidTr="00B9379A">
        <w:tc>
          <w:tcPr>
            <w:tcW w:w="9629" w:type="dxa"/>
          </w:tcPr>
          <w:p w14:paraId="4A7C709F" w14:textId="77777777" w:rsidR="005416E8" w:rsidRPr="005416E8" w:rsidRDefault="005416E8" w:rsidP="005416E8">
            <w:pPr>
              <w:spacing w:after="0" w:line="240" w:lineRule="auto"/>
              <w:rPr>
                <w:rFonts w:ascii="Times New Roman" w:eastAsia="Batang" w:hAnsi="Times New Roman" w:cs="Times New Roman"/>
                <w:sz w:val="20"/>
                <w:szCs w:val="20"/>
                <w:lang w:val="en-GB" w:eastAsia="x-none"/>
              </w:rPr>
            </w:pPr>
            <w:r w:rsidRPr="005416E8">
              <w:rPr>
                <w:rFonts w:ascii="Times New Roman" w:eastAsia="Batang" w:hAnsi="Times New Roman" w:cs="Times New Roman"/>
                <w:sz w:val="20"/>
                <w:szCs w:val="20"/>
                <w:lang w:val="en-GB" w:eastAsia="x-none"/>
              </w:rPr>
              <w:t xml:space="preserve">Proposal 3.8.2a(I): </w:t>
            </w:r>
            <w:proofErr w:type="spellStart"/>
            <w:proofErr w:type="gramStart"/>
            <w:r w:rsidRPr="005416E8">
              <w:rPr>
                <w:rFonts w:ascii="Times New Roman" w:eastAsia="Batang" w:hAnsi="Times New Roman" w:cs="Times New Roman"/>
                <w:sz w:val="20"/>
                <w:szCs w:val="20"/>
                <w:lang w:val="en-GB" w:eastAsia="x-none"/>
              </w:rPr>
              <w:t>B</w:t>
            </w:r>
            <w:r w:rsidRPr="005416E8">
              <w:rPr>
                <w:rFonts w:ascii="Times New Roman" w:eastAsia="Batang" w:hAnsi="Times New Roman" w:cs="Times New Roman"/>
                <w:sz w:val="20"/>
                <w:szCs w:val="20"/>
                <w:vertAlign w:val="subscript"/>
                <w:lang w:val="en-GB" w:eastAsia="x-none"/>
              </w:rPr>
              <w:t>occ,UL</w:t>
            </w:r>
            <w:proofErr w:type="spellEnd"/>
            <w:proofErr w:type="gramEnd"/>
            <w:r w:rsidRPr="005416E8">
              <w:rPr>
                <w:rFonts w:ascii="Times New Roman" w:eastAsia="Batang" w:hAnsi="Times New Roman" w:cs="Times New Roman"/>
                <w:sz w:val="20"/>
                <w:szCs w:val="20"/>
                <w:lang w:val="en-GB" w:eastAsia="x-none"/>
              </w:rPr>
              <w:t xml:space="preserve"> is down-selected among:</w:t>
            </w:r>
          </w:p>
          <w:p w14:paraId="22F9719C" w14:textId="77777777" w:rsidR="005416E8" w:rsidRPr="005416E8" w:rsidRDefault="005416E8" w:rsidP="00F479C1">
            <w:pPr>
              <w:numPr>
                <w:ilvl w:val="0"/>
                <w:numId w:val="28"/>
              </w:numPr>
              <w:spacing w:after="0" w:line="240" w:lineRule="auto"/>
              <w:rPr>
                <w:rFonts w:ascii="Times New Roman" w:eastAsia="Batang" w:hAnsi="Times New Roman" w:cs="Times New Roman"/>
                <w:sz w:val="20"/>
                <w:szCs w:val="20"/>
                <w:lang w:val="en-GB" w:eastAsia="x-none"/>
              </w:rPr>
            </w:pPr>
            <w:r w:rsidRPr="005416E8">
              <w:rPr>
                <w:rFonts w:ascii="Times New Roman" w:eastAsia="Batang" w:hAnsi="Times New Roman" w:cs="Times New Roman"/>
                <w:sz w:val="20"/>
                <w:szCs w:val="20"/>
                <w:lang w:val="en-GB" w:eastAsia="x-none"/>
              </w:rPr>
              <w:t>Alt 1: At least 1 PRB</w:t>
            </w:r>
          </w:p>
          <w:p w14:paraId="56882C16" w14:textId="77777777" w:rsidR="005416E8" w:rsidRPr="005416E8" w:rsidRDefault="005416E8" w:rsidP="00F479C1">
            <w:pPr>
              <w:numPr>
                <w:ilvl w:val="1"/>
                <w:numId w:val="28"/>
              </w:numPr>
              <w:spacing w:after="0" w:line="240" w:lineRule="auto"/>
              <w:rPr>
                <w:rFonts w:ascii="Times New Roman" w:eastAsia="Batang" w:hAnsi="Times New Roman" w:cs="Times New Roman"/>
                <w:sz w:val="20"/>
                <w:szCs w:val="20"/>
                <w:lang w:val="en-GB" w:eastAsia="x-none"/>
              </w:rPr>
            </w:pPr>
            <w:r w:rsidRPr="005416E8">
              <w:rPr>
                <w:rFonts w:ascii="Times New Roman" w:eastAsia="Batang" w:hAnsi="Times New Roman" w:cs="Times New Roman"/>
                <w:sz w:val="20"/>
                <w:szCs w:val="20"/>
                <w:lang w:val="en-GB" w:eastAsia="x-none"/>
              </w:rPr>
              <w:t xml:space="preserve">FFS the maximum and the </w:t>
            </w:r>
            <w:proofErr w:type="gramStart"/>
            <w:r w:rsidRPr="005416E8">
              <w:rPr>
                <w:rFonts w:ascii="Times New Roman" w:eastAsia="Batang" w:hAnsi="Times New Roman" w:cs="Times New Roman"/>
                <w:sz w:val="20"/>
                <w:szCs w:val="20"/>
                <w:lang w:val="en-GB" w:eastAsia="x-none"/>
              </w:rPr>
              <w:t>granularity</w:t>
            </w:r>
            <w:proofErr w:type="gramEnd"/>
          </w:p>
          <w:p w14:paraId="41102D98" w14:textId="77777777" w:rsidR="005416E8" w:rsidRPr="005416E8" w:rsidRDefault="005416E8" w:rsidP="00F479C1">
            <w:pPr>
              <w:numPr>
                <w:ilvl w:val="0"/>
                <w:numId w:val="28"/>
              </w:numPr>
              <w:spacing w:after="0" w:line="240" w:lineRule="auto"/>
              <w:rPr>
                <w:rFonts w:ascii="Times New Roman" w:eastAsia="Batang" w:hAnsi="Times New Roman" w:cs="Times New Roman"/>
                <w:sz w:val="20"/>
                <w:szCs w:val="20"/>
                <w:lang w:val="en-GB" w:eastAsia="x-none"/>
              </w:rPr>
            </w:pPr>
            <w:r w:rsidRPr="005416E8">
              <w:rPr>
                <w:rFonts w:ascii="Times New Roman" w:eastAsia="Batang" w:hAnsi="Times New Roman" w:cs="Times New Roman"/>
                <w:sz w:val="20"/>
                <w:szCs w:val="20"/>
                <w:lang w:val="en-GB" w:eastAsia="x-none"/>
              </w:rPr>
              <w:t>Alt 2: An entire NR band</w:t>
            </w:r>
          </w:p>
          <w:p w14:paraId="644C606D" w14:textId="77777777" w:rsidR="005416E8" w:rsidRPr="002C26DD" w:rsidRDefault="005416E8" w:rsidP="00B9379A">
            <w:pPr>
              <w:spacing w:after="0" w:line="240" w:lineRule="auto"/>
              <w:jc w:val="both"/>
              <w:rPr>
                <w:rFonts w:ascii="Times New Roman" w:eastAsia="Batang" w:hAnsi="Times New Roman" w:cs="Times New Roman"/>
                <w:sz w:val="20"/>
                <w:szCs w:val="20"/>
                <w:lang w:val="en-GB" w:eastAsia="x-none"/>
              </w:rPr>
            </w:pPr>
          </w:p>
          <w:p w14:paraId="3CE67757" w14:textId="77777777" w:rsidR="002C26DD" w:rsidRPr="002C26DD" w:rsidRDefault="002C26DD" w:rsidP="002C26DD">
            <w:pPr>
              <w:spacing w:after="0" w:line="240" w:lineRule="auto"/>
              <w:rPr>
                <w:rFonts w:ascii="Times New Roman" w:eastAsia="Batang" w:hAnsi="Times New Roman" w:cs="Times New Roman"/>
                <w:sz w:val="20"/>
                <w:szCs w:val="20"/>
                <w:lang w:val="en-GB" w:eastAsia="x-none"/>
              </w:rPr>
            </w:pPr>
            <w:bookmarkStart w:id="122" w:name="_Hlk165560898"/>
            <w:r w:rsidRPr="002C26DD">
              <w:rPr>
                <w:rFonts w:ascii="Times New Roman" w:eastAsia="Batang" w:hAnsi="Times New Roman" w:cs="Times New Roman"/>
                <w:sz w:val="20"/>
                <w:szCs w:val="20"/>
                <w:lang w:val="en-GB" w:eastAsia="x-none"/>
              </w:rPr>
              <w:t xml:space="preserve">Proposal 3.8.2b(I): </w:t>
            </w:r>
            <w:proofErr w:type="gramStart"/>
            <w:r w:rsidRPr="002C26DD">
              <w:rPr>
                <w:rFonts w:ascii="Times New Roman" w:eastAsia="Batang" w:hAnsi="Times New Roman" w:cs="Times New Roman"/>
                <w:sz w:val="20"/>
                <w:szCs w:val="20"/>
                <w:lang w:val="en-GB" w:eastAsia="x-none"/>
              </w:rPr>
              <w:t>B</w:t>
            </w:r>
            <w:r w:rsidRPr="002C26DD">
              <w:rPr>
                <w:rFonts w:ascii="Times New Roman" w:eastAsia="Batang" w:hAnsi="Times New Roman" w:cs="Times New Roman"/>
                <w:sz w:val="20"/>
                <w:szCs w:val="20"/>
                <w:vertAlign w:val="subscript"/>
                <w:lang w:val="en-GB" w:eastAsia="x-none"/>
              </w:rPr>
              <w:t>tx,D</w:t>
            </w:r>
            <w:proofErr w:type="gramEnd"/>
            <w:r w:rsidRPr="002C26DD">
              <w:rPr>
                <w:rFonts w:ascii="Times New Roman" w:eastAsia="Batang" w:hAnsi="Times New Roman" w:cs="Times New Roman"/>
                <w:sz w:val="20"/>
                <w:szCs w:val="20"/>
                <w:vertAlign w:val="subscript"/>
                <w:lang w:val="en-GB" w:eastAsia="x-none"/>
              </w:rPr>
              <w:t>2R</w:t>
            </w:r>
            <w:r w:rsidRPr="002C26DD">
              <w:rPr>
                <w:rFonts w:ascii="Times New Roman" w:eastAsia="Batang" w:hAnsi="Times New Roman" w:cs="Times New Roman"/>
                <w:sz w:val="20"/>
                <w:szCs w:val="20"/>
                <w:lang w:val="en-GB" w:eastAsia="x-none"/>
              </w:rPr>
              <w:t xml:space="preserve"> is down-selected among:</w:t>
            </w:r>
          </w:p>
          <w:p w14:paraId="707D0CE9" w14:textId="77777777" w:rsidR="002C26DD" w:rsidRPr="002C26DD" w:rsidRDefault="002C26DD" w:rsidP="00F479C1">
            <w:pPr>
              <w:numPr>
                <w:ilvl w:val="0"/>
                <w:numId w:val="29"/>
              </w:numPr>
              <w:spacing w:after="0" w:line="240" w:lineRule="auto"/>
              <w:rPr>
                <w:rFonts w:ascii="Times New Roman" w:eastAsia="Batang" w:hAnsi="Times New Roman" w:cs="Times New Roman"/>
                <w:sz w:val="20"/>
                <w:szCs w:val="20"/>
                <w:lang w:val="en-GB" w:eastAsia="x-none"/>
              </w:rPr>
            </w:pPr>
            <w:r w:rsidRPr="002C26DD">
              <w:rPr>
                <w:rFonts w:ascii="Times New Roman" w:eastAsia="Batang" w:hAnsi="Times New Roman" w:cs="Times New Roman"/>
                <w:sz w:val="20"/>
                <w:szCs w:val="20"/>
                <w:lang w:val="en-GB" w:eastAsia="x-none"/>
              </w:rPr>
              <w:t>Alt 1: The same as the bandwidth of an external (reference) carrier wave</w:t>
            </w:r>
          </w:p>
          <w:p w14:paraId="08652B5A" w14:textId="77777777" w:rsidR="002C26DD" w:rsidRPr="002C26DD" w:rsidRDefault="002C26DD" w:rsidP="00F479C1">
            <w:pPr>
              <w:numPr>
                <w:ilvl w:val="1"/>
                <w:numId w:val="29"/>
              </w:numPr>
              <w:spacing w:after="0" w:line="240" w:lineRule="auto"/>
              <w:rPr>
                <w:rFonts w:ascii="Times New Roman" w:eastAsia="Batang" w:hAnsi="Times New Roman" w:cs="Times New Roman"/>
                <w:sz w:val="20"/>
                <w:szCs w:val="20"/>
                <w:lang w:val="en-GB" w:eastAsia="x-none"/>
              </w:rPr>
            </w:pPr>
            <w:r w:rsidRPr="002C26DD">
              <w:rPr>
                <w:rFonts w:ascii="Times New Roman" w:eastAsia="Batang" w:hAnsi="Times New Roman" w:cs="Times New Roman"/>
                <w:sz w:val="20"/>
                <w:szCs w:val="20"/>
                <w:lang w:val="en-GB" w:eastAsia="x-none"/>
              </w:rPr>
              <w:t>FL note: “(reference)” is FL’s assumption to cover the case of a device with an internal carrier wave, where the external carrier wave is not present.</w:t>
            </w:r>
          </w:p>
          <w:p w14:paraId="2C3CD3F8" w14:textId="77777777" w:rsidR="002C26DD" w:rsidRPr="002C26DD" w:rsidRDefault="002C26DD" w:rsidP="00F479C1">
            <w:pPr>
              <w:numPr>
                <w:ilvl w:val="0"/>
                <w:numId w:val="29"/>
              </w:numPr>
              <w:spacing w:after="0" w:line="240" w:lineRule="auto"/>
              <w:rPr>
                <w:rFonts w:ascii="Times New Roman" w:eastAsia="Batang" w:hAnsi="Times New Roman" w:cs="Times New Roman"/>
                <w:sz w:val="20"/>
                <w:szCs w:val="20"/>
                <w:lang w:val="en-GB" w:eastAsia="x-none"/>
              </w:rPr>
            </w:pPr>
            <w:r w:rsidRPr="002C26DD">
              <w:rPr>
                <w:rFonts w:ascii="Times New Roman" w:eastAsia="Batang" w:hAnsi="Times New Roman" w:cs="Times New Roman"/>
                <w:sz w:val="20"/>
                <w:szCs w:val="20"/>
                <w:lang w:val="en-GB" w:eastAsia="x-none"/>
              </w:rPr>
              <w:t>Alt 2: A set of specified/assumed value(s). FFS what value(s).</w:t>
            </w:r>
          </w:p>
          <w:p w14:paraId="349C9461" w14:textId="77777777" w:rsidR="002C26DD" w:rsidRPr="002C26DD" w:rsidRDefault="002C26DD" w:rsidP="00F479C1">
            <w:pPr>
              <w:numPr>
                <w:ilvl w:val="0"/>
                <w:numId w:val="29"/>
              </w:numPr>
              <w:spacing w:after="0" w:line="240" w:lineRule="auto"/>
              <w:rPr>
                <w:rFonts w:ascii="Times New Roman" w:eastAsia="Batang" w:hAnsi="Times New Roman" w:cs="Times New Roman"/>
                <w:sz w:val="20"/>
                <w:szCs w:val="20"/>
                <w:lang w:val="en-GB" w:eastAsia="x-none"/>
              </w:rPr>
            </w:pPr>
            <w:r w:rsidRPr="002C26DD">
              <w:rPr>
                <w:rFonts w:ascii="Times New Roman" w:eastAsia="Batang" w:hAnsi="Times New Roman" w:cs="Times New Roman"/>
                <w:sz w:val="20"/>
                <w:szCs w:val="20"/>
                <w:lang w:val="en-GB" w:eastAsia="x-none"/>
              </w:rPr>
              <w:t xml:space="preserve">Alt 3: Multiples of a subcarrier </w:t>
            </w:r>
            <w:proofErr w:type="gramStart"/>
            <w:r w:rsidRPr="002C26DD">
              <w:rPr>
                <w:rFonts w:ascii="Times New Roman" w:eastAsia="Batang" w:hAnsi="Times New Roman" w:cs="Times New Roman"/>
                <w:sz w:val="20"/>
                <w:szCs w:val="20"/>
                <w:lang w:val="en-GB" w:eastAsia="x-none"/>
              </w:rPr>
              <w:t>spacing</w:t>
            </w:r>
            <w:proofErr w:type="gramEnd"/>
          </w:p>
          <w:bookmarkEnd w:id="122"/>
          <w:p w14:paraId="492C1FCE" w14:textId="77777777" w:rsidR="00B36C8D" w:rsidRPr="002C26DD" w:rsidRDefault="00B36C8D" w:rsidP="002C26DD">
            <w:pPr>
              <w:spacing w:after="0" w:line="240" w:lineRule="auto"/>
              <w:jc w:val="both"/>
              <w:rPr>
                <w:rFonts w:ascii="Times New Roman" w:eastAsia="Batang" w:hAnsi="Times New Roman" w:cs="Times New Roman"/>
                <w:sz w:val="20"/>
                <w:szCs w:val="20"/>
                <w:lang w:eastAsia="x-none"/>
              </w:rPr>
            </w:pPr>
          </w:p>
        </w:tc>
      </w:tr>
    </w:tbl>
    <w:p w14:paraId="77EE85C0" w14:textId="6D12028E" w:rsidR="00CC092A" w:rsidRPr="004C2138" w:rsidRDefault="00B36C8D" w:rsidP="00CC092A">
      <w:pPr>
        <w:jc w:val="both"/>
      </w:pPr>
      <w:r>
        <w:rPr>
          <w:lang w:eastAsia="zh-CN"/>
        </w:rPr>
        <w:br/>
      </w:r>
    </w:p>
    <w:p w14:paraId="148E1741" w14:textId="77777777" w:rsidR="00CC092A" w:rsidRDefault="00CC092A" w:rsidP="00CC092A">
      <w:pPr>
        <w:jc w:val="center"/>
      </w:pPr>
      <w:r>
        <w:rPr>
          <w:noProof/>
        </w:rPr>
        <w:drawing>
          <wp:inline distT="0" distB="0" distL="0" distR="0" wp14:anchorId="17DAE5FA" wp14:editId="43B56B42">
            <wp:extent cx="4848225" cy="17164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48225" cy="1716405"/>
                    </a:xfrm>
                    <a:prstGeom prst="rect">
                      <a:avLst/>
                    </a:prstGeom>
                    <a:noFill/>
                    <a:ln>
                      <a:noFill/>
                    </a:ln>
                  </pic:spPr>
                </pic:pic>
              </a:graphicData>
            </a:graphic>
          </wp:inline>
        </w:drawing>
      </w:r>
    </w:p>
    <w:p w14:paraId="2A1EDFDF" w14:textId="1A130198" w:rsidR="00CC092A" w:rsidRDefault="00CC092A" w:rsidP="00CC092A">
      <w:pPr>
        <w:pStyle w:val="Caption"/>
        <w:jc w:val="center"/>
      </w:pPr>
      <w:r>
        <w:t xml:space="preserve">Figure </w:t>
      </w:r>
      <w:r>
        <w:fldChar w:fldCharType="begin"/>
      </w:r>
      <w:r>
        <w:instrText xml:space="preserve"> SEQ Figure \* ARABIC </w:instrText>
      </w:r>
      <w:r>
        <w:fldChar w:fldCharType="separate"/>
      </w:r>
      <w:r w:rsidR="00183888">
        <w:rPr>
          <w:noProof/>
        </w:rPr>
        <w:t>14</w:t>
      </w:r>
      <w:r>
        <w:fldChar w:fldCharType="end"/>
      </w:r>
      <w:r>
        <w:t>: Illustration of D2R bandwidths</w:t>
      </w:r>
    </w:p>
    <w:p w14:paraId="7D7F3DE2" w14:textId="77777777" w:rsidR="00CC092A" w:rsidRDefault="00CC092A" w:rsidP="00CC092A">
      <w:pPr>
        <w:pStyle w:val="BodyText"/>
        <w:rPr>
          <w:lang w:eastAsia="en-GB"/>
        </w:rPr>
      </w:pPr>
    </w:p>
    <w:p w14:paraId="1575F912" w14:textId="4D668C52" w:rsidR="00CC092A" w:rsidRDefault="00CC092A" w:rsidP="00CC092A">
      <w:pPr>
        <w:pStyle w:val="BodyText"/>
        <w:rPr>
          <w:lang w:eastAsia="ja-JP"/>
        </w:rPr>
      </w:pPr>
      <w:r w:rsidRPr="00D84EAE">
        <w:rPr>
          <w:lang w:eastAsia="ja-JP"/>
        </w:rPr>
        <w:lastRenderedPageBreak/>
        <w:t xml:space="preserve">To ensure compatibility and coexistence with NR, the A-IoT bandwidth should </w:t>
      </w:r>
      <w:r>
        <w:rPr>
          <w:lang w:eastAsia="ja-JP"/>
        </w:rPr>
        <w:t xml:space="preserve">contain </w:t>
      </w:r>
      <w:r w:rsidRPr="001F66D6">
        <w:rPr>
          <w:lang w:eastAsia="ja-JP"/>
        </w:rPr>
        <w:t>99% of the total integrated mean power of the transmitted spectrum on the assigned channel</w:t>
      </w:r>
      <w:r>
        <w:rPr>
          <w:lang w:eastAsia="ja-JP"/>
        </w:rPr>
        <w:t xml:space="preserve"> according to the occupied bandwidth requirement definition in TS 38.101-1. This depends on which modulation schemes would be used for UL modulated signal as illustrated in </w:t>
      </w:r>
      <w:r w:rsidR="008008E7">
        <w:rPr>
          <w:lang w:eastAsia="ja-JP"/>
        </w:rPr>
        <w:fldChar w:fldCharType="begin"/>
      </w:r>
      <w:r w:rsidR="008008E7">
        <w:rPr>
          <w:lang w:eastAsia="ja-JP"/>
        </w:rPr>
        <w:instrText xml:space="preserve"> REF _Ref165466969 \h </w:instrText>
      </w:r>
      <w:r w:rsidR="008008E7">
        <w:rPr>
          <w:lang w:eastAsia="ja-JP"/>
        </w:rPr>
      </w:r>
      <w:r w:rsidR="008008E7">
        <w:rPr>
          <w:lang w:eastAsia="ja-JP"/>
        </w:rPr>
        <w:fldChar w:fldCharType="separate"/>
      </w:r>
      <w:r w:rsidR="00183888">
        <w:t xml:space="preserve">Figure </w:t>
      </w:r>
      <w:r w:rsidR="00183888">
        <w:rPr>
          <w:noProof/>
        </w:rPr>
        <w:t>7</w:t>
      </w:r>
      <w:r w:rsidR="008008E7">
        <w:rPr>
          <w:lang w:eastAsia="ja-JP"/>
        </w:rPr>
        <w:fldChar w:fldCharType="end"/>
      </w:r>
      <w:r>
        <w:rPr>
          <w:lang w:eastAsia="ja-JP"/>
        </w:rPr>
        <w:t>.</w:t>
      </w:r>
    </w:p>
    <w:p w14:paraId="69E0E5A7" w14:textId="36F4F5A5" w:rsidR="00CC092A" w:rsidRDefault="00CC092A" w:rsidP="00CC092A">
      <w:pPr>
        <w:pStyle w:val="BodyText"/>
        <w:rPr>
          <w:lang w:eastAsia="ja-JP"/>
        </w:rPr>
      </w:pPr>
      <w:r>
        <w:rPr>
          <w:lang w:eastAsia="ja-JP"/>
        </w:rPr>
        <w:t xml:space="preserve">The </w:t>
      </w:r>
      <w:proofErr w:type="spellStart"/>
      <w:proofErr w:type="gramStart"/>
      <w:r w:rsidRPr="00273915">
        <w:rPr>
          <w:i/>
          <w:lang w:eastAsia="ja-JP"/>
        </w:rPr>
        <w:t>B</w:t>
      </w:r>
      <w:r w:rsidRPr="008F0ACC">
        <w:rPr>
          <w:vertAlign w:val="subscript"/>
          <w:lang w:eastAsia="ja-JP"/>
        </w:rPr>
        <w:t>occ,ul</w:t>
      </w:r>
      <w:proofErr w:type="spellEnd"/>
      <w:proofErr w:type="gramEnd"/>
      <w:r>
        <w:rPr>
          <w:lang w:eastAsia="ja-JP"/>
        </w:rPr>
        <w:t xml:space="preserve"> corresponds to the transmission bandwidth in </w:t>
      </w:r>
      <w:r w:rsidR="00852858">
        <w:rPr>
          <w:lang w:eastAsia="ja-JP"/>
        </w:rPr>
        <w:fldChar w:fldCharType="begin"/>
      </w:r>
      <w:r w:rsidR="00852858">
        <w:rPr>
          <w:lang w:eastAsia="ja-JP"/>
        </w:rPr>
        <w:instrText xml:space="preserve"> REF _Ref166162228 \h </w:instrText>
      </w:r>
      <w:r w:rsidR="00852858">
        <w:rPr>
          <w:lang w:eastAsia="ja-JP"/>
        </w:rPr>
      </w:r>
      <w:r w:rsidR="00852858">
        <w:rPr>
          <w:lang w:eastAsia="ja-JP"/>
        </w:rPr>
        <w:fldChar w:fldCharType="separate"/>
      </w:r>
      <w:r w:rsidR="00183888">
        <w:t xml:space="preserve">Figure </w:t>
      </w:r>
      <w:r w:rsidR="00183888">
        <w:rPr>
          <w:noProof/>
        </w:rPr>
        <w:t>15</w:t>
      </w:r>
      <w:r w:rsidR="00852858">
        <w:rPr>
          <w:lang w:eastAsia="ja-JP"/>
        </w:rPr>
        <w:fldChar w:fldCharType="end"/>
      </w:r>
      <w:r w:rsidR="00852858">
        <w:rPr>
          <w:lang w:eastAsia="ja-JP"/>
        </w:rPr>
        <w:t xml:space="preserve"> (corresponding to</w:t>
      </w:r>
      <w:r>
        <w:rPr>
          <w:lang w:eastAsia="ja-JP"/>
        </w:rPr>
        <w:t xml:space="preserve"> Figure 5.3.1.-1 in TS 38.101</w:t>
      </w:r>
      <w:r w:rsidR="00852858">
        <w:rPr>
          <w:lang w:eastAsia="ja-JP"/>
        </w:rPr>
        <w:t>)</w:t>
      </w:r>
      <w:r>
        <w:rPr>
          <w:lang w:eastAsia="ja-JP"/>
        </w:rPr>
        <w:t xml:space="preserve"> and it is defined as the allocated frequency resource within the channel bandwidth allocated from network to transmit at UE. The frequency resource within the </w:t>
      </w:r>
      <w:proofErr w:type="spellStart"/>
      <w:proofErr w:type="gramStart"/>
      <w:r w:rsidRPr="00273915">
        <w:rPr>
          <w:i/>
          <w:lang w:eastAsia="ja-JP"/>
        </w:rPr>
        <w:t>B</w:t>
      </w:r>
      <w:r w:rsidRPr="008F0ACC">
        <w:rPr>
          <w:vertAlign w:val="subscript"/>
          <w:lang w:eastAsia="ja-JP"/>
        </w:rPr>
        <w:t>tx,ul</w:t>
      </w:r>
      <w:proofErr w:type="spellEnd"/>
      <w:proofErr w:type="gramEnd"/>
      <w:r>
        <w:rPr>
          <w:lang w:eastAsia="ja-JP"/>
        </w:rPr>
        <w:t xml:space="preserve"> could </w:t>
      </w:r>
      <w:r w:rsidRPr="00D84EAE">
        <w:rPr>
          <w:lang w:eastAsia="ja-JP"/>
        </w:rPr>
        <w:t>be integer multiples of the NR resource blocks or at least integer multiples of the NR subcarrier spacing. This ensures that the same clock/FFT gNB front-end could be reused.</w:t>
      </w:r>
      <w:r>
        <w:rPr>
          <w:lang w:eastAsia="ja-JP"/>
        </w:rPr>
        <w:t xml:space="preserve"> </w:t>
      </w:r>
      <w:r w:rsidRPr="00D84EAE">
        <w:rPr>
          <w:lang w:eastAsia="ja-JP"/>
        </w:rPr>
        <w:t>In addition, the transmission bandwidth needs to fulfill the A-IoT device/connection target.</w:t>
      </w:r>
    </w:p>
    <w:p w14:paraId="73D727C2" w14:textId="17548FA8" w:rsidR="00CC092A" w:rsidRDefault="00CC092A" w:rsidP="00CC092A">
      <w:pPr>
        <w:pStyle w:val="BodyText"/>
        <w:rPr>
          <w:lang w:eastAsia="ja-JP"/>
        </w:rPr>
      </w:pPr>
      <w:r w:rsidRPr="00FE2D8C">
        <w:rPr>
          <w:lang w:eastAsia="ja-JP"/>
        </w:rPr>
        <w:t xml:space="preserve">For </w:t>
      </w:r>
      <w:r>
        <w:rPr>
          <w:lang w:eastAsia="ja-JP"/>
        </w:rPr>
        <w:t>D</w:t>
      </w:r>
      <w:r w:rsidRPr="00FE2D8C">
        <w:rPr>
          <w:lang w:eastAsia="ja-JP"/>
        </w:rPr>
        <w:t>evice</w:t>
      </w:r>
      <w:r>
        <w:rPr>
          <w:lang w:eastAsia="ja-JP"/>
        </w:rPr>
        <w:t>s</w:t>
      </w:r>
      <w:r w:rsidRPr="00FE2D8C">
        <w:rPr>
          <w:lang w:eastAsia="ja-JP"/>
        </w:rPr>
        <w:t xml:space="preserve"> 1 and 2a, the transmission bandwidth is the same as the carrier wave. However, for </w:t>
      </w:r>
      <w:r>
        <w:rPr>
          <w:lang w:eastAsia="ja-JP"/>
        </w:rPr>
        <w:t>D</w:t>
      </w:r>
      <w:r w:rsidRPr="00FE2D8C">
        <w:rPr>
          <w:lang w:eastAsia="ja-JP"/>
        </w:rPr>
        <w:t>evice</w:t>
      </w:r>
      <w:r>
        <w:rPr>
          <w:lang w:eastAsia="ja-JP"/>
        </w:rPr>
        <w:t xml:space="preserve"> 2b</w:t>
      </w:r>
      <w:r w:rsidRPr="00FE2D8C">
        <w:rPr>
          <w:lang w:eastAsia="ja-JP"/>
        </w:rPr>
        <w:t>, it can be a different value</w:t>
      </w:r>
      <w:r>
        <w:rPr>
          <w:lang w:eastAsia="ja-JP"/>
        </w:rPr>
        <w:t>.</w:t>
      </w:r>
    </w:p>
    <w:p w14:paraId="201D337E" w14:textId="77777777" w:rsidR="00CC092A" w:rsidRDefault="00CC092A" w:rsidP="00CC092A">
      <w:pPr>
        <w:pStyle w:val="BodyText"/>
        <w:rPr>
          <w:lang w:eastAsia="ja-JP"/>
        </w:rPr>
      </w:pPr>
    </w:p>
    <w:p w14:paraId="1B4D1F8C" w14:textId="77777777" w:rsidR="00CC092A" w:rsidRDefault="00CC092A" w:rsidP="00CC092A">
      <w:pPr>
        <w:spacing w:line="254" w:lineRule="auto"/>
        <w:rPr>
          <w:rFonts w:ascii="Times New Roman" w:eastAsia="Yu Mincho" w:hAnsi="Times New Roman" w:cs="Times New Roman"/>
          <w:szCs w:val="20"/>
          <w:lang w:val="en-GB"/>
        </w:rPr>
      </w:pPr>
      <w:r>
        <w:rPr>
          <w:noProof/>
          <w:lang w:eastAsia="zh-CN"/>
        </w:rPr>
        <w:drawing>
          <wp:inline distT="0" distB="0" distL="0" distR="0" wp14:anchorId="21E088BD" wp14:editId="3DEA7242">
            <wp:extent cx="552450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78C00F3A" w14:textId="44F87704" w:rsidR="00CC092A" w:rsidRPr="00DE0F15" w:rsidRDefault="00DE0F15" w:rsidP="00CC092A">
      <w:pPr>
        <w:pStyle w:val="TF"/>
        <w:rPr>
          <w:rFonts w:eastAsia="Yu Mincho"/>
          <w:lang w:val="en-US"/>
        </w:rPr>
      </w:pPr>
      <w:bookmarkStart w:id="123" w:name="_Ref166162228"/>
      <w:r>
        <w:t xml:space="preserve">Figure </w:t>
      </w:r>
      <w:r w:rsidR="00183888">
        <w:fldChar w:fldCharType="begin"/>
      </w:r>
      <w:r w:rsidR="00183888">
        <w:instrText xml:space="preserve"> SEQ Figure \* ARABIC </w:instrText>
      </w:r>
      <w:r w:rsidR="00183888">
        <w:fldChar w:fldCharType="separate"/>
      </w:r>
      <w:r w:rsidR="00183888">
        <w:rPr>
          <w:noProof/>
        </w:rPr>
        <w:t>15</w:t>
      </w:r>
      <w:r w:rsidR="00183888">
        <w:rPr>
          <w:noProof/>
        </w:rPr>
        <w:fldChar w:fldCharType="end"/>
      </w:r>
      <w:bookmarkEnd w:id="123"/>
      <w:r>
        <w:t>:</w:t>
      </w:r>
      <w:r w:rsidR="00CC092A">
        <w:t xml:space="preserve"> </w:t>
      </w:r>
      <w:r w:rsidR="00CC092A">
        <w:rPr>
          <w:rFonts w:eastAsia="Yu Mincho"/>
        </w:rPr>
        <w:t>Definition of the channel bandwidth and the maximum transmission bandwidth configuration for one NR channel</w:t>
      </w:r>
      <w:r>
        <w:rPr>
          <w:rFonts w:eastAsia="Yu Mincho"/>
          <w:lang w:val="en-US"/>
        </w:rPr>
        <w:t xml:space="preserve"> (</w:t>
      </w:r>
      <w:r>
        <w:rPr>
          <w:lang w:eastAsia="ja-JP"/>
        </w:rPr>
        <w:t>Figure 5.3.1.-1 in TS 38.101</w:t>
      </w:r>
      <w:r>
        <w:rPr>
          <w:rFonts w:eastAsia="Yu Mincho"/>
          <w:lang w:val="en-US"/>
        </w:rPr>
        <w:t>)</w:t>
      </w:r>
    </w:p>
    <w:p w14:paraId="56562C5B" w14:textId="77777777" w:rsidR="003729AB" w:rsidRDefault="003729AB" w:rsidP="00CC092A">
      <w:pPr>
        <w:pStyle w:val="BodyText"/>
        <w:rPr>
          <w:lang w:val="x-none" w:eastAsia="ja-JP"/>
        </w:rPr>
      </w:pPr>
    </w:p>
    <w:p w14:paraId="1AF47A9D" w14:textId="72D09C19" w:rsidR="009023BB" w:rsidRPr="009023BB" w:rsidRDefault="009023BB" w:rsidP="00CC092A">
      <w:pPr>
        <w:pStyle w:val="BodyText"/>
        <w:rPr>
          <w:lang w:eastAsia="ja-JP"/>
        </w:rPr>
      </w:pPr>
      <w:r>
        <w:rPr>
          <w:lang w:eastAsia="ja-JP"/>
        </w:rPr>
        <w:t>Hence, we have the following observation:</w:t>
      </w:r>
    </w:p>
    <w:p w14:paraId="7551D5B9" w14:textId="75A9938D" w:rsidR="003729AB" w:rsidRDefault="00144532" w:rsidP="00441B38">
      <w:pPr>
        <w:pStyle w:val="Observation"/>
        <w:ind w:left="1701" w:hanging="1701"/>
        <w:jc w:val="left"/>
      </w:pPr>
      <w:bookmarkStart w:id="124" w:name="_Toc166257018"/>
      <w:r w:rsidRPr="00144532">
        <w:t>For A-IoT D2R transmission bandwidth,</w:t>
      </w:r>
      <w:r>
        <w:t xml:space="preserve"> </w:t>
      </w:r>
      <w:r w:rsidR="003729AB" w:rsidRPr="003729AB">
        <w:t xml:space="preserve">several factors </w:t>
      </w:r>
      <w:r>
        <w:t xml:space="preserve">need to be </w:t>
      </w:r>
      <w:r w:rsidR="00821260">
        <w:t>considered</w:t>
      </w:r>
      <w:r w:rsidR="003729AB" w:rsidRPr="003729AB">
        <w:t>, including modulation schemes, sampling clock frequency accuracy, coverage requirements, power consumption, device complexity, regulatory constraints, and compatibility with NR</w:t>
      </w:r>
      <w:r w:rsidR="00441B38">
        <w:t>.</w:t>
      </w:r>
      <w:bookmarkEnd w:id="124"/>
    </w:p>
    <w:p w14:paraId="46DAEBC2" w14:textId="5AB1FD7B" w:rsidR="00AA375D" w:rsidRDefault="00AA375D" w:rsidP="008F0ACC">
      <w:pPr>
        <w:pStyle w:val="BodyText"/>
        <w:rPr>
          <w:lang w:eastAsia="en-GB"/>
        </w:rPr>
      </w:pPr>
    </w:p>
    <w:p w14:paraId="51932B84" w14:textId="548B1D54" w:rsidR="004E5C10" w:rsidRDefault="00725C61" w:rsidP="008F0ACC">
      <w:pPr>
        <w:pStyle w:val="BodyText"/>
        <w:rPr>
          <w:lang w:eastAsia="en-GB"/>
        </w:rPr>
      </w:pPr>
      <w:bookmarkStart w:id="125" w:name="_Hlk165811040"/>
      <w:r>
        <w:rPr>
          <w:lang w:eastAsia="en-GB"/>
        </w:rPr>
        <w:t xml:space="preserve">For </w:t>
      </w:r>
      <w:proofErr w:type="gramStart"/>
      <w:r w:rsidRPr="00717046">
        <w:rPr>
          <w:i/>
          <w:lang w:val="en-GB" w:eastAsia="en-GB"/>
        </w:rPr>
        <w:t>B</w:t>
      </w:r>
      <w:r w:rsidRPr="00725C61">
        <w:rPr>
          <w:vertAlign w:val="subscript"/>
          <w:lang w:val="en-GB" w:eastAsia="en-GB"/>
        </w:rPr>
        <w:t>tx,D</w:t>
      </w:r>
      <w:proofErr w:type="gramEnd"/>
      <w:r w:rsidRPr="00725C61">
        <w:rPr>
          <w:vertAlign w:val="subscript"/>
          <w:lang w:val="en-GB" w:eastAsia="en-GB"/>
        </w:rPr>
        <w:t>2R</w:t>
      </w:r>
      <w:r>
        <w:rPr>
          <w:vertAlign w:val="subscript"/>
          <w:lang w:val="en-GB" w:eastAsia="en-GB"/>
        </w:rPr>
        <w:t xml:space="preserve">, </w:t>
      </w:r>
      <w:r w:rsidR="001376B7">
        <w:rPr>
          <w:lang w:eastAsia="en-GB"/>
        </w:rPr>
        <w:t xml:space="preserve">we </w:t>
      </w:r>
      <w:r w:rsidR="005F283B">
        <w:rPr>
          <w:lang w:eastAsia="en-GB"/>
        </w:rPr>
        <w:t xml:space="preserve">are also fine to support </w:t>
      </w:r>
      <w:r w:rsidR="006A61E5" w:rsidRPr="00725C61">
        <w:rPr>
          <w:lang w:val="en-GB" w:eastAsia="en-GB"/>
        </w:rPr>
        <w:t>Proposal 3.8.2b(I)</w:t>
      </w:r>
      <w:r w:rsidR="006A61E5">
        <w:rPr>
          <w:lang w:val="en-GB" w:eastAsia="en-GB"/>
        </w:rPr>
        <w:t xml:space="preserve"> from the previous meeting </w:t>
      </w:r>
      <w:r w:rsidR="00022487">
        <w:rPr>
          <w:lang w:val="en-GB" w:eastAsia="en-GB"/>
        </w:rPr>
        <w:fldChar w:fldCharType="begin"/>
      </w:r>
      <w:r w:rsidR="00022487">
        <w:rPr>
          <w:lang w:val="en-GB" w:eastAsia="en-GB"/>
        </w:rPr>
        <w:instrText xml:space="preserve"> REF _Ref161350622 \r \h </w:instrText>
      </w:r>
      <w:r w:rsidR="00022487">
        <w:rPr>
          <w:lang w:val="en-GB" w:eastAsia="en-GB"/>
        </w:rPr>
      </w:r>
      <w:r w:rsidR="00022487">
        <w:rPr>
          <w:lang w:val="en-GB" w:eastAsia="en-GB"/>
        </w:rPr>
        <w:fldChar w:fldCharType="separate"/>
      </w:r>
      <w:r w:rsidR="00183888">
        <w:rPr>
          <w:lang w:val="en-GB" w:eastAsia="en-GB"/>
        </w:rPr>
        <w:t>[6]</w:t>
      </w:r>
      <w:r w:rsidR="00022487">
        <w:rPr>
          <w:lang w:val="en-GB" w:eastAsia="en-GB"/>
        </w:rPr>
        <w:fldChar w:fldCharType="end"/>
      </w:r>
      <w:r w:rsidR="006A61E5">
        <w:rPr>
          <w:lang w:val="en-GB" w:eastAsia="en-GB"/>
        </w:rPr>
        <w:t>, i.e.,</w:t>
      </w:r>
    </w:p>
    <w:p w14:paraId="30E885DD" w14:textId="1AB81C7C" w:rsidR="004E5C10" w:rsidRPr="00725C61" w:rsidRDefault="004E5C10" w:rsidP="008325A1">
      <w:pPr>
        <w:pStyle w:val="Proposal"/>
        <w:tabs>
          <w:tab w:val="clear" w:pos="1304"/>
        </w:tabs>
        <w:ind w:left="1701" w:hanging="1701"/>
        <w:jc w:val="left"/>
        <w:rPr>
          <w:lang w:val="en-GB"/>
        </w:rPr>
      </w:pPr>
      <w:bookmarkStart w:id="126" w:name="_Toc166257049"/>
      <w:bookmarkEnd w:id="125"/>
      <w:proofErr w:type="gramStart"/>
      <w:r w:rsidRPr="00717046">
        <w:rPr>
          <w:i/>
          <w:lang w:val="en-GB"/>
        </w:rPr>
        <w:t>B</w:t>
      </w:r>
      <w:r w:rsidRPr="00725C61">
        <w:rPr>
          <w:vertAlign w:val="subscript"/>
          <w:lang w:val="en-GB"/>
        </w:rPr>
        <w:t>tx,D</w:t>
      </w:r>
      <w:proofErr w:type="gramEnd"/>
      <w:r w:rsidRPr="00725C61">
        <w:rPr>
          <w:vertAlign w:val="subscript"/>
          <w:lang w:val="en-GB"/>
        </w:rPr>
        <w:t>2R</w:t>
      </w:r>
      <w:r w:rsidRPr="00725C61">
        <w:rPr>
          <w:lang w:val="en-GB"/>
        </w:rPr>
        <w:t xml:space="preserve"> is down-selected among:</w:t>
      </w:r>
      <w:bookmarkEnd w:id="126"/>
    </w:p>
    <w:p w14:paraId="1110B557" w14:textId="77777777" w:rsidR="00725C61" w:rsidRPr="00725C61" w:rsidRDefault="00725C61" w:rsidP="00F479C1">
      <w:pPr>
        <w:pStyle w:val="Proposal"/>
        <w:numPr>
          <w:ilvl w:val="0"/>
          <w:numId w:val="48"/>
        </w:numPr>
        <w:jc w:val="left"/>
        <w:rPr>
          <w:lang w:val="en-GB"/>
        </w:rPr>
      </w:pPr>
      <w:bookmarkStart w:id="127" w:name="_Toc166257050"/>
      <w:r w:rsidRPr="00725C61">
        <w:rPr>
          <w:lang w:val="en-GB"/>
        </w:rPr>
        <w:t>Alt 1: The same as the bandwidth of an external (reference) carrier wave</w:t>
      </w:r>
      <w:bookmarkEnd w:id="127"/>
    </w:p>
    <w:p w14:paraId="2CB654E6" w14:textId="5DE40E98" w:rsidR="00725C61" w:rsidRPr="00725C61" w:rsidRDefault="00725C61" w:rsidP="00F479C1">
      <w:pPr>
        <w:pStyle w:val="Proposal"/>
        <w:numPr>
          <w:ilvl w:val="1"/>
          <w:numId w:val="48"/>
        </w:numPr>
        <w:jc w:val="left"/>
        <w:rPr>
          <w:lang w:val="en-GB"/>
        </w:rPr>
      </w:pPr>
      <w:bookmarkStart w:id="128" w:name="_Toc166257051"/>
      <w:r w:rsidRPr="00725C61">
        <w:rPr>
          <w:lang w:val="en-GB"/>
        </w:rPr>
        <w:t>FL note: “(reference)” is FL’s assumption to cover the case of a device with an internal carrier wave, where the external carrier wave is not present.</w:t>
      </w:r>
      <w:bookmarkEnd w:id="128"/>
    </w:p>
    <w:p w14:paraId="69E3D8FD" w14:textId="77777777" w:rsidR="00725C61" w:rsidRPr="00725C61" w:rsidRDefault="00725C61" w:rsidP="00F479C1">
      <w:pPr>
        <w:pStyle w:val="Proposal"/>
        <w:numPr>
          <w:ilvl w:val="0"/>
          <w:numId w:val="41"/>
        </w:numPr>
        <w:rPr>
          <w:lang w:val="en-GB"/>
        </w:rPr>
      </w:pPr>
      <w:bookmarkStart w:id="129" w:name="_Toc166257052"/>
      <w:r w:rsidRPr="00725C61">
        <w:rPr>
          <w:lang w:val="en-GB"/>
        </w:rPr>
        <w:t>Alt 2: A set of specified/assumed value(s). FFS what value(s).</w:t>
      </w:r>
      <w:bookmarkEnd w:id="129"/>
    </w:p>
    <w:p w14:paraId="65084F27" w14:textId="58D565E0" w:rsidR="00725C61" w:rsidRPr="00725C61" w:rsidRDefault="004E5C10" w:rsidP="00F479C1">
      <w:pPr>
        <w:pStyle w:val="Proposal"/>
        <w:numPr>
          <w:ilvl w:val="0"/>
          <w:numId w:val="41"/>
        </w:numPr>
        <w:rPr>
          <w:lang w:val="en-GB"/>
        </w:rPr>
      </w:pPr>
      <w:bookmarkStart w:id="130" w:name="_Toc166257053"/>
      <w:r w:rsidRPr="00725C61">
        <w:rPr>
          <w:lang w:val="en-GB"/>
        </w:rPr>
        <w:t>Alt 3: Multiples of a subcarrier spacing</w:t>
      </w:r>
      <w:r w:rsidR="0051794E">
        <w:rPr>
          <w:lang w:val="en-GB"/>
        </w:rPr>
        <w:t>.</w:t>
      </w:r>
      <w:bookmarkEnd w:id="130"/>
    </w:p>
    <w:p w14:paraId="2ACC030F" w14:textId="77777777" w:rsidR="004E5C10" w:rsidRDefault="004E5C10" w:rsidP="004E5C10">
      <w:pPr>
        <w:pStyle w:val="BodyText"/>
        <w:rPr>
          <w:lang w:eastAsia="en-GB"/>
        </w:rPr>
      </w:pPr>
    </w:p>
    <w:p w14:paraId="5A957886" w14:textId="4B986495" w:rsidR="00E930B0" w:rsidRPr="004C2138" w:rsidRDefault="00E64DC0" w:rsidP="00E930B0">
      <w:pPr>
        <w:pStyle w:val="Heading1"/>
        <w:rPr>
          <w:lang w:val="en-US"/>
        </w:rPr>
      </w:pPr>
      <w:r w:rsidRPr="004C2138">
        <w:rPr>
          <w:lang w:val="en-US"/>
        </w:rPr>
        <w:lastRenderedPageBreak/>
        <w:t>4</w:t>
      </w:r>
      <w:r w:rsidR="00E930B0" w:rsidRPr="004C2138">
        <w:rPr>
          <w:lang w:val="en-US"/>
        </w:rPr>
        <w:tab/>
        <w:t>Conclusion</w:t>
      </w:r>
    </w:p>
    <w:p w14:paraId="5DD6A606" w14:textId="6184994C" w:rsidR="00E930B0" w:rsidRPr="004C2138" w:rsidRDefault="00E930B0" w:rsidP="00E930B0">
      <w:pPr>
        <w:rPr>
          <w:lang w:eastAsia="ja-JP"/>
        </w:rPr>
      </w:pPr>
      <w:r w:rsidRPr="004C2138">
        <w:t>In the previous sections we made the following observations:</w:t>
      </w:r>
      <w:r w:rsidRPr="004C2138">
        <w:rPr>
          <w:b/>
          <w:bCs/>
        </w:rPr>
        <w:t xml:space="preserve"> </w:t>
      </w:r>
    </w:p>
    <w:p w14:paraId="7E985B01" w14:textId="36CEE8F9" w:rsidR="00183888" w:rsidRDefault="00E930B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4C2138">
        <w:rPr>
          <w:b w:val="0"/>
          <w:bCs/>
        </w:rPr>
        <w:fldChar w:fldCharType="begin"/>
      </w:r>
      <w:r w:rsidRPr="004C2138">
        <w:rPr>
          <w:b w:val="0"/>
          <w:bCs/>
        </w:rPr>
        <w:instrText xml:space="preserve"> TOC \f O \n \h \z \t "Observation" \c </w:instrText>
      </w:r>
      <w:r w:rsidRPr="004C2138">
        <w:rPr>
          <w:b w:val="0"/>
          <w:bCs/>
        </w:rPr>
        <w:fldChar w:fldCharType="separate"/>
      </w:r>
      <w:hyperlink w:anchor="_Toc166256996" w:history="1">
        <w:r w:rsidR="00183888" w:rsidRPr="00D537E0">
          <w:rPr>
            <w:rStyle w:val="Hyperlink"/>
            <w:noProof/>
          </w:rPr>
          <w:t>Observation 1</w:t>
        </w:r>
        <w:r w:rsidR="00183888">
          <w:rPr>
            <w:rFonts w:asciiTheme="minorHAnsi" w:eastAsiaTheme="minorEastAsia" w:hAnsiTheme="minorHAnsi"/>
            <w:b w:val="0"/>
            <w:noProof/>
            <w:kern w:val="2"/>
            <w:sz w:val="22"/>
            <w:lang w:val="en-SE" w:eastAsia="en-SE"/>
            <w14:ligatures w14:val="standardContextual"/>
          </w:rPr>
          <w:tab/>
        </w:r>
        <w:r w:rsidR="00183888" w:rsidRPr="00D537E0">
          <w:rPr>
            <w:rStyle w:val="Hyperlink"/>
            <w:noProof/>
          </w:rPr>
          <w:t>CP-OFDM can be considered as baseline for generating OOK-like signal since:</w:t>
        </w:r>
      </w:hyperlink>
    </w:p>
    <w:p w14:paraId="35E83A23" w14:textId="2DFC5435"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6997" w:history="1">
        <w:r w:rsidRPr="00D537E0">
          <w:rPr>
            <w:rStyle w:val="Hyperlink"/>
            <w:noProof/>
          </w:rPr>
          <w:t>OOK-1 can be generated using CP-OFDM with minimal impact on the gNB OFDM transmitter.</w:t>
        </w:r>
      </w:hyperlink>
    </w:p>
    <w:p w14:paraId="290B2576" w14:textId="0CDC32EF"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6998" w:history="1">
        <w:r w:rsidRPr="00D537E0">
          <w:rPr>
            <w:rStyle w:val="Hyperlink"/>
            <w:noProof/>
          </w:rPr>
          <w:t>OOK-4 can be generated using CP-OFDM with waveform approximation or DFT-s-OFDM with DFT precoding.</w:t>
        </w:r>
      </w:hyperlink>
    </w:p>
    <w:p w14:paraId="2BA8E40E" w14:textId="7D7A3B70"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999" w:history="1">
        <w:r w:rsidRPr="00D537E0">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D537E0">
          <w:rPr>
            <w:rStyle w:val="Hyperlink"/>
            <w:noProof/>
          </w:rPr>
          <w:t>It is challenging to ensure that OOK chips have equal length after CP insertion. One potential solution is to define the chip as the number of ON/OFF segments within one OFDM symbol before CP insertion.</w:t>
        </w:r>
      </w:hyperlink>
    </w:p>
    <w:p w14:paraId="0941ABCE" w14:textId="250D5C0C"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0" w:history="1">
        <w:r w:rsidRPr="00D537E0">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D537E0">
          <w:rPr>
            <w:rStyle w:val="Hyperlink"/>
            <w:noProof/>
          </w:rPr>
          <w:t>The CP insertion may be mistakenly treated as valid data when the modulation order is higher. To reduce receiver complexity, the modulation order needs to be limited to M</w:t>
        </w:r>
        <w:r w:rsidRPr="00D537E0">
          <w:rPr>
            <w:rStyle w:val="Hyperlink"/>
            <w:rFonts w:cs="Arial"/>
            <w:noProof/>
          </w:rPr>
          <w:t>≤</w:t>
        </w:r>
        <w:r w:rsidRPr="00D537E0">
          <w:rPr>
            <w:rStyle w:val="Hyperlink"/>
            <w:noProof/>
          </w:rPr>
          <w:t>8.</w:t>
        </w:r>
      </w:hyperlink>
    </w:p>
    <w:p w14:paraId="3768B296" w14:textId="315D83C4"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1" w:history="1">
        <w:r w:rsidRPr="00D537E0">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D537E0">
          <w:rPr>
            <w:rStyle w:val="Hyperlink"/>
            <w:noProof/>
          </w:rPr>
          <w:t>PIE is not quite compatible with synthesized OOK structures (OOK-1 and OOK-4).</w:t>
        </w:r>
      </w:hyperlink>
    </w:p>
    <w:p w14:paraId="4697F989" w14:textId="444946D6"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2" w:history="1">
        <w:r w:rsidRPr="00D537E0">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D537E0">
          <w:rPr>
            <w:rStyle w:val="Hyperlink"/>
            <w:noProof/>
          </w:rPr>
          <w:t>OOK-1 (OOK A-IoT generation with a single bit per OFDM symbol, i.e., modulation order M=1) has minimal impact on the gNB OFDM transmitter.</w:t>
        </w:r>
      </w:hyperlink>
    </w:p>
    <w:p w14:paraId="4F4CDCD4" w14:textId="684B4D6B"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3" w:history="1">
        <w:r w:rsidRPr="00D537E0">
          <w:rPr>
            <w:rStyle w:val="Hyperlink"/>
            <w:noProof/>
          </w:rPr>
          <w:t>M=1 for OOK-1 scheme.</w:t>
        </w:r>
      </w:hyperlink>
    </w:p>
    <w:p w14:paraId="52C0859C" w14:textId="06AE3724"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4" w:history="1">
        <w:r w:rsidRPr="00D537E0">
          <w:rPr>
            <w:rStyle w:val="Hyperlink"/>
            <w:noProof/>
          </w:rPr>
          <w:t>M&lt;8 for OOK-4 scheme.</w:t>
        </w:r>
      </w:hyperlink>
    </w:p>
    <w:p w14:paraId="3ED28E49" w14:textId="007D1BC0"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5" w:history="1">
        <w:r w:rsidRPr="00D537E0">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D537E0">
          <w:rPr>
            <w:rStyle w:val="Hyperlink"/>
            <w:noProof/>
          </w:rPr>
          <w:t>Chip-level repetition is equivalent to long chip transmission, i.e., smaller modulation index M.</w:t>
        </w:r>
      </w:hyperlink>
    </w:p>
    <w:p w14:paraId="2EA94D7A" w14:textId="062BA06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6" w:history="1">
        <w:r w:rsidRPr="00D537E0">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D537E0">
          <w:rPr>
            <w:rStyle w:val="Hyperlink"/>
            <w:noProof/>
          </w:rPr>
          <w:t>The optimal length of the CRC should be determined by factors such as message size, target false alarm rate (associated with the message type), and complexity.</w:t>
        </w:r>
      </w:hyperlink>
    </w:p>
    <w:p w14:paraId="300E1BAF" w14:textId="515F894B"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7" w:history="1">
        <w:r w:rsidRPr="00D537E0">
          <w:rPr>
            <w:rStyle w:val="Hyperlink"/>
            <w:rFonts w:cs="Arial"/>
            <w:noProof/>
            <w:shd w:val="clear" w:color="auto" w:fill="FFFFFF"/>
          </w:rPr>
          <w:t>The CRC overhead becomes significant when aiming for a false alarm probability smaller than 10^(-3) and a payload size below 24 bits.</w:t>
        </w:r>
      </w:hyperlink>
    </w:p>
    <w:p w14:paraId="2848E4AA" w14:textId="68EC423C"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8" w:history="1">
        <w:r w:rsidRPr="00D537E0">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D537E0">
          <w:rPr>
            <w:rStyle w:val="Hyperlink"/>
            <w:noProof/>
          </w:rPr>
          <w:t>DL FDMA may not be feasible if the device architecture is based on RF-ED, but it is feasible if the device architecture is based on IF-ED or ZIF.</w:t>
        </w:r>
      </w:hyperlink>
    </w:p>
    <w:p w14:paraId="0F790A4E" w14:textId="423A06B3"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09" w:history="1">
        <w:r w:rsidRPr="00D537E0">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D537E0">
          <w:rPr>
            <w:rStyle w:val="Hyperlink"/>
            <w:noProof/>
          </w:rPr>
          <w:t>DL FDMA may not be feasible if the device architecture is based on RF-ED, but it is feasible if the device architecture is based on IF-ED or ZIF.</w:t>
        </w:r>
      </w:hyperlink>
    </w:p>
    <w:p w14:paraId="318CFCD2" w14:textId="29564844"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10" w:history="1">
        <w:r w:rsidRPr="00D537E0">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D537E0">
          <w:rPr>
            <w:rStyle w:val="Hyperlink"/>
            <w:noProof/>
          </w:rPr>
          <w:t>It is beneficial, especially for Devices 2a/2b (with zero-IF or IF-ED architectures), to support DL FDMA since their coverage target may be larger than that of Device 1 (with RF-ED architecture).</w:t>
        </w:r>
      </w:hyperlink>
    </w:p>
    <w:p w14:paraId="08CBDDC2" w14:textId="3B228FDA"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11" w:history="1">
        <w:r w:rsidRPr="00D537E0">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D537E0">
          <w:rPr>
            <w:rStyle w:val="Hyperlink"/>
            <w:noProof/>
          </w:rPr>
          <w:t>For A-IoT R2D transmission bandwidth selection, several factors need to be considered, including coverage requirements, power consumption, device complexity, regulatory constraints, and ensuring compatibility with NR.</w:t>
        </w:r>
      </w:hyperlink>
    </w:p>
    <w:p w14:paraId="10070A4F" w14:textId="60D0EE82"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12" w:history="1">
        <w:r w:rsidRPr="00D537E0">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D537E0">
          <w:rPr>
            <w:rStyle w:val="Hyperlink"/>
            <w:noProof/>
          </w:rPr>
          <w:t>The new A-IoT waveforms should be compatible with the OFDM-based architecture used in legacy networks to ensure seamless integration within the NR transceiver.</w:t>
        </w:r>
      </w:hyperlink>
    </w:p>
    <w:p w14:paraId="79234054" w14:textId="18441BD1"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13" w:history="1">
        <w:r w:rsidRPr="00D537E0">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D537E0">
          <w:rPr>
            <w:rStyle w:val="Hyperlink"/>
            <w:noProof/>
          </w:rPr>
          <w:t>For BPSK, pulse shaping is necessary to reduce spectral leakage.</w:t>
        </w:r>
      </w:hyperlink>
    </w:p>
    <w:p w14:paraId="5867C93B" w14:textId="7DFDFC8D"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14" w:history="1">
        <w:r w:rsidRPr="00D537E0">
          <w:rPr>
            <w:rStyle w:val="Hyperlink"/>
            <w:noProof/>
          </w:rPr>
          <w:t>Observation 14</w:t>
        </w:r>
        <w:r>
          <w:rPr>
            <w:rFonts w:asciiTheme="minorHAnsi" w:eastAsiaTheme="minorEastAsia" w:hAnsiTheme="minorHAnsi"/>
            <w:b w:val="0"/>
            <w:noProof/>
            <w:kern w:val="2"/>
            <w:sz w:val="22"/>
            <w:lang w:val="en-SE" w:eastAsia="en-SE"/>
            <w14:ligatures w14:val="standardContextual"/>
          </w:rPr>
          <w:tab/>
        </w:r>
        <w:r w:rsidRPr="00D537E0">
          <w:rPr>
            <w:rStyle w:val="Hyperlink"/>
            <w:noProof/>
          </w:rPr>
          <w:t>In terms of BER and spectral efficiency, GMSK and BPSK with pulse shaping outperform OOK, FSK, and BPSK without pulse shaping.</w:t>
        </w:r>
      </w:hyperlink>
    </w:p>
    <w:p w14:paraId="209FB9DF" w14:textId="7A4A8711"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15" w:history="1">
        <w:r w:rsidRPr="00D537E0">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D537E0">
          <w:rPr>
            <w:rStyle w:val="Hyperlink"/>
            <w:noProof/>
          </w:rPr>
          <w:t>Continuous phase modulation or pulse shaping is necessary to achieve satisfactory spectral efficiency.</w:t>
        </w:r>
      </w:hyperlink>
    </w:p>
    <w:p w14:paraId="2AAA66E5" w14:textId="0050E63B"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16" w:history="1">
        <w:r w:rsidRPr="00D537E0">
          <w:rPr>
            <w:rStyle w:val="Hyperlink"/>
            <w:noProof/>
          </w:rPr>
          <w:t>Observation 16</w:t>
        </w:r>
        <w:r>
          <w:rPr>
            <w:rFonts w:asciiTheme="minorHAnsi" w:eastAsiaTheme="minorEastAsia" w:hAnsiTheme="minorHAnsi"/>
            <w:b w:val="0"/>
            <w:noProof/>
            <w:kern w:val="2"/>
            <w:sz w:val="22"/>
            <w:lang w:val="en-SE" w:eastAsia="en-SE"/>
            <w14:ligatures w14:val="standardContextual"/>
          </w:rPr>
          <w:tab/>
        </w:r>
        <w:r w:rsidRPr="00D537E0">
          <w:rPr>
            <w:rStyle w:val="Hyperlink"/>
            <w:noProof/>
          </w:rPr>
          <w:t>Convolution code improves the detection performance for OOK signals in AWGN channel at high SNR regime.</w:t>
        </w:r>
      </w:hyperlink>
    </w:p>
    <w:p w14:paraId="663A3296" w14:textId="368CA2EF"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17" w:history="1">
        <w:r w:rsidRPr="00D537E0">
          <w:rPr>
            <w:rStyle w:val="Hyperlink"/>
            <w:noProof/>
          </w:rPr>
          <w:t>Observation 17</w:t>
        </w:r>
        <w:r>
          <w:rPr>
            <w:rFonts w:asciiTheme="minorHAnsi" w:eastAsiaTheme="minorEastAsia" w:hAnsiTheme="minorHAnsi"/>
            <w:b w:val="0"/>
            <w:noProof/>
            <w:kern w:val="2"/>
            <w:sz w:val="22"/>
            <w:lang w:val="en-SE" w:eastAsia="en-SE"/>
            <w14:ligatures w14:val="standardContextual"/>
          </w:rPr>
          <w:tab/>
        </w:r>
        <w:r w:rsidRPr="00D537E0">
          <w:rPr>
            <w:rStyle w:val="Hyperlink"/>
            <w:noProof/>
          </w:rPr>
          <w:t>The feasibility of different solutions for D2R FDMA may depend on the device architecture solutions.</w:t>
        </w:r>
      </w:hyperlink>
    </w:p>
    <w:p w14:paraId="61B384B3" w14:textId="38384069"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18" w:history="1">
        <w:r w:rsidRPr="00D537E0">
          <w:rPr>
            <w:rStyle w:val="Hyperlink"/>
            <w:noProof/>
          </w:rPr>
          <w:t>Observation 18</w:t>
        </w:r>
        <w:r>
          <w:rPr>
            <w:rFonts w:asciiTheme="minorHAnsi" w:eastAsiaTheme="minorEastAsia" w:hAnsiTheme="minorHAnsi"/>
            <w:b w:val="0"/>
            <w:noProof/>
            <w:kern w:val="2"/>
            <w:sz w:val="22"/>
            <w:lang w:val="en-SE" w:eastAsia="en-SE"/>
            <w14:ligatures w14:val="standardContextual"/>
          </w:rPr>
          <w:tab/>
        </w:r>
        <w:r w:rsidRPr="00D537E0">
          <w:rPr>
            <w:rStyle w:val="Hyperlink"/>
            <w:noProof/>
          </w:rPr>
          <w:t>For A-IoT D2R transmission bandwidth, several factors need to be considered, including modulation schemes, sampling clock frequency accuracy, coverage requirements, power consumption, device complexity, regulatory constraints, and compatibility with NR.</w:t>
        </w:r>
      </w:hyperlink>
    </w:p>
    <w:p w14:paraId="6B1E4B62" w14:textId="3EF6A98F" w:rsidR="00E930B0" w:rsidRPr="004C2138" w:rsidRDefault="00E930B0" w:rsidP="00E930B0">
      <w:pPr>
        <w:pStyle w:val="BodyText"/>
        <w:rPr>
          <w:b/>
          <w:bCs/>
        </w:rPr>
      </w:pPr>
      <w:r w:rsidRPr="004C2138">
        <w:rPr>
          <w:b/>
          <w:bCs/>
        </w:rPr>
        <w:fldChar w:fldCharType="end"/>
      </w:r>
    </w:p>
    <w:p w14:paraId="043EF135" w14:textId="77777777" w:rsidR="00E930B0" w:rsidRPr="004C2138" w:rsidRDefault="00E930B0" w:rsidP="00E930B0">
      <w:pPr>
        <w:pStyle w:val="BodyText"/>
      </w:pPr>
      <w:r w:rsidRPr="004C2138">
        <w:t>Based on the discussion in the previous sections we propose the following:</w:t>
      </w:r>
    </w:p>
    <w:p w14:paraId="3A0DE6AA" w14:textId="77777777" w:rsidR="00183888" w:rsidRDefault="00E930B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4C2138">
        <w:rPr>
          <w:b w:val="0"/>
          <w:bCs/>
        </w:rPr>
        <w:fldChar w:fldCharType="begin"/>
      </w:r>
      <w:r w:rsidRPr="004C2138">
        <w:rPr>
          <w:b w:val="0"/>
          <w:bCs/>
        </w:rPr>
        <w:instrText xml:space="preserve"> TOC \n \h \z \t "Proposal" \c </w:instrText>
      </w:r>
      <w:r w:rsidRPr="004C2138">
        <w:rPr>
          <w:b w:val="0"/>
          <w:bCs/>
        </w:rPr>
        <w:fldChar w:fldCharType="separate"/>
      </w:r>
      <w:hyperlink w:anchor="_Toc166257019" w:history="1">
        <w:r w:rsidR="00183888" w:rsidRPr="00EC13C9">
          <w:rPr>
            <w:rStyle w:val="Hyperlink"/>
            <w:noProof/>
            <w:lang w:val="en-GB"/>
          </w:rPr>
          <w:t>Proposal 1</w:t>
        </w:r>
        <w:r w:rsidR="00183888">
          <w:rPr>
            <w:rFonts w:asciiTheme="minorHAnsi" w:eastAsiaTheme="minorEastAsia" w:hAnsiTheme="minorHAnsi"/>
            <w:b w:val="0"/>
            <w:noProof/>
            <w:kern w:val="2"/>
            <w:sz w:val="22"/>
            <w:lang w:val="en-SE" w:eastAsia="en-SE"/>
            <w14:ligatures w14:val="standardContextual"/>
          </w:rPr>
          <w:tab/>
        </w:r>
        <w:r w:rsidR="00183888" w:rsidRPr="00EC13C9">
          <w:rPr>
            <w:rStyle w:val="Hyperlink"/>
            <w:noProof/>
          </w:rPr>
          <w:t>For A-IoT waveform generation,</w:t>
        </w:r>
      </w:hyperlink>
    </w:p>
    <w:p w14:paraId="4256D3F6" w14:textId="69F6D78E"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0" w:history="1">
        <w:r w:rsidRPr="00EC13C9">
          <w:rPr>
            <w:rStyle w:val="Hyperlink"/>
            <w:noProof/>
          </w:rPr>
          <w:t>Both CP-OFDM and DFT-s-OFDM should be considered as candidate waveforms.</w:t>
        </w:r>
      </w:hyperlink>
    </w:p>
    <w:p w14:paraId="180E53CB" w14:textId="43D6A538"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1" w:history="1">
        <w:r w:rsidRPr="00EC13C9">
          <w:rPr>
            <w:rStyle w:val="Hyperlink"/>
            <w:noProof/>
          </w:rPr>
          <w:t>The design of OOK-like modulation (OOK-1 and OOK-4) generated by CP-OFDM should ensure that the inclusion of CP samples in detection does not significantly impact detection performance.</w:t>
        </w:r>
      </w:hyperlink>
    </w:p>
    <w:p w14:paraId="78B15AE6"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2" w:history="1">
        <w:r w:rsidRPr="00EC13C9">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EC13C9">
          <w:rPr>
            <w:rStyle w:val="Hyperlink"/>
            <w:noProof/>
          </w:rPr>
          <w:t>M chips correspond to M ON/OFF segments within one A-IoT OFDM symbol before CP insertion.</w:t>
        </w:r>
      </w:hyperlink>
    </w:p>
    <w:p w14:paraId="46F926AF"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3" w:history="1">
        <w:r w:rsidRPr="00EC13C9">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EC13C9">
          <w:rPr>
            <w:rStyle w:val="Hyperlink"/>
            <w:noProof/>
          </w:rPr>
          <w:t>The modulation order can be down-selected as follows:</w:t>
        </w:r>
      </w:hyperlink>
    </w:p>
    <w:p w14:paraId="5F4DEE99"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4" w:history="1">
        <w:r w:rsidRPr="00EC13C9">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EC13C9">
          <w:rPr>
            <w:rStyle w:val="Hyperlink"/>
            <w:noProof/>
          </w:rPr>
          <w:t>Study at least the following aspects to select the values of M:</w:t>
        </w:r>
      </w:hyperlink>
    </w:p>
    <w:p w14:paraId="4BC75A6B" w14:textId="2F278DBE"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5" w:history="1">
        <w:r w:rsidRPr="00EC13C9">
          <w:rPr>
            <w:rStyle w:val="Hyperlink"/>
            <w:noProof/>
          </w:rPr>
          <w:t>Impact of SFO</w:t>
        </w:r>
      </w:hyperlink>
    </w:p>
    <w:p w14:paraId="39E497DC" w14:textId="036CC273"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6" w:history="1">
        <w:r w:rsidRPr="00EC13C9">
          <w:rPr>
            <w:rStyle w:val="Hyperlink"/>
            <w:noProof/>
          </w:rPr>
          <w:t>Data rate and comparison of data rate to other systems</w:t>
        </w:r>
      </w:hyperlink>
    </w:p>
    <w:p w14:paraId="11A2965C" w14:textId="218A8E68"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7" w:history="1">
        <w:r w:rsidRPr="00EC13C9">
          <w:rPr>
            <w:rStyle w:val="Hyperlink"/>
            <w:noProof/>
          </w:rPr>
          <w:t>Device power consumption, complexity</w:t>
        </w:r>
      </w:hyperlink>
    </w:p>
    <w:p w14:paraId="256F0D2F" w14:textId="7EF3F999"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8" w:history="1">
        <w:r w:rsidRPr="00EC13C9">
          <w:rPr>
            <w:rStyle w:val="Hyperlink"/>
            <w:noProof/>
          </w:rPr>
          <w:t xml:space="preserve">What association(s) exist between M and </w:t>
        </w:r>
        <w:r w:rsidRPr="00EC13C9">
          <w:rPr>
            <w:rStyle w:val="Hyperlink"/>
            <w:i/>
            <w:iCs/>
            <w:noProof/>
            <w:lang w:val="en-GB"/>
          </w:rPr>
          <w:t>B</w:t>
        </w:r>
        <w:r w:rsidRPr="00EC13C9">
          <w:rPr>
            <w:rStyle w:val="Hyperlink"/>
            <w:noProof/>
            <w:vertAlign w:val="subscript"/>
            <w:lang w:val="en-GB"/>
          </w:rPr>
          <w:t>R2D,tx</w:t>
        </w:r>
      </w:hyperlink>
    </w:p>
    <w:p w14:paraId="30597BAC"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29" w:history="1">
        <w:r w:rsidRPr="00EC13C9">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EC13C9">
          <w:rPr>
            <w:rStyle w:val="Hyperlink"/>
            <w:noProof/>
          </w:rPr>
          <w:t>Manchester encoding can be prioritized over PIE for R2D link.</w:t>
        </w:r>
      </w:hyperlink>
    </w:p>
    <w:p w14:paraId="73EA46C7"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0" w:history="1">
        <w:r w:rsidRPr="00EC13C9">
          <w:rPr>
            <w:rStyle w:val="Hyperlink"/>
            <w:noProof/>
            <w:lang w:val="en-GB"/>
          </w:rPr>
          <w:t>Proposal 6</w:t>
        </w:r>
        <w:r>
          <w:rPr>
            <w:rFonts w:asciiTheme="minorHAnsi" w:eastAsiaTheme="minorEastAsia" w:hAnsiTheme="minorHAnsi"/>
            <w:b w:val="0"/>
            <w:noProof/>
            <w:kern w:val="2"/>
            <w:sz w:val="22"/>
            <w:lang w:val="en-SE" w:eastAsia="en-SE"/>
            <w14:ligatures w14:val="standardContextual"/>
          </w:rPr>
          <w:tab/>
        </w:r>
        <w:r w:rsidRPr="00EC13C9">
          <w:rPr>
            <w:rStyle w:val="Hyperlink"/>
            <w:noProof/>
          </w:rPr>
          <w:t>For each device type, study R2D coding schemes with low-complexity decoding, e.g., conventional CC.</w:t>
        </w:r>
      </w:hyperlink>
    </w:p>
    <w:p w14:paraId="7DAA4390"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1" w:history="1">
        <w:r w:rsidRPr="00EC13C9">
          <w:rPr>
            <w:rStyle w:val="Hyperlink"/>
            <w:noProof/>
            <w:lang w:val="en-GB"/>
          </w:rPr>
          <w:t>Proposal 7</w:t>
        </w:r>
        <w:r>
          <w:rPr>
            <w:rFonts w:asciiTheme="minorHAnsi" w:eastAsiaTheme="minorEastAsia" w:hAnsiTheme="minorHAnsi"/>
            <w:b w:val="0"/>
            <w:noProof/>
            <w:kern w:val="2"/>
            <w:sz w:val="22"/>
            <w:lang w:val="en-SE" w:eastAsia="en-SE"/>
            <w14:ligatures w14:val="standardContextual"/>
          </w:rPr>
          <w:tab/>
        </w:r>
        <w:r w:rsidRPr="00EC13C9">
          <w:rPr>
            <w:rStyle w:val="Hyperlink"/>
            <w:noProof/>
          </w:rPr>
          <w:t>Bit-level repetition can be further studied for possible coverage enhancement.</w:t>
        </w:r>
      </w:hyperlink>
    </w:p>
    <w:p w14:paraId="07EEF483"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2" w:history="1">
        <w:r w:rsidRPr="00EC13C9">
          <w:rPr>
            <w:rStyle w:val="Hyperlink"/>
            <w:noProof/>
            <w:lang w:val="en-GB"/>
          </w:rPr>
          <w:t>Proposal 8</w:t>
        </w:r>
        <w:r>
          <w:rPr>
            <w:rFonts w:asciiTheme="minorHAnsi" w:eastAsiaTheme="minorEastAsia" w:hAnsiTheme="minorHAnsi"/>
            <w:b w:val="0"/>
            <w:noProof/>
            <w:kern w:val="2"/>
            <w:sz w:val="22"/>
            <w:lang w:val="en-SE" w:eastAsia="en-SE"/>
            <w14:ligatures w14:val="standardContextual"/>
          </w:rPr>
          <w:tab/>
        </w:r>
        <w:r w:rsidRPr="00EC13C9">
          <w:rPr>
            <w:rStyle w:val="Hyperlink"/>
            <w:noProof/>
          </w:rPr>
          <w:t>The CRC length should be adaptable depending on TBS, target false alarm rate, and/or other factors for R2D and D2R.</w:t>
        </w:r>
      </w:hyperlink>
    </w:p>
    <w:p w14:paraId="7526E92E"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3" w:history="1">
        <w:r w:rsidRPr="00EC13C9">
          <w:rPr>
            <w:rStyle w:val="Hyperlink"/>
            <w:noProof/>
            <w:lang w:val="en-GB"/>
          </w:rPr>
          <w:t>Proposal 9</w:t>
        </w:r>
        <w:r>
          <w:rPr>
            <w:rFonts w:asciiTheme="minorHAnsi" w:eastAsiaTheme="minorEastAsia" w:hAnsiTheme="minorHAnsi"/>
            <w:b w:val="0"/>
            <w:noProof/>
            <w:kern w:val="2"/>
            <w:sz w:val="22"/>
            <w:lang w:val="en-SE" w:eastAsia="en-SE"/>
            <w14:ligatures w14:val="standardContextual"/>
          </w:rPr>
          <w:tab/>
        </w:r>
        <w:r w:rsidRPr="00EC13C9">
          <w:rPr>
            <w:rStyle w:val="Hyperlink"/>
            <w:noProof/>
          </w:rPr>
          <w:t>Study time-domain multiple access of R2D transmissions.</w:t>
        </w:r>
      </w:hyperlink>
    </w:p>
    <w:p w14:paraId="70CC6E43"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4" w:history="1">
        <w:r w:rsidRPr="00EC13C9">
          <w:rPr>
            <w:rStyle w:val="Hyperlink"/>
            <w:rFonts w:eastAsia="Batang" w:cs="Arial"/>
            <w:noProof/>
            <w:lang w:val="en-GB" w:eastAsia="x-none"/>
          </w:rPr>
          <w:t>Proposal 10</w:t>
        </w:r>
        <w:r>
          <w:rPr>
            <w:rFonts w:asciiTheme="minorHAnsi" w:eastAsiaTheme="minorEastAsia" w:hAnsiTheme="minorHAnsi"/>
            <w:b w:val="0"/>
            <w:noProof/>
            <w:kern w:val="2"/>
            <w:sz w:val="22"/>
            <w:lang w:val="en-SE" w:eastAsia="en-SE"/>
            <w14:ligatures w14:val="standardContextual"/>
          </w:rPr>
          <w:tab/>
        </w:r>
        <w:r w:rsidRPr="00EC13C9">
          <w:rPr>
            <w:rStyle w:val="Hyperlink"/>
            <w:noProof/>
          </w:rPr>
          <w:t>For Devices 2a and 2b, study frequency-domain multiple access of R2D transmissions.</w:t>
        </w:r>
      </w:hyperlink>
    </w:p>
    <w:p w14:paraId="6DAEF78C"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5" w:history="1">
        <w:r w:rsidRPr="00EC13C9">
          <w:rPr>
            <w:rStyle w:val="Hyperlink"/>
            <w:noProof/>
            <w:lang w:val="en-GB" w:eastAsia="ja-JP"/>
          </w:rPr>
          <w:t>Proposal 11</w:t>
        </w:r>
        <w:r>
          <w:rPr>
            <w:rFonts w:asciiTheme="minorHAnsi" w:eastAsiaTheme="minorEastAsia" w:hAnsiTheme="minorHAnsi"/>
            <w:b w:val="0"/>
            <w:noProof/>
            <w:kern w:val="2"/>
            <w:sz w:val="22"/>
            <w:lang w:val="en-SE" w:eastAsia="en-SE"/>
            <w14:ligatures w14:val="standardContextual"/>
          </w:rPr>
          <w:tab/>
        </w:r>
        <w:r w:rsidRPr="00EC13C9">
          <w:rPr>
            <w:rStyle w:val="Hyperlink"/>
            <w:noProof/>
          </w:rPr>
          <w:t>Prioritize A-IoT R2D physical layer solutions with numerologies compatible with NR OFDM with 15 kHz SCS.</w:t>
        </w:r>
      </w:hyperlink>
    </w:p>
    <w:p w14:paraId="6C5BB5C2"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6" w:history="1">
        <w:r w:rsidRPr="00EC13C9">
          <w:rPr>
            <w:rStyle w:val="Hyperlink"/>
            <w:noProof/>
            <w:lang w:val="en-GB" w:eastAsia="ja-JP"/>
          </w:rPr>
          <w:t>Proposal 12</w:t>
        </w:r>
        <w:r>
          <w:rPr>
            <w:rFonts w:asciiTheme="minorHAnsi" w:eastAsiaTheme="minorEastAsia" w:hAnsiTheme="minorHAnsi"/>
            <w:b w:val="0"/>
            <w:noProof/>
            <w:kern w:val="2"/>
            <w:sz w:val="22"/>
            <w:lang w:val="en-SE" w:eastAsia="en-SE"/>
            <w14:ligatures w14:val="standardContextual"/>
          </w:rPr>
          <w:tab/>
        </w:r>
        <w:r w:rsidRPr="00EC13C9">
          <w:rPr>
            <w:rStyle w:val="Hyperlink"/>
            <w:noProof/>
            <w:lang w:val="en-GB" w:eastAsia="ja-JP"/>
          </w:rPr>
          <w:t xml:space="preserve">For R2D study with reuse of NR OFDM transmitter, the basic time unit of DL </w:t>
        </w:r>
        <w:r w:rsidRPr="00EC13C9">
          <w:rPr>
            <w:rStyle w:val="Hyperlink"/>
            <w:i/>
            <w:noProof/>
            <w:lang w:val="en-GB" w:eastAsia="ja-JP"/>
          </w:rPr>
          <w:t>T</w:t>
        </w:r>
        <w:r w:rsidRPr="00EC13C9">
          <w:rPr>
            <w:rStyle w:val="Hyperlink"/>
            <w:noProof/>
            <w:vertAlign w:val="subscript"/>
            <w:lang w:val="en-GB" w:eastAsia="ja-JP"/>
          </w:rPr>
          <w:t>c</w:t>
        </w:r>
        <w:r w:rsidRPr="00EC13C9">
          <w:rPr>
            <w:rStyle w:val="Hyperlink"/>
            <w:noProof/>
            <w:lang w:val="en-GB" w:eastAsia="ja-JP"/>
          </w:rPr>
          <w:t xml:space="preserve"> reuses the definition in NR from the Reader perspective. FFS from device perspective.</w:t>
        </w:r>
      </w:hyperlink>
    </w:p>
    <w:p w14:paraId="1558D614"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7" w:history="1">
        <w:r w:rsidRPr="00EC13C9">
          <w:rPr>
            <w:rStyle w:val="Hyperlink"/>
            <w:noProof/>
            <w:lang w:val="en-GB" w:eastAsia="ja-JP"/>
          </w:rPr>
          <w:t>Proposal 13</w:t>
        </w:r>
        <w:r>
          <w:rPr>
            <w:rFonts w:asciiTheme="minorHAnsi" w:eastAsiaTheme="minorEastAsia" w:hAnsiTheme="minorHAnsi"/>
            <w:b w:val="0"/>
            <w:noProof/>
            <w:kern w:val="2"/>
            <w:sz w:val="22"/>
            <w:lang w:val="en-SE" w:eastAsia="en-SE"/>
            <w14:ligatures w14:val="standardContextual"/>
          </w:rPr>
          <w:tab/>
        </w:r>
        <w:r w:rsidRPr="00EC13C9">
          <w:rPr>
            <w:rStyle w:val="Hyperlink"/>
            <w:noProof/>
            <w:lang w:eastAsia="ja-JP"/>
          </w:rPr>
          <w:t>Clarify that, in the agreement from RAN1#116:</w:t>
        </w:r>
      </w:hyperlink>
    </w:p>
    <w:p w14:paraId="0C1987D3" w14:textId="031DC389"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8" w:history="1">
        <w:r w:rsidRPr="00EC13C9">
          <w:rPr>
            <w:rStyle w:val="Hyperlink"/>
            <w:noProof/>
            <w:lang w:eastAsia="ja-JP"/>
          </w:rPr>
          <w:t xml:space="preserve">The “potential guard band”, if it exists, would be included in </w:t>
        </w:r>
        <w:r w:rsidRPr="00EC13C9">
          <w:rPr>
            <w:rStyle w:val="Hyperlink"/>
            <w:i/>
            <w:noProof/>
            <w:lang w:eastAsia="ja-JP"/>
          </w:rPr>
          <w:t>B</w:t>
        </w:r>
        <w:r w:rsidRPr="00EC13C9">
          <w:rPr>
            <w:rStyle w:val="Hyperlink"/>
            <w:noProof/>
            <w:vertAlign w:val="subscript"/>
            <w:lang w:eastAsia="ja-JP"/>
          </w:rPr>
          <w:t xml:space="preserve">occ,R2D </w:t>
        </w:r>
        <w:r w:rsidRPr="00EC13C9">
          <w:rPr>
            <w:rStyle w:val="Hyperlink"/>
            <w:noProof/>
            <w:lang w:eastAsia="ja-JP"/>
          </w:rPr>
          <w:t>is intra-system to A-IoT.</w:t>
        </w:r>
      </w:hyperlink>
    </w:p>
    <w:p w14:paraId="4A7C52DD" w14:textId="1CA1B7A8"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39" w:history="1">
        <w:r w:rsidRPr="00EC13C9">
          <w:rPr>
            <w:rStyle w:val="Hyperlink"/>
            <w:noProof/>
            <w:lang w:eastAsia="ja-JP"/>
          </w:rPr>
          <w:t xml:space="preserve">Inter-system guard-bands i.e., between A-IoT and NR/LTE, are not part of the </w:t>
        </w:r>
        <w:r w:rsidRPr="00EC13C9">
          <w:rPr>
            <w:rStyle w:val="Hyperlink"/>
            <w:i/>
            <w:noProof/>
            <w:lang w:eastAsia="ja-JP"/>
          </w:rPr>
          <w:t>B</w:t>
        </w:r>
        <w:r w:rsidRPr="00EC13C9">
          <w:rPr>
            <w:rStyle w:val="Hyperlink"/>
            <w:noProof/>
            <w:vertAlign w:val="subscript"/>
            <w:lang w:eastAsia="ja-JP"/>
          </w:rPr>
          <w:t xml:space="preserve">occ,R2D </w:t>
        </w:r>
        <w:r w:rsidRPr="00EC13C9">
          <w:rPr>
            <w:rStyle w:val="Hyperlink"/>
            <w:noProof/>
            <w:lang w:eastAsia="ja-JP"/>
          </w:rPr>
          <w:t>definition, and are deferred to RAN4-led study</w:t>
        </w:r>
        <w:r w:rsidRPr="00EC13C9">
          <w:rPr>
            <w:rStyle w:val="Hyperlink"/>
            <w:noProof/>
          </w:rPr>
          <w:t>.</w:t>
        </w:r>
      </w:hyperlink>
    </w:p>
    <w:p w14:paraId="1E83BE61"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0" w:history="1">
        <w:r w:rsidRPr="00EC13C9">
          <w:rPr>
            <w:rStyle w:val="Hyperlink"/>
            <w:noProof/>
            <w:lang w:val="en-GB" w:eastAsia="ja-JP"/>
          </w:rPr>
          <w:t>Proposal 14</w:t>
        </w:r>
        <w:r>
          <w:rPr>
            <w:rFonts w:asciiTheme="minorHAnsi" w:eastAsiaTheme="minorEastAsia" w:hAnsiTheme="minorHAnsi"/>
            <w:b w:val="0"/>
            <w:noProof/>
            <w:kern w:val="2"/>
            <w:sz w:val="22"/>
            <w:lang w:val="en-SE" w:eastAsia="en-SE"/>
            <w14:ligatures w14:val="standardContextual"/>
          </w:rPr>
          <w:tab/>
        </w:r>
        <w:r w:rsidRPr="00EC13C9">
          <w:rPr>
            <w:rStyle w:val="Hyperlink"/>
            <w:noProof/>
          </w:rPr>
          <w:t>Down-select between GFSK and GMSK as the FSK variant to study further</w:t>
        </w:r>
        <w:r w:rsidRPr="00EC13C9">
          <w:rPr>
            <w:rStyle w:val="Hyperlink"/>
            <w:noProof/>
            <w:lang w:eastAsia="ja-JP"/>
          </w:rPr>
          <w:t>.</w:t>
        </w:r>
      </w:hyperlink>
    </w:p>
    <w:p w14:paraId="3F2B5DC3"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1" w:history="1">
        <w:r w:rsidRPr="00EC13C9">
          <w:rPr>
            <w:rStyle w:val="Hyperlink"/>
            <w:noProof/>
            <w:lang w:val="en-GB"/>
          </w:rPr>
          <w:t>Proposal 15</w:t>
        </w:r>
        <w:r>
          <w:rPr>
            <w:rFonts w:asciiTheme="minorHAnsi" w:eastAsiaTheme="minorEastAsia" w:hAnsiTheme="minorHAnsi"/>
            <w:b w:val="0"/>
            <w:noProof/>
            <w:kern w:val="2"/>
            <w:sz w:val="22"/>
            <w:lang w:val="en-SE" w:eastAsia="en-SE"/>
            <w14:ligatures w14:val="standardContextual"/>
          </w:rPr>
          <w:tab/>
        </w:r>
        <w:r w:rsidRPr="00EC13C9">
          <w:rPr>
            <w:rStyle w:val="Hyperlink"/>
            <w:noProof/>
          </w:rPr>
          <w:t>Study single sideband (1SB) and double sideband (2SB) transmission for D2R. Aspects include:</w:t>
        </w:r>
      </w:hyperlink>
    </w:p>
    <w:p w14:paraId="7DB8E976" w14:textId="02A2C437"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2" w:history="1">
        <w:r w:rsidRPr="00EC13C9">
          <w:rPr>
            <w:rStyle w:val="Hyperlink"/>
            <w:noProof/>
          </w:rPr>
          <w:t>Impact of filtering on device power consumption / complexity</w:t>
        </w:r>
      </w:hyperlink>
    </w:p>
    <w:p w14:paraId="39E15C16" w14:textId="2C3A9AD2"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3" w:history="1">
        <w:r w:rsidRPr="00EC13C9">
          <w:rPr>
            <w:rStyle w:val="Hyperlink"/>
            <w:noProof/>
          </w:rPr>
          <w:t>Spectral efficiency</w:t>
        </w:r>
      </w:hyperlink>
    </w:p>
    <w:p w14:paraId="15969A87" w14:textId="3925200B"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4" w:history="1">
        <w:r w:rsidRPr="00EC13C9">
          <w:rPr>
            <w:rStyle w:val="Hyperlink"/>
            <w:noProof/>
          </w:rPr>
          <w:t>Decoding performance at reader</w:t>
        </w:r>
      </w:hyperlink>
    </w:p>
    <w:p w14:paraId="4DB2DB0C"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5" w:history="1">
        <w:r w:rsidRPr="00EC13C9">
          <w:rPr>
            <w:rStyle w:val="Hyperlink"/>
            <w:noProof/>
            <w:lang w:val="en-GB" w:eastAsia="ja-JP"/>
          </w:rPr>
          <w:t>Proposal 16</w:t>
        </w:r>
        <w:r>
          <w:rPr>
            <w:rFonts w:asciiTheme="minorHAnsi" w:eastAsiaTheme="minorEastAsia" w:hAnsiTheme="minorHAnsi"/>
            <w:b w:val="0"/>
            <w:noProof/>
            <w:kern w:val="2"/>
            <w:sz w:val="22"/>
            <w:lang w:val="en-SE" w:eastAsia="en-SE"/>
            <w14:ligatures w14:val="standardContextual"/>
          </w:rPr>
          <w:tab/>
        </w:r>
        <w:r w:rsidRPr="00EC13C9">
          <w:rPr>
            <w:rStyle w:val="Hyperlink"/>
            <w:noProof/>
          </w:rPr>
          <w:t>A c</w:t>
        </w:r>
        <w:r w:rsidRPr="00EC13C9">
          <w:rPr>
            <w:rStyle w:val="Hyperlink"/>
            <w:noProof/>
            <w:lang w:eastAsia="ja-JP"/>
          </w:rPr>
          <w:t>hip can be defined as the smallest time separation unit to communicate one bit.</w:t>
        </w:r>
      </w:hyperlink>
    </w:p>
    <w:p w14:paraId="618A496D"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6" w:history="1">
        <w:r w:rsidRPr="00EC13C9">
          <w:rPr>
            <w:rStyle w:val="Hyperlink"/>
            <w:noProof/>
            <w:lang w:val="en-GB" w:eastAsia="ja-JP"/>
          </w:rPr>
          <w:t>Proposal 17</w:t>
        </w:r>
        <w:r>
          <w:rPr>
            <w:rFonts w:asciiTheme="minorHAnsi" w:eastAsiaTheme="minorEastAsia" w:hAnsiTheme="minorHAnsi"/>
            <w:b w:val="0"/>
            <w:noProof/>
            <w:kern w:val="2"/>
            <w:sz w:val="22"/>
            <w:lang w:val="en-SE" w:eastAsia="en-SE"/>
            <w14:ligatures w14:val="standardContextual"/>
          </w:rPr>
          <w:tab/>
        </w:r>
        <w:r w:rsidRPr="00EC13C9">
          <w:rPr>
            <w:rStyle w:val="Hyperlink"/>
            <w:noProof/>
          </w:rPr>
          <w:t>For each device type, consider D2R channel coding schemes with low-complexity encoding, e.g., CC.</w:t>
        </w:r>
      </w:hyperlink>
    </w:p>
    <w:p w14:paraId="112FD449"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7" w:history="1">
        <w:r w:rsidRPr="00EC13C9">
          <w:rPr>
            <w:rStyle w:val="Hyperlink"/>
            <w:noProof/>
            <w:lang w:val="en-GB"/>
          </w:rPr>
          <w:t>Proposal 18</w:t>
        </w:r>
        <w:r>
          <w:rPr>
            <w:rFonts w:asciiTheme="minorHAnsi" w:eastAsiaTheme="minorEastAsia" w:hAnsiTheme="minorHAnsi"/>
            <w:b w:val="0"/>
            <w:noProof/>
            <w:kern w:val="2"/>
            <w:sz w:val="22"/>
            <w:lang w:val="en-SE" w:eastAsia="en-SE"/>
            <w14:ligatures w14:val="standardContextual"/>
          </w:rPr>
          <w:tab/>
        </w:r>
        <w:r w:rsidRPr="00EC13C9">
          <w:rPr>
            <w:rStyle w:val="Hyperlink"/>
            <w:noProof/>
          </w:rPr>
          <w:t>Study slotted-ALOHA with TDMA as baseline. However, the challenges associated with NR slot compatibility and synchronization with the reader need to be studied further.</w:t>
        </w:r>
      </w:hyperlink>
    </w:p>
    <w:p w14:paraId="72EFA765"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8" w:history="1">
        <w:r w:rsidRPr="00EC13C9">
          <w:rPr>
            <w:rStyle w:val="Hyperlink"/>
            <w:rFonts w:eastAsia="SimSun" w:cs="Arial"/>
            <w:noProof/>
            <w:lang w:val="en-GB" w:eastAsia="en-GB"/>
          </w:rPr>
          <w:t>Proposal 19</w:t>
        </w:r>
        <w:r>
          <w:rPr>
            <w:rFonts w:asciiTheme="minorHAnsi" w:eastAsiaTheme="minorEastAsia" w:hAnsiTheme="minorHAnsi"/>
            <w:b w:val="0"/>
            <w:noProof/>
            <w:kern w:val="2"/>
            <w:sz w:val="22"/>
            <w:lang w:val="en-SE" w:eastAsia="en-SE"/>
            <w14:ligatures w14:val="standardContextual"/>
          </w:rPr>
          <w:tab/>
        </w:r>
        <w:r w:rsidRPr="00EC13C9">
          <w:rPr>
            <w:rStyle w:val="Hyperlink"/>
            <w:rFonts w:eastAsia="SimSun" w:cs="Arial"/>
            <w:noProof/>
            <w:lang w:val="en-GB" w:eastAsia="en-GB"/>
          </w:rPr>
          <w:t>Necessity for CDMA should be decided after assessing the latency values derived for D2R transmissions toward any latency targets agreed by RAN1.</w:t>
        </w:r>
      </w:hyperlink>
    </w:p>
    <w:p w14:paraId="6EF5B457" w14:textId="77777777" w:rsidR="00183888" w:rsidRDefault="0018388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49" w:history="1">
        <w:r w:rsidRPr="00EC13C9">
          <w:rPr>
            <w:rStyle w:val="Hyperlink"/>
            <w:noProof/>
            <w:lang w:val="en-GB"/>
          </w:rPr>
          <w:t>Proposal 20</w:t>
        </w:r>
        <w:r>
          <w:rPr>
            <w:rFonts w:asciiTheme="minorHAnsi" w:eastAsiaTheme="minorEastAsia" w:hAnsiTheme="minorHAnsi"/>
            <w:b w:val="0"/>
            <w:noProof/>
            <w:kern w:val="2"/>
            <w:sz w:val="22"/>
            <w:lang w:val="en-SE" w:eastAsia="en-SE"/>
            <w14:ligatures w14:val="standardContextual"/>
          </w:rPr>
          <w:tab/>
        </w:r>
        <w:r w:rsidRPr="00EC13C9">
          <w:rPr>
            <w:rStyle w:val="Hyperlink"/>
            <w:i/>
            <w:noProof/>
            <w:lang w:val="en-GB"/>
          </w:rPr>
          <w:t>B</w:t>
        </w:r>
        <w:r w:rsidRPr="00EC13C9">
          <w:rPr>
            <w:rStyle w:val="Hyperlink"/>
            <w:noProof/>
            <w:vertAlign w:val="subscript"/>
            <w:lang w:val="en-GB"/>
          </w:rPr>
          <w:t>tx,D2R</w:t>
        </w:r>
        <w:r w:rsidRPr="00EC13C9">
          <w:rPr>
            <w:rStyle w:val="Hyperlink"/>
            <w:noProof/>
            <w:lang w:val="en-GB"/>
          </w:rPr>
          <w:t xml:space="preserve"> is down-selected among:</w:t>
        </w:r>
      </w:hyperlink>
    </w:p>
    <w:p w14:paraId="6314681D" w14:textId="262703DB"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50" w:history="1">
        <w:r w:rsidRPr="00EC13C9">
          <w:rPr>
            <w:rStyle w:val="Hyperlink"/>
            <w:noProof/>
            <w:lang w:val="en-GB"/>
          </w:rPr>
          <w:t>Alt 1: The same as the bandwidth of an external (reference) carrier wave</w:t>
        </w:r>
      </w:hyperlink>
    </w:p>
    <w:p w14:paraId="20EAF9C7" w14:textId="59D2EFAF" w:rsidR="00183888" w:rsidRDefault="00183888" w:rsidP="00183888">
      <w:pPr>
        <w:pStyle w:val="TableofFigures"/>
        <w:numPr>
          <w:ilvl w:val="1"/>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51" w:history="1">
        <w:r w:rsidRPr="00EC13C9">
          <w:rPr>
            <w:rStyle w:val="Hyperlink"/>
            <w:noProof/>
            <w:lang w:val="en-GB"/>
          </w:rPr>
          <w:t>FL note: “(reference)” is FL’s assumption to cover the case of a device with an internal carrier wave, where the external carrier wave is not present.</w:t>
        </w:r>
      </w:hyperlink>
    </w:p>
    <w:p w14:paraId="717D0794" w14:textId="298D6AA3"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52" w:history="1">
        <w:r w:rsidRPr="00EC13C9">
          <w:rPr>
            <w:rStyle w:val="Hyperlink"/>
            <w:noProof/>
            <w:lang w:val="en-GB"/>
          </w:rPr>
          <w:t>Alt 2: A set of specified/assumed value(s). FFS what value(s).</w:t>
        </w:r>
      </w:hyperlink>
    </w:p>
    <w:p w14:paraId="6498B31F" w14:textId="3990B1BD" w:rsidR="00183888" w:rsidRDefault="00183888" w:rsidP="00183888">
      <w:pPr>
        <w:pStyle w:val="TableofFigures"/>
        <w:numPr>
          <w:ilvl w:val="0"/>
          <w:numId w:val="41"/>
        </w:numPr>
        <w:tabs>
          <w:tab w:val="right" w:leader="dot" w:pos="9629"/>
        </w:tabs>
        <w:rPr>
          <w:rFonts w:asciiTheme="minorHAnsi" w:eastAsiaTheme="minorEastAsia" w:hAnsiTheme="minorHAnsi"/>
          <w:b w:val="0"/>
          <w:noProof/>
          <w:kern w:val="2"/>
          <w:sz w:val="22"/>
          <w:lang w:val="en-SE" w:eastAsia="en-SE"/>
          <w14:ligatures w14:val="standardContextual"/>
        </w:rPr>
      </w:pPr>
      <w:hyperlink w:anchor="_Toc166257053" w:history="1">
        <w:r w:rsidRPr="00EC13C9">
          <w:rPr>
            <w:rStyle w:val="Hyperlink"/>
            <w:noProof/>
            <w:lang w:val="en-GB"/>
          </w:rPr>
          <w:t>Alt 3: Multiples of a subcarrier spacing.</w:t>
        </w:r>
      </w:hyperlink>
    </w:p>
    <w:p w14:paraId="6A6302AF" w14:textId="511C9DED" w:rsidR="00E930B0" w:rsidRPr="004C2138" w:rsidRDefault="00E930B0" w:rsidP="00E930B0">
      <w:pPr>
        <w:pStyle w:val="BodyText"/>
        <w:rPr>
          <w:b/>
          <w:bCs/>
        </w:rPr>
      </w:pPr>
      <w:r w:rsidRPr="004C2138">
        <w:rPr>
          <w:b/>
          <w:bCs/>
        </w:rPr>
        <w:fldChar w:fldCharType="end"/>
      </w:r>
    </w:p>
    <w:p w14:paraId="736AD80D" w14:textId="77777777" w:rsidR="00E930B0" w:rsidRPr="004C2138" w:rsidRDefault="00E930B0" w:rsidP="00E930B0">
      <w:pPr>
        <w:pStyle w:val="Heading1"/>
        <w:rPr>
          <w:lang w:val="en-US"/>
        </w:rPr>
      </w:pPr>
      <w:bookmarkStart w:id="131" w:name="_In-sequence_SDU_delivery"/>
      <w:bookmarkEnd w:id="131"/>
      <w:r w:rsidRPr="004C2138">
        <w:rPr>
          <w:lang w:val="en-US"/>
        </w:rPr>
        <w:t>References</w:t>
      </w:r>
    </w:p>
    <w:bookmarkStart w:id="132" w:name="_Ref155949857"/>
    <w:bookmarkStart w:id="133" w:name="_Ref161349906"/>
    <w:bookmarkStart w:id="134" w:name="_Ref174151459"/>
    <w:bookmarkStart w:id="135" w:name="_Ref189809556"/>
    <w:p w14:paraId="0B412D30" w14:textId="57B678C7" w:rsidR="00E25680" w:rsidRPr="004C2138" w:rsidRDefault="00E25680" w:rsidP="00E25680">
      <w:pPr>
        <w:pStyle w:val="Reference"/>
        <w:jc w:val="left"/>
      </w:pPr>
      <w:r w:rsidRPr="004C2138">
        <w:fldChar w:fldCharType="begin"/>
      </w:r>
      <w:r w:rsidRPr="004C2138">
        <w:instrText>HYPERLINK "https://www.3gpp.org/ftp/tsg_ran/TSG_RAN/TSGR_103/Docs/RP-240826.zip"</w:instrText>
      </w:r>
      <w:r w:rsidRPr="004C2138">
        <w:fldChar w:fldCharType="separate"/>
      </w:r>
      <w:r w:rsidRPr="004C2138">
        <w:rPr>
          <w:rStyle w:val="Hyperlink"/>
        </w:rPr>
        <w:t>RP-240826</w:t>
      </w:r>
      <w:r w:rsidRPr="004C2138">
        <w:fldChar w:fldCharType="end"/>
      </w:r>
      <w:r w:rsidRPr="004C2138">
        <w:t>, “Revised SID: Study on solutions for Ambient IoT (Internet of Things) in NR”, CMCC, Huawei, T-Mobile USA, RAN#103, March 2024.</w:t>
      </w:r>
      <w:bookmarkEnd w:id="132"/>
    </w:p>
    <w:bookmarkStart w:id="136" w:name="_Ref163218411"/>
    <w:p w14:paraId="78C53595" w14:textId="5F0EDB87" w:rsidR="004125E3" w:rsidRPr="004C2138" w:rsidRDefault="00AB1E52" w:rsidP="00E930B0">
      <w:pPr>
        <w:pStyle w:val="Reference"/>
        <w:jc w:val="left"/>
      </w:pPr>
      <w:r>
        <w:fldChar w:fldCharType="begin"/>
      </w:r>
      <w:r>
        <w:instrText>HYPERLINK "https://www.3gpp.org/ftp/tsg_ran/WG1_RL1/TSGR1_116/Docs/R1-2400328.zip"</w:instrText>
      </w:r>
      <w:r>
        <w:fldChar w:fldCharType="separate"/>
      </w:r>
      <w:r w:rsidR="004125E3" w:rsidRPr="004C2138">
        <w:rPr>
          <w:rStyle w:val="Hyperlink"/>
        </w:rPr>
        <w:t>R1-2400328</w:t>
      </w:r>
      <w:r>
        <w:rPr>
          <w:rStyle w:val="Hyperlink"/>
        </w:rPr>
        <w:fldChar w:fldCharType="end"/>
      </w:r>
      <w:r w:rsidR="004125E3" w:rsidRPr="004C2138">
        <w:t>, “Ambient IoT Study Item work plan”, CMCC, Huawei, T-Mobile USA, RAN1#116, February 2024.</w:t>
      </w:r>
      <w:bookmarkEnd w:id="133"/>
      <w:bookmarkEnd w:id="136"/>
    </w:p>
    <w:bookmarkStart w:id="137" w:name="_Ref161349911"/>
    <w:bookmarkStart w:id="138" w:name="_Ref155950015"/>
    <w:p w14:paraId="6008B937" w14:textId="73835DDA" w:rsidR="00BE4985" w:rsidRPr="004C2138" w:rsidRDefault="00BE4985" w:rsidP="00BE4985">
      <w:pPr>
        <w:pStyle w:val="Reference"/>
        <w:jc w:val="left"/>
      </w:pPr>
      <w:r w:rsidRPr="004C2138">
        <w:fldChar w:fldCharType="begin"/>
      </w:r>
      <w:r w:rsidR="009A5D4A" w:rsidRPr="004C2138">
        <w:instrText>HYPERLINK "https://www.3gpp.org/ftp/tsg_ran/WG1_RL1/TSGR1_116/Docs/R1-2401795.zip"</w:instrText>
      </w:r>
      <w:r w:rsidRPr="004C2138">
        <w:fldChar w:fldCharType="separate"/>
      </w:r>
      <w:r w:rsidR="009A5D4A" w:rsidRPr="004C2138">
        <w:rPr>
          <w:rStyle w:val="Hyperlink"/>
        </w:rPr>
        <w:t>R1-2401795</w:t>
      </w:r>
      <w:r w:rsidRPr="004C2138">
        <w:fldChar w:fldCharType="end"/>
      </w:r>
      <w:r w:rsidRPr="004C2138">
        <w:t>, “</w:t>
      </w:r>
      <w:r w:rsidR="009D12C8" w:rsidRPr="004C2138">
        <w:t>Skeleton for TR 38.769 “Study on Solutions for Ambient IoT (Internet of Things)” v0.0.1</w:t>
      </w:r>
      <w:r w:rsidRPr="004C2138">
        <w:t xml:space="preserve">”, </w:t>
      </w:r>
      <w:r w:rsidR="009D12C8" w:rsidRPr="004C2138">
        <w:t>Huawei (TR editor)</w:t>
      </w:r>
      <w:r w:rsidRPr="004C2138">
        <w:t>, RAN1#116, February 2024.</w:t>
      </w:r>
      <w:bookmarkEnd w:id="137"/>
    </w:p>
    <w:bookmarkStart w:id="139" w:name="_Ref161349949"/>
    <w:p w14:paraId="4D7BD393" w14:textId="77EA39F6" w:rsidR="00E930B0" w:rsidRPr="004C2138" w:rsidRDefault="00E930B0" w:rsidP="00E930B0">
      <w:pPr>
        <w:pStyle w:val="Reference"/>
        <w:jc w:val="left"/>
      </w:pPr>
      <w:r w:rsidRPr="004C2138">
        <w:fldChar w:fldCharType="begin"/>
      </w:r>
      <w:r w:rsidRPr="004C2138">
        <w:instrText>HYPERLINK "https://www.3gpp.org/ftp/Specs/archive/38_series/38.848/38848-i00.zip"</w:instrText>
      </w:r>
      <w:r w:rsidRPr="004C2138">
        <w:fldChar w:fldCharType="separate"/>
      </w:r>
      <w:r w:rsidRPr="004C2138">
        <w:rPr>
          <w:rStyle w:val="Hyperlink"/>
        </w:rPr>
        <w:t>TR 38.848 V18.0.0</w:t>
      </w:r>
      <w:r w:rsidRPr="004C2138">
        <w:rPr>
          <w:rStyle w:val="Hyperlink"/>
        </w:rPr>
        <w:fldChar w:fldCharType="end"/>
      </w:r>
      <w:r w:rsidRPr="004C2138">
        <w:t>, “Study on Ambient IoT (Internet of Things) in RAN (Release 18)”, 3GPP, September 2023.</w:t>
      </w:r>
      <w:bookmarkEnd w:id="134"/>
      <w:bookmarkEnd w:id="135"/>
      <w:bookmarkEnd w:id="138"/>
      <w:bookmarkEnd w:id="139"/>
    </w:p>
    <w:bookmarkStart w:id="140" w:name="_Ref161351593"/>
    <w:p w14:paraId="19C9033D" w14:textId="12F818C0" w:rsidR="004C7E6B" w:rsidRPr="004C2138" w:rsidRDefault="00F86D78" w:rsidP="004C7E6B">
      <w:pPr>
        <w:pStyle w:val="Reference"/>
        <w:jc w:val="left"/>
      </w:pPr>
      <w:r w:rsidRPr="004C2138">
        <w:fldChar w:fldCharType="begin"/>
      </w:r>
      <w:r w:rsidR="00875A1E">
        <w:instrText>HYPERLINK "https://www.3gpp.org/ftp/tsg_ran/WG1_RL1/TSGR1_116b/Docs/R1-2401972.zip"</w:instrText>
      </w:r>
      <w:r w:rsidRPr="004C2138">
        <w:fldChar w:fldCharType="separate"/>
      </w:r>
      <w:r w:rsidR="00875A1E">
        <w:rPr>
          <w:rStyle w:val="Hyperlink"/>
        </w:rPr>
        <w:t>R1-2401972</w:t>
      </w:r>
      <w:r w:rsidRPr="004C2138">
        <w:fldChar w:fldCharType="end"/>
      </w:r>
      <w:r w:rsidRPr="004C2138">
        <w:t xml:space="preserve">, </w:t>
      </w:r>
      <w:r w:rsidR="00C57CAC" w:rsidRPr="004C2138">
        <w:t>“General aspects of physical layer design for Ambient IoT</w:t>
      </w:r>
      <w:r w:rsidRPr="004C2138">
        <w:t xml:space="preserve">”, </w:t>
      </w:r>
      <w:r w:rsidR="00C57CAC" w:rsidRPr="004C2138">
        <w:t>Ericsson</w:t>
      </w:r>
      <w:r w:rsidRPr="004C2138">
        <w:t>, RAN1#116</w:t>
      </w:r>
      <w:r w:rsidR="00875A1E">
        <w:t>bis</w:t>
      </w:r>
      <w:r w:rsidRPr="004C2138">
        <w:t xml:space="preserve">, </w:t>
      </w:r>
      <w:r w:rsidR="00875A1E">
        <w:t>April</w:t>
      </w:r>
      <w:r w:rsidRPr="004C2138">
        <w:t xml:space="preserve"> 2024.</w:t>
      </w:r>
      <w:bookmarkEnd w:id="140"/>
    </w:p>
    <w:bookmarkStart w:id="141" w:name="_Ref161350622"/>
    <w:p w14:paraId="2E41338D" w14:textId="32A1B71A" w:rsidR="00ED1C1D" w:rsidRPr="004C2138" w:rsidRDefault="005B5669" w:rsidP="00ED1C1D">
      <w:pPr>
        <w:pStyle w:val="Reference"/>
        <w:jc w:val="left"/>
      </w:pPr>
      <w:r>
        <w:fldChar w:fldCharType="begin"/>
      </w:r>
      <w:r>
        <w:instrText>HYPERLINK "https://www.3gpp.org/ftp/tsg_ran/WG1_RL1/TSGR1_116b/Docs/R1-2403679.zip"</w:instrText>
      </w:r>
      <w:r>
        <w:fldChar w:fldCharType="separate"/>
      </w:r>
      <w:r>
        <w:rPr>
          <w:rStyle w:val="Hyperlink"/>
        </w:rPr>
        <w:t>R1-2403679</w:t>
      </w:r>
      <w:r>
        <w:fldChar w:fldCharType="end"/>
      </w:r>
      <w:r w:rsidR="004C7E6B" w:rsidRPr="004C2138">
        <w:t xml:space="preserve">, </w:t>
      </w:r>
      <w:r w:rsidR="008D0488" w:rsidRPr="008D0488">
        <w:t>Feature Lead Summary #4 for 9.4.2.1: Ambient IoT – General aspects of physical layer design”</w:t>
      </w:r>
      <w:r w:rsidR="004C7E6B" w:rsidRPr="004C2138">
        <w:t>, Moderator (Huawei), RAN1#116</w:t>
      </w:r>
      <w:r w:rsidR="008D0488">
        <w:t>bis</w:t>
      </w:r>
      <w:r w:rsidR="004C7E6B" w:rsidRPr="004C2138">
        <w:t xml:space="preserve">, </w:t>
      </w:r>
      <w:r w:rsidR="008D0488">
        <w:t>April</w:t>
      </w:r>
      <w:r w:rsidR="004C7E6B" w:rsidRPr="004C2138">
        <w:t xml:space="preserve"> 2024.</w:t>
      </w:r>
      <w:bookmarkEnd w:id="141"/>
    </w:p>
    <w:bookmarkStart w:id="142" w:name="_Ref165983634"/>
    <w:p w14:paraId="29998A7E" w14:textId="2DA0BF8A" w:rsidR="001A21D9" w:rsidRPr="004C2138" w:rsidRDefault="00D70BF3" w:rsidP="00ED1C1D">
      <w:pPr>
        <w:pStyle w:val="Reference"/>
        <w:jc w:val="left"/>
      </w:pPr>
      <w:r w:rsidRPr="004C2138">
        <w:fldChar w:fldCharType="begin"/>
      </w:r>
      <w:r w:rsidRPr="004C2138">
        <w:instrText>HYPERLINK "https://www.3gpp.org/ftp/Specs/archive/38_series/38.869/38869-i00.zip"</w:instrText>
      </w:r>
      <w:r w:rsidRPr="004C2138">
        <w:fldChar w:fldCharType="separate"/>
      </w:r>
      <w:r w:rsidR="001A21D9" w:rsidRPr="004C2138">
        <w:rPr>
          <w:rStyle w:val="Hyperlink"/>
        </w:rPr>
        <w:t xml:space="preserve">TR </w:t>
      </w:r>
      <w:r w:rsidR="00AB1000" w:rsidRPr="004C2138">
        <w:rPr>
          <w:rStyle w:val="Hyperlink"/>
        </w:rPr>
        <w:t>38.869</w:t>
      </w:r>
      <w:r w:rsidRPr="004C2138">
        <w:rPr>
          <w:rStyle w:val="Hyperlink"/>
        </w:rPr>
        <w:t xml:space="preserve"> V18.0.0</w:t>
      </w:r>
      <w:r w:rsidRPr="004C2138">
        <w:fldChar w:fldCharType="end"/>
      </w:r>
      <w:r w:rsidRPr="004C2138">
        <w:t>,</w:t>
      </w:r>
      <w:r w:rsidR="00F13E35" w:rsidRPr="004C2138">
        <w:t xml:space="preserve"> “Study on low-power Wake-up Signal and Receiver for NR (Release 18)”, 3GPP</w:t>
      </w:r>
      <w:r w:rsidR="00DC2371" w:rsidRPr="004C2138">
        <w:t>, January 2024.</w:t>
      </w:r>
      <w:bookmarkEnd w:id="142"/>
    </w:p>
    <w:p w14:paraId="1F80481B" w14:textId="0C5B89D0" w:rsidR="00ED1C1D" w:rsidRPr="001B26AA" w:rsidRDefault="00ED1C1D" w:rsidP="00ED1C1D">
      <w:pPr>
        <w:pStyle w:val="Reference"/>
        <w:jc w:val="left"/>
      </w:pPr>
      <w:bookmarkStart w:id="143" w:name="_Ref161520617"/>
      <w:r w:rsidRPr="004C2138">
        <w:t xml:space="preserve">Mazloum, Nafiseh, and Ove </w:t>
      </w:r>
      <w:proofErr w:type="spellStart"/>
      <w:r w:rsidRPr="004C2138">
        <w:t>Edfors</w:t>
      </w:r>
      <w:proofErr w:type="spellEnd"/>
      <w:r w:rsidRPr="004C2138">
        <w:t xml:space="preserve">. </w:t>
      </w:r>
      <w:hyperlink r:id="rId30" w:history="1">
        <w:r w:rsidRPr="004C2138">
          <w:rPr>
            <w:rStyle w:val="Hyperlink"/>
          </w:rPr>
          <w:t>"Interference-free OFDM embedding of wake-up signals for low-power wake-up receivers"</w:t>
        </w:r>
      </w:hyperlink>
      <w:r w:rsidR="002C3326" w:rsidRPr="004C2138">
        <w:t>,</w:t>
      </w:r>
      <w:r w:rsidRPr="004C2138">
        <w:t xml:space="preserve"> IEEE Transactions on Green Communications and Networking, 2020</w:t>
      </w:r>
      <w:bookmarkEnd w:id="143"/>
      <w:r w:rsidR="00384B45" w:rsidRPr="004C2138">
        <w:t>.</w:t>
      </w:r>
    </w:p>
    <w:bookmarkStart w:id="144" w:name="_Ref166247221"/>
    <w:p w14:paraId="026937A0" w14:textId="0AA14A5B" w:rsidR="001B26AA" w:rsidRPr="00384B45" w:rsidRDefault="00E015EC" w:rsidP="00ED1C1D">
      <w:pPr>
        <w:pStyle w:val="Reference"/>
        <w:jc w:val="left"/>
      </w:pPr>
      <w:r>
        <w:rPr>
          <w:rFonts w:eastAsia="Batang" w:cs="Arial"/>
          <w:szCs w:val="20"/>
          <w:lang w:val="en-GB" w:eastAsia="x-none"/>
        </w:rPr>
        <w:fldChar w:fldCharType="begin"/>
      </w:r>
      <w:r>
        <w:rPr>
          <w:rFonts w:eastAsia="Batang" w:cs="Arial"/>
          <w:szCs w:val="20"/>
          <w:lang w:val="en-GB" w:eastAsia="x-none"/>
        </w:rPr>
        <w:instrText>HYPERLINK "https://www.3gpp.org/ftp/tsg_ran/WG1_RL1/TSGR1_117/Docs/R1-2403841.zip"</w:instrText>
      </w:r>
      <w:r w:rsidR="00F479C1">
        <w:rPr>
          <w:rFonts w:eastAsia="Batang" w:cs="Arial"/>
          <w:szCs w:val="20"/>
          <w:lang w:val="en-GB" w:eastAsia="x-none"/>
        </w:rPr>
      </w:r>
      <w:r>
        <w:rPr>
          <w:rFonts w:eastAsia="Batang" w:cs="Arial"/>
          <w:szCs w:val="20"/>
          <w:lang w:val="en-GB" w:eastAsia="x-none"/>
        </w:rPr>
        <w:fldChar w:fldCharType="separate"/>
      </w:r>
      <w:r w:rsidR="001B26AA" w:rsidRPr="00E015EC">
        <w:rPr>
          <w:rStyle w:val="Hyperlink"/>
          <w:rFonts w:eastAsia="Batang" w:cs="Arial"/>
          <w:szCs w:val="20"/>
          <w:lang w:val="en-GB" w:eastAsia="x-none"/>
        </w:rPr>
        <w:t>R1-2403841</w:t>
      </w:r>
      <w:r>
        <w:rPr>
          <w:rFonts w:eastAsia="Batang" w:cs="Arial"/>
          <w:szCs w:val="20"/>
          <w:lang w:val="en-GB" w:eastAsia="x-none"/>
        </w:rPr>
        <w:fldChar w:fldCharType="end"/>
      </w:r>
      <w:r w:rsidR="001B26AA">
        <w:rPr>
          <w:rFonts w:eastAsia="Batang" w:cs="Arial"/>
          <w:szCs w:val="20"/>
          <w:lang w:val="en-GB" w:eastAsia="x-none"/>
        </w:rPr>
        <w:t>, “</w:t>
      </w:r>
      <w:r w:rsidR="00F000D1" w:rsidRPr="00F000D1">
        <w:rPr>
          <w:rFonts w:eastAsia="Batang" w:cs="Arial"/>
          <w:szCs w:val="20"/>
          <w:lang w:val="en-GB" w:eastAsia="x-none"/>
        </w:rPr>
        <w:t>Ambient IoT device architectures</w:t>
      </w:r>
      <w:r w:rsidR="001B26AA">
        <w:rPr>
          <w:rFonts w:eastAsia="Batang" w:cs="Arial"/>
          <w:szCs w:val="20"/>
          <w:lang w:val="en-GB" w:eastAsia="x-none"/>
        </w:rPr>
        <w:t>”</w:t>
      </w:r>
      <w:r w:rsidR="00F000D1">
        <w:rPr>
          <w:rFonts w:eastAsia="Batang" w:cs="Arial"/>
          <w:szCs w:val="20"/>
          <w:lang w:val="en-GB" w:eastAsia="x-none"/>
        </w:rPr>
        <w:t>, Ericsson, RAN1#117, May 2024.</w:t>
      </w:r>
      <w:bookmarkEnd w:id="144"/>
    </w:p>
    <w:bookmarkStart w:id="145" w:name="_Ref165958912"/>
    <w:p w14:paraId="7EA5F9A4" w14:textId="2A9094C3" w:rsidR="00D061B7" w:rsidRDefault="000C04CF" w:rsidP="000C04CF">
      <w:pPr>
        <w:pStyle w:val="Reference"/>
        <w:jc w:val="left"/>
      </w:pPr>
      <w:r w:rsidRPr="004C2138">
        <w:fldChar w:fldCharType="begin"/>
      </w:r>
      <w:r w:rsidRPr="004C2138">
        <w:instrText>HYPERLINK "https://www.3gpp.org/ftp/Specs/archive/38_series/38.104/38104-i40.zip"</w:instrText>
      </w:r>
      <w:r w:rsidRPr="004C2138">
        <w:fldChar w:fldCharType="separate"/>
      </w:r>
      <w:r w:rsidRPr="004C2138">
        <w:rPr>
          <w:rStyle w:val="Hyperlink"/>
        </w:rPr>
        <w:t>TS 38.104 V18.4.0</w:t>
      </w:r>
      <w:r w:rsidRPr="004C2138">
        <w:fldChar w:fldCharType="end"/>
      </w:r>
      <w:r w:rsidRPr="004C2138">
        <w:t>, “NR; Base Station (BS) radio transmission and reception (Release 18)”, 3GPP, December 2023.</w:t>
      </w:r>
      <w:bookmarkEnd w:id="145"/>
    </w:p>
    <w:p w14:paraId="0C4C6B3D" w14:textId="768889C7" w:rsidR="00040F92" w:rsidRPr="00817782" w:rsidRDefault="00E9279A" w:rsidP="006A69D0">
      <w:pPr>
        <w:pStyle w:val="Reference"/>
        <w:jc w:val="left"/>
        <w:rPr>
          <w:lang w:val="en-GB"/>
        </w:rPr>
      </w:pPr>
      <w:bookmarkStart w:id="146" w:name="_Ref165958610"/>
      <w:r>
        <w:rPr>
          <w:lang w:val="en-GB"/>
        </w:rPr>
        <w:lastRenderedPageBreak/>
        <w:t xml:space="preserve">A. </w:t>
      </w:r>
      <w:proofErr w:type="spellStart"/>
      <w:r w:rsidRPr="00D86B68">
        <w:rPr>
          <w:lang w:val="en-GB"/>
        </w:rPr>
        <w:t>Collado</w:t>
      </w:r>
      <w:proofErr w:type="spellEnd"/>
      <w:r w:rsidRPr="00D86B68">
        <w:rPr>
          <w:lang w:val="en-GB"/>
        </w:rPr>
        <w:t xml:space="preserve"> and </w:t>
      </w:r>
      <w:r>
        <w:rPr>
          <w:lang w:val="en-GB"/>
        </w:rPr>
        <w:t>A.</w:t>
      </w:r>
      <w:r w:rsidRPr="00D86B68">
        <w:rPr>
          <w:lang w:val="en-GB"/>
        </w:rPr>
        <w:t xml:space="preserve"> Georgiadis</w:t>
      </w:r>
      <w:r>
        <w:rPr>
          <w:lang w:val="en-GB"/>
        </w:rPr>
        <w:t>,</w:t>
      </w:r>
      <w:r w:rsidRPr="00D86B68">
        <w:rPr>
          <w:lang w:val="en-GB"/>
        </w:rPr>
        <w:t xml:space="preserve"> </w:t>
      </w:r>
      <w:hyperlink r:id="rId31" w:history="1">
        <w:r w:rsidR="00804639">
          <w:rPr>
            <w:rStyle w:val="Hyperlink"/>
            <w:lang w:val="en-GB"/>
          </w:rPr>
          <w:t>"</w:t>
        </w:r>
        <w:r w:rsidRPr="00571F80">
          <w:rPr>
            <w:rStyle w:val="Hyperlink"/>
            <w:lang w:val="en-GB"/>
          </w:rPr>
          <w:t>Optimal waveforms for efficient wireless power transmission</w:t>
        </w:r>
        <w:r w:rsidR="00804639">
          <w:rPr>
            <w:rStyle w:val="Hyperlink"/>
            <w:lang w:val="en-GB"/>
          </w:rPr>
          <w:t>"</w:t>
        </w:r>
      </w:hyperlink>
      <w:r w:rsidR="00804639">
        <w:rPr>
          <w:lang w:val="en-GB"/>
        </w:rPr>
        <w:t>,</w:t>
      </w:r>
      <w:r w:rsidRPr="00D86B68">
        <w:rPr>
          <w:lang w:val="en-GB"/>
        </w:rPr>
        <w:t xml:space="preserve"> IEEE microwave and wireless components letters</w:t>
      </w:r>
      <w:r>
        <w:rPr>
          <w:lang w:val="en-GB"/>
        </w:rPr>
        <w:t xml:space="preserve">, </w:t>
      </w:r>
      <w:r w:rsidRPr="00D86B68">
        <w:rPr>
          <w:lang w:val="en-GB"/>
        </w:rPr>
        <w:t>2014</w:t>
      </w:r>
      <w:r>
        <w:rPr>
          <w:lang w:val="en-GB"/>
        </w:rPr>
        <w:t>.</w:t>
      </w:r>
      <w:bookmarkEnd w:id="146"/>
    </w:p>
    <w:sectPr w:rsidR="00040F92" w:rsidRPr="00817782" w:rsidSect="0080150B">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21EB0" w14:textId="77777777" w:rsidR="00E66A4D" w:rsidRDefault="00E66A4D">
      <w:r>
        <w:separator/>
      </w:r>
    </w:p>
  </w:endnote>
  <w:endnote w:type="continuationSeparator" w:id="0">
    <w:p w14:paraId="61710514" w14:textId="77777777" w:rsidR="00E66A4D" w:rsidRDefault="00E66A4D">
      <w:r>
        <w:continuationSeparator/>
      </w:r>
    </w:p>
  </w:endnote>
  <w:endnote w:type="continuationNotice" w:id="1">
    <w:p w14:paraId="7C50679C" w14:textId="77777777" w:rsidR="00E66A4D" w:rsidRDefault="00E66A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F4942" w14:textId="77777777" w:rsidR="00E66A4D" w:rsidRDefault="00E66A4D">
      <w:r>
        <w:separator/>
      </w:r>
    </w:p>
  </w:footnote>
  <w:footnote w:type="continuationSeparator" w:id="0">
    <w:p w14:paraId="08BD41D0" w14:textId="77777777" w:rsidR="00E66A4D" w:rsidRDefault="00E66A4D">
      <w:r>
        <w:continuationSeparator/>
      </w:r>
    </w:p>
  </w:footnote>
  <w:footnote w:type="continuationNotice" w:id="1">
    <w:p w14:paraId="120F18E9" w14:textId="77777777" w:rsidR="00E66A4D" w:rsidRDefault="00E66A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7693E"/>
    <w:multiLevelType w:val="hybridMultilevel"/>
    <w:tmpl w:val="9092B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64405"/>
    <w:multiLevelType w:val="hybridMultilevel"/>
    <w:tmpl w:val="8E5E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4280F"/>
    <w:multiLevelType w:val="hybridMultilevel"/>
    <w:tmpl w:val="DE8637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7F736D"/>
    <w:multiLevelType w:val="hybridMultilevel"/>
    <w:tmpl w:val="FA5C3C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BA4731"/>
    <w:multiLevelType w:val="hybridMultilevel"/>
    <w:tmpl w:val="CA326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7630334"/>
    <w:multiLevelType w:val="hybridMultilevel"/>
    <w:tmpl w:val="47723FA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0ACE25D8"/>
    <w:multiLevelType w:val="hybridMultilevel"/>
    <w:tmpl w:val="DFAA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07EB7"/>
    <w:multiLevelType w:val="hybridMultilevel"/>
    <w:tmpl w:val="251AB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EB01D9"/>
    <w:multiLevelType w:val="hybridMultilevel"/>
    <w:tmpl w:val="3F669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8573A9"/>
    <w:multiLevelType w:val="hybridMultilevel"/>
    <w:tmpl w:val="74241900"/>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A74F70"/>
    <w:multiLevelType w:val="hybridMultilevel"/>
    <w:tmpl w:val="8FF88E58"/>
    <w:lvl w:ilvl="0" w:tplc="0409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3D930BE"/>
    <w:multiLevelType w:val="hybridMultilevel"/>
    <w:tmpl w:val="139A6600"/>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14FC4953"/>
    <w:multiLevelType w:val="hybridMultilevel"/>
    <w:tmpl w:val="940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AC22B7"/>
    <w:multiLevelType w:val="hybridMultilevel"/>
    <w:tmpl w:val="21BA4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E75D1B"/>
    <w:multiLevelType w:val="hybridMultilevel"/>
    <w:tmpl w:val="44DE5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5F015F3"/>
    <w:multiLevelType w:val="hybridMultilevel"/>
    <w:tmpl w:val="6C3E2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303BA1"/>
    <w:multiLevelType w:val="multilevel"/>
    <w:tmpl w:val="1C2073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Calibri" w:eastAsia="Calibri" w:hAnsi="Calibri" w:cs="Calibr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78068FC"/>
    <w:lvl w:ilvl="0" w:tplc="1B3AE8F6">
      <w:start w:val="1"/>
      <w:numFmt w:val="decimal"/>
      <w:pStyle w:val="Proposal"/>
      <w:lvlText w:val="Proposal %1"/>
      <w:lvlJc w:val="left"/>
      <w:pPr>
        <w:tabs>
          <w:tab w:val="num" w:pos="1304"/>
        </w:tabs>
        <w:ind w:left="1304" w:hanging="1304"/>
      </w:pPr>
      <w:rPr>
        <w:lang w:val="en-GB"/>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26" w15:restartNumberingAfterBreak="0">
    <w:nsid w:val="3D2327FF"/>
    <w:multiLevelType w:val="hybridMultilevel"/>
    <w:tmpl w:val="4FD2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784878"/>
    <w:multiLevelType w:val="hybridMultilevel"/>
    <w:tmpl w:val="B55E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BA756C"/>
    <w:multiLevelType w:val="hybridMultilevel"/>
    <w:tmpl w:val="E7789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E278B3"/>
    <w:multiLevelType w:val="hybridMultilevel"/>
    <w:tmpl w:val="84E6F4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B1D3034"/>
    <w:multiLevelType w:val="hybridMultilevel"/>
    <w:tmpl w:val="CF5460D2"/>
    <w:lvl w:ilvl="0" w:tplc="0409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162B6C"/>
    <w:multiLevelType w:val="hybridMultilevel"/>
    <w:tmpl w:val="F7EE2396"/>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3" w15:restartNumberingAfterBreak="0">
    <w:nsid w:val="6AE51225"/>
    <w:multiLevelType w:val="hybridMultilevel"/>
    <w:tmpl w:val="734203E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4" w15:restartNumberingAfterBreak="0">
    <w:nsid w:val="6D495F2F"/>
    <w:multiLevelType w:val="hybridMultilevel"/>
    <w:tmpl w:val="98185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933C51"/>
    <w:multiLevelType w:val="hybridMultilevel"/>
    <w:tmpl w:val="67BE5E3A"/>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6" w15:restartNumberingAfterBreak="0">
    <w:nsid w:val="70694E62"/>
    <w:multiLevelType w:val="hybridMultilevel"/>
    <w:tmpl w:val="7868A3EE"/>
    <w:lvl w:ilvl="0" w:tplc="0409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1A936AD"/>
    <w:multiLevelType w:val="hybridMultilevel"/>
    <w:tmpl w:val="96BE72F2"/>
    <w:lvl w:ilvl="0" w:tplc="0409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3CC2718"/>
    <w:multiLevelType w:val="hybridMultilevel"/>
    <w:tmpl w:val="21202E4A"/>
    <w:lvl w:ilvl="0" w:tplc="0409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3D44A5E"/>
    <w:multiLevelType w:val="hybridMultilevel"/>
    <w:tmpl w:val="57E099A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50"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164329"/>
    <w:multiLevelType w:val="hybridMultilevel"/>
    <w:tmpl w:val="6B62235C"/>
    <w:lvl w:ilvl="0" w:tplc="0409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C85539E"/>
    <w:multiLevelType w:val="hybridMultilevel"/>
    <w:tmpl w:val="500A243C"/>
    <w:lvl w:ilvl="0" w:tplc="0409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E850C50"/>
    <w:multiLevelType w:val="hybridMultilevel"/>
    <w:tmpl w:val="F52C52DA"/>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257714569">
    <w:abstractNumId w:val="31"/>
  </w:num>
  <w:num w:numId="2" w16cid:durableId="569314228">
    <w:abstractNumId w:val="0"/>
  </w:num>
  <w:num w:numId="3" w16cid:durableId="434524614">
    <w:abstractNumId w:val="35"/>
  </w:num>
  <w:num w:numId="4" w16cid:durableId="1624310990">
    <w:abstractNumId w:val="36"/>
  </w:num>
  <w:num w:numId="5" w16cid:durableId="1446196451">
    <w:abstractNumId w:val="40"/>
  </w:num>
  <w:num w:numId="6" w16cid:durableId="527333231">
    <w:abstractNumId w:val="20"/>
  </w:num>
  <w:num w:numId="7" w16cid:durableId="2119828894">
    <w:abstractNumId w:val="11"/>
  </w:num>
  <w:num w:numId="8" w16cid:durableId="242378249">
    <w:abstractNumId w:val="51"/>
  </w:num>
  <w:num w:numId="9" w16cid:durableId="183639465">
    <w:abstractNumId w:val="22"/>
  </w:num>
  <w:num w:numId="10" w16cid:durableId="1763985359">
    <w:abstractNumId w:val="25"/>
    <w:lvlOverride w:ilvl="0">
      <w:startOverride w:val="1"/>
    </w:lvlOverride>
  </w:num>
  <w:num w:numId="11" w16cid:durableId="869418665">
    <w:abstractNumId w:val="41"/>
  </w:num>
  <w:num w:numId="12" w16cid:durableId="323360006">
    <w:abstractNumId w:val="27"/>
  </w:num>
  <w:num w:numId="13" w16cid:durableId="1114446981">
    <w:abstractNumId w:val="9"/>
  </w:num>
  <w:num w:numId="14" w16cid:durableId="1327780926">
    <w:abstractNumId w:val="21"/>
  </w:num>
  <w:num w:numId="15" w16cid:durableId="1069428744">
    <w:abstractNumId w:val="32"/>
  </w:num>
  <w:num w:numId="16" w16cid:durableId="1406533885">
    <w:abstractNumId w:val="24"/>
  </w:num>
  <w:num w:numId="17" w16cid:durableId="2091926932">
    <w:abstractNumId w:val="55"/>
  </w:num>
  <w:num w:numId="18" w16cid:durableId="1713654377">
    <w:abstractNumId w:val="52"/>
  </w:num>
  <w:num w:numId="19" w16cid:durableId="734474569">
    <w:abstractNumId w:val="28"/>
  </w:num>
  <w:num w:numId="20" w16cid:durableId="1761750599">
    <w:abstractNumId w:val="34"/>
  </w:num>
  <w:num w:numId="21" w16cid:durableId="313723800">
    <w:abstractNumId w:val="13"/>
  </w:num>
  <w:num w:numId="22" w16cid:durableId="1201741215">
    <w:abstractNumId w:val="30"/>
  </w:num>
  <w:num w:numId="23" w16cid:durableId="478813598">
    <w:abstractNumId w:val="8"/>
  </w:num>
  <w:num w:numId="24" w16cid:durableId="1759447247">
    <w:abstractNumId w:val="2"/>
  </w:num>
  <w:num w:numId="25" w16cid:durableId="316612371">
    <w:abstractNumId w:val="50"/>
  </w:num>
  <w:num w:numId="26" w16cid:durableId="595670159">
    <w:abstractNumId w:val="26"/>
  </w:num>
  <w:num w:numId="27" w16cid:durableId="486702165">
    <w:abstractNumId w:val="16"/>
  </w:num>
  <w:num w:numId="28" w16cid:durableId="163252530">
    <w:abstractNumId w:val="29"/>
  </w:num>
  <w:num w:numId="29" w16cid:durableId="2029522566">
    <w:abstractNumId w:val="19"/>
  </w:num>
  <w:num w:numId="30" w16cid:durableId="1341858943">
    <w:abstractNumId w:val="5"/>
  </w:num>
  <w:num w:numId="31" w16cid:durableId="1531335319">
    <w:abstractNumId w:val="45"/>
  </w:num>
  <w:num w:numId="32" w16cid:durableId="777066833">
    <w:abstractNumId w:val="10"/>
  </w:num>
  <w:num w:numId="33" w16cid:durableId="1663580335">
    <w:abstractNumId w:val="37"/>
  </w:num>
  <w:num w:numId="34" w16cid:durableId="716125629">
    <w:abstractNumId w:val="3"/>
  </w:num>
  <w:num w:numId="35" w16cid:durableId="1457990600">
    <w:abstractNumId w:val="18"/>
  </w:num>
  <w:num w:numId="36" w16cid:durableId="1314674857">
    <w:abstractNumId w:val="33"/>
  </w:num>
  <w:num w:numId="37" w16cid:durableId="2070762281">
    <w:abstractNumId w:val="17"/>
  </w:num>
  <w:num w:numId="38" w16cid:durableId="244385973">
    <w:abstractNumId w:val="44"/>
  </w:num>
  <w:num w:numId="39" w16cid:durableId="917059214">
    <w:abstractNumId w:val="49"/>
  </w:num>
  <w:num w:numId="40" w16cid:durableId="1556627750">
    <w:abstractNumId w:val="23"/>
  </w:num>
  <w:num w:numId="41" w16cid:durableId="1767964861">
    <w:abstractNumId w:val="12"/>
  </w:num>
  <w:num w:numId="42" w16cid:durableId="1071195274">
    <w:abstractNumId w:val="7"/>
  </w:num>
  <w:num w:numId="43" w16cid:durableId="1230768027">
    <w:abstractNumId w:val="43"/>
  </w:num>
  <w:num w:numId="44" w16cid:durableId="1089044224">
    <w:abstractNumId w:val="1"/>
  </w:num>
  <w:num w:numId="45" w16cid:durableId="1478957920">
    <w:abstractNumId w:val="42"/>
  </w:num>
  <w:num w:numId="46" w16cid:durableId="1458448529">
    <w:abstractNumId w:val="4"/>
  </w:num>
  <w:num w:numId="47" w16cid:durableId="2092657992">
    <w:abstractNumId w:val="6"/>
  </w:num>
  <w:num w:numId="48" w16cid:durableId="851653190">
    <w:abstractNumId w:val="15"/>
  </w:num>
  <w:num w:numId="49" w16cid:durableId="2014674547">
    <w:abstractNumId w:val="38"/>
  </w:num>
  <w:num w:numId="50" w16cid:durableId="1837306903">
    <w:abstractNumId w:val="39"/>
  </w:num>
  <w:num w:numId="51" w16cid:durableId="397048832">
    <w:abstractNumId w:val="46"/>
  </w:num>
  <w:num w:numId="52" w16cid:durableId="313534959">
    <w:abstractNumId w:val="48"/>
  </w:num>
  <w:num w:numId="53" w16cid:durableId="2046907697">
    <w:abstractNumId w:val="54"/>
  </w:num>
  <w:num w:numId="54" w16cid:durableId="1563367377">
    <w:abstractNumId w:val="47"/>
  </w:num>
  <w:num w:numId="55" w16cid:durableId="155996268">
    <w:abstractNumId w:val="14"/>
  </w:num>
  <w:num w:numId="56" w16cid:durableId="850727255">
    <w:abstractNumId w:val="5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2"/>
    <w:rsid w:val="000001FC"/>
    <w:rsid w:val="0000041D"/>
    <w:rsid w:val="00000627"/>
    <w:rsid w:val="000006E1"/>
    <w:rsid w:val="0000072E"/>
    <w:rsid w:val="00000A27"/>
    <w:rsid w:val="00000DCB"/>
    <w:rsid w:val="00001218"/>
    <w:rsid w:val="000016CD"/>
    <w:rsid w:val="00001CC2"/>
    <w:rsid w:val="00001DE7"/>
    <w:rsid w:val="000021AE"/>
    <w:rsid w:val="000027CA"/>
    <w:rsid w:val="000028B5"/>
    <w:rsid w:val="00002A37"/>
    <w:rsid w:val="00002D0C"/>
    <w:rsid w:val="00002D91"/>
    <w:rsid w:val="00002F22"/>
    <w:rsid w:val="0000341E"/>
    <w:rsid w:val="000039A5"/>
    <w:rsid w:val="0000445A"/>
    <w:rsid w:val="0000458F"/>
    <w:rsid w:val="0000494A"/>
    <w:rsid w:val="000049CD"/>
    <w:rsid w:val="00004CE1"/>
    <w:rsid w:val="00004E72"/>
    <w:rsid w:val="000050DA"/>
    <w:rsid w:val="00005433"/>
    <w:rsid w:val="0000564C"/>
    <w:rsid w:val="0000566B"/>
    <w:rsid w:val="00005AF4"/>
    <w:rsid w:val="00005E5E"/>
    <w:rsid w:val="0000637A"/>
    <w:rsid w:val="000063C5"/>
    <w:rsid w:val="00006446"/>
    <w:rsid w:val="000064B7"/>
    <w:rsid w:val="00006896"/>
    <w:rsid w:val="00006F72"/>
    <w:rsid w:val="00007CDC"/>
    <w:rsid w:val="00007D87"/>
    <w:rsid w:val="00010C6C"/>
    <w:rsid w:val="00011656"/>
    <w:rsid w:val="00011742"/>
    <w:rsid w:val="00011B28"/>
    <w:rsid w:val="0001215C"/>
    <w:rsid w:val="00012256"/>
    <w:rsid w:val="00012272"/>
    <w:rsid w:val="000136CC"/>
    <w:rsid w:val="0001377A"/>
    <w:rsid w:val="00013803"/>
    <w:rsid w:val="000138E3"/>
    <w:rsid w:val="0001391E"/>
    <w:rsid w:val="00013A5E"/>
    <w:rsid w:val="00013D83"/>
    <w:rsid w:val="00013E2D"/>
    <w:rsid w:val="00013F59"/>
    <w:rsid w:val="00014074"/>
    <w:rsid w:val="00014994"/>
    <w:rsid w:val="00014CAE"/>
    <w:rsid w:val="00015483"/>
    <w:rsid w:val="000157E7"/>
    <w:rsid w:val="000158B2"/>
    <w:rsid w:val="000158D6"/>
    <w:rsid w:val="00015A5D"/>
    <w:rsid w:val="00015D15"/>
    <w:rsid w:val="00015DDA"/>
    <w:rsid w:val="00015DEB"/>
    <w:rsid w:val="00015E9D"/>
    <w:rsid w:val="00016609"/>
    <w:rsid w:val="00016C52"/>
    <w:rsid w:val="00017034"/>
    <w:rsid w:val="00017162"/>
    <w:rsid w:val="00017C37"/>
    <w:rsid w:val="00017C61"/>
    <w:rsid w:val="00017C74"/>
    <w:rsid w:val="00017E5D"/>
    <w:rsid w:val="00020094"/>
    <w:rsid w:val="000204C3"/>
    <w:rsid w:val="00020570"/>
    <w:rsid w:val="000207E8"/>
    <w:rsid w:val="00020A2E"/>
    <w:rsid w:val="00020CE2"/>
    <w:rsid w:val="00020E35"/>
    <w:rsid w:val="00021283"/>
    <w:rsid w:val="00021760"/>
    <w:rsid w:val="00021C2E"/>
    <w:rsid w:val="00021D68"/>
    <w:rsid w:val="00021D76"/>
    <w:rsid w:val="00021DE9"/>
    <w:rsid w:val="00021F16"/>
    <w:rsid w:val="000223AC"/>
    <w:rsid w:val="00022487"/>
    <w:rsid w:val="0002263A"/>
    <w:rsid w:val="00022844"/>
    <w:rsid w:val="000229DB"/>
    <w:rsid w:val="000231B2"/>
    <w:rsid w:val="000232A4"/>
    <w:rsid w:val="000235FB"/>
    <w:rsid w:val="000239D4"/>
    <w:rsid w:val="0002449A"/>
    <w:rsid w:val="00024F73"/>
    <w:rsid w:val="000251AD"/>
    <w:rsid w:val="00025585"/>
    <w:rsid w:val="0002564D"/>
    <w:rsid w:val="0002587B"/>
    <w:rsid w:val="000258DC"/>
    <w:rsid w:val="00025D0F"/>
    <w:rsid w:val="00025E8B"/>
    <w:rsid w:val="00025ECA"/>
    <w:rsid w:val="00025F27"/>
    <w:rsid w:val="000264F0"/>
    <w:rsid w:val="000266C1"/>
    <w:rsid w:val="00026878"/>
    <w:rsid w:val="000269C8"/>
    <w:rsid w:val="00026AC6"/>
    <w:rsid w:val="00026CB8"/>
    <w:rsid w:val="00026F67"/>
    <w:rsid w:val="000275FF"/>
    <w:rsid w:val="00027657"/>
    <w:rsid w:val="000279C6"/>
    <w:rsid w:val="00027C7C"/>
    <w:rsid w:val="00027E19"/>
    <w:rsid w:val="0003004C"/>
    <w:rsid w:val="00030363"/>
    <w:rsid w:val="0003039E"/>
    <w:rsid w:val="00030884"/>
    <w:rsid w:val="0003108D"/>
    <w:rsid w:val="00031AAC"/>
    <w:rsid w:val="00031C16"/>
    <w:rsid w:val="00031DDA"/>
    <w:rsid w:val="00031DEE"/>
    <w:rsid w:val="0003226D"/>
    <w:rsid w:val="0003234E"/>
    <w:rsid w:val="0003250D"/>
    <w:rsid w:val="000325B8"/>
    <w:rsid w:val="000328BA"/>
    <w:rsid w:val="00032B9D"/>
    <w:rsid w:val="00032CC8"/>
    <w:rsid w:val="00032DA9"/>
    <w:rsid w:val="00032E18"/>
    <w:rsid w:val="00032F00"/>
    <w:rsid w:val="00032FF8"/>
    <w:rsid w:val="00033006"/>
    <w:rsid w:val="00033290"/>
    <w:rsid w:val="0003329B"/>
    <w:rsid w:val="000335D7"/>
    <w:rsid w:val="00033CC1"/>
    <w:rsid w:val="0003403B"/>
    <w:rsid w:val="000344AA"/>
    <w:rsid w:val="0003496F"/>
    <w:rsid w:val="00034C15"/>
    <w:rsid w:val="00035496"/>
    <w:rsid w:val="00035608"/>
    <w:rsid w:val="00035759"/>
    <w:rsid w:val="00035D1C"/>
    <w:rsid w:val="00035E6E"/>
    <w:rsid w:val="00035EC4"/>
    <w:rsid w:val="00035ED6"/>
    <w:rsid w:val="00036431"/>
    <w:rsid w:val="00036682"/>
    <w:rsid w:val="0003679D"/>
    <w:rsid w:val="000368FE"/>
    <w:rsid w:val="00036BA1"/>
    <w:rsid w:val="00036E68"/>
    <w:rsid w:val="00036FC5"/>
    <w:rsid w:val="00037279"/>
    <w:rsid w:val="000379DC"/>
    <w:rsid w:val="00037A05"/>
    <w:rsid w:val="00037C3D"/>
    <w:rsid w:val="00040064"/>
    <w:rsid w:val="000404CF"/>
    <w:rsid w:val="000406A5"/>
    <w:rsid w:val="00040728"/>
    <w:rsid w:val="00040735"/>
    <w:rsid w:val="00040DAF"/>
    <w:rsid w:val="00040F92"/>
    <w:rsid w:val="0004109F"/>
    <w:rsid w:val="000412D5"/>
    <w:rsid w:val="00041452"/>
    <w:rsid w:val="00041616"/>
    <w:rsid w:val="00041841"/>
    <w:rsid w:val="00041ACB"/>
    <w:rsid w:val="00041B4B"/>
    <w:rsid w:val="00041D4F"/>
    <w:rsid w:val="00041ED0"/>
    <w:rsid w:val="00042121"/>
    <w:rsid w:val="00042218"/>
    <w:rsid w:val="000422E2"/>
    <w:rsid w:val="0004247D"/>
    <w:rsid w:val="0004285B"/>
    <w:rsid w:val="000428CB"/>
    <w:rsid w:val="00042F22"/>
    <w:rsid w:val="00042F44"/>
    <w:rsid w:val="00043600"/>
    <w:rsid w:val="00043813"/>
    <w:rsid w:val="00043900"/>
    <w:rsid w:val="00043A52"/>
    <w:rsid w:val="00043ADF"/>
    <w:rsid w:val="00044047"/>
    <w:rsid w:val="000442C7"/>
    <w:rsid w:val="000444EF"/>
    <w:rsid w:val="00044877"/>
    <w:rsid w:val="00044D25"/>
    <w:rsid w:val="00044F58"/>
    <w:rsid w:val="00045124"/>
    <w:rsid w:val="00045205"/>
    <w:rsid w:val="0004524D"/>
    <w:rsid w:val="000456F6"/>
    <w:rsid w:val="000457A6"/>
    <w:rsid w:val="00045C01"/>
    <w:rsid w:val="00045F34"/>
    <w:rsid w:val="00045F82"/>
    <w:rsid w:val="0004606C"/>
    <w:rsid w:val="000466D7"/>
    <w:rsid w:val="0004684F"/>
    <w:rsid w:val="0004685C"/>
    <w:rsid w:val="0004693C"/>
    <w:rsid w:val="0004695D"/>
    <w:rsid w:val="00046E2F"/>
    <w:rsid w:val="00047160"/>
    <w:rsid w:val="00047320"/>
    <w:rsid w:val="00047551"/>
    <w:rsid w:val="000477C4"/>
    <w:rsid w:val="00047B13"/>
    <w:rsid w:val="0005002C"/>
    <w:rsid w:val="00050100"/>
    <w:rsid w:val="00050EEA"/>
    <w:rsid w:val="00051253"/>
    <w:rsid w:val="0005134C"/>
    <w:rsid w:val="000513C4"/>
    <w:rsid w:val="00051819"/>
    <w:rsid w:val="00051AB6"/>
    <w:rsid w:val="00051CC4"/>
    <w:rsid w:val="00051E05"/>
    <w:rsid w:val="000528D3"/>
    <w:rsid w:val="00052A07"/>
    <w:rsid w:val="00052CCC"/>
    <w:rsid w:val="00052FB5"/>
    <w:rsid w:val="0005301E"/>
    <w:rsid w:val="00053385"/>
    <w:rsid w:val="000534E3"/>
    <w:rsid w:val="0005388F"/>
    <w:rsid w:val="000539EC"/>
    <w:rsid w:val="00053CD2"/>
    <w:rsid w:val="00053FA7"/>
    <w:rsid w:val="00054226"/>
    <w:rsid w:val="00054816"/>
    <w:rsid w:val="00054978"/>
    <w:rsid w:val="00054B2A"/>
    <w:rsid w:val="00054D1C"/>
    <w:rsid w:val="00054ECB"/>
    <w:rsid w:val="00054F95"/>
    <w:rsid w:val="00055649"/>
    <w:rsid w:val="00055A78"/>
    <w:rsid w:val="00055ADB"/>
    <w:rsid w:val="00055BAF"/>
    <w:rsid w:val="00055D77"/>
    <w:rsid w:val="00055EE3"/>
    <w:rsid w:val="00055F82"/>
    <w:rsid w:val="0005606A"/>
    <w:rsid w:val="0005637F"/>
    <w:rsid w:val="00056502"/>
    <w:rsid w:val="000566F7"/>
    <w:rsid w:val="00057117"/>
    <w:rsid w:val="000573E3"/>
    <w:rsid w:val="000579E7"/>
    <w:rsid w:val="00057AFB"/>
    <w:rsid w:val="00057D69"/>
    <w:rsid w:val="00057DAA"/>
    <w:rsid w:val="00057FFE"/>
    <w:rsid w:val="000600D2"/>
    <w:rsid w:val="00060A27"/>
    <w:rsid w:val="00060AF2"/>
    <w:rsid w:val="00061019"/>
    <w:rsid w:val="0006109E"/>
    <w:rsid w:val="000612FC"/>
    <w:rsid w:val="000614D0"/>
    <w:rsid w:val="000616E7"/>
    <w:rsid w:val="000618FF"/>
    <w:rsid w:val="00062219"/>
    <w:rsid w:val="000623FD"/>
    <w:rsid w:val="00062961"/>
    <w:rsid w:val="00062EDD"/>
    <w:rsid w:val="000638C8"/>
    <w:rsid w:val="0006413A"/>
    <w:rsid w:val="0006487E"/>
    <w:rsid w:val="00064AF2"/>
    <w:rsid w:val="000652AC"/>
    <w:rsid w:val="0006539F"/>
    <w:rsid w:val="00065589"/>
    <w:rsid w:val="000656B5"/>
    <w:rsid w:val="0006571E"/>
    <w:rsid w:val="00065764"/>
    <w:rsid w:val="000657E8"/>
    <w:rsid w:val="000657F9"/>
    <w:rsid w:val="00065E1A"/>
    <w:rsid w:val="000661FA"/>
    <w:rsid w:val="00066630"/>
    <w:rsid w:val="0006682B"/>
    <w:rsid w:val="00066CBF"/>
    <w:rsid w:val="00066E75"/>
    <w:rsid w:val="00067069"/>
    <w:rsid w:val="00067415"/>
    <w:rsid w:val="0006760C"/>
    <w:rsid w:val="000678A9"/>
    <w:rsid w:val="0006796B"/>
    <w:rsid w:val="00067AB7"/>
    <w:rsid w:val="00067B8A"/>
    <w:rsid w:val="00067C58"/>
    <w:rsid w:val="00067C82"/>
    <w:rsid w:val="00067EEA"/>
    <w:rsid w:val="00067F2C"/>
    <w:rsid w:val="00070248"/>
    <w:rsid w:val="000704F4"/>
    <w:rsid w:val="00070652"/>
    <w:rsid w:val="0007068A"/>
    <w:rsid w:val="00070BA0"/>
    <w:rsid w:val="000712B2"/>
    <w:rsid w:val="000712F7"/>
    <w:rsid w:val="00071349"/>
    <w:rsid w:val="00071419"/>
    <w:rsid w:val="000715EF"/>
    <w:rsid w:val="00071694"/>
    <w:rsid w:val="00071AC1"/>
    <w:rsid w:val="00071D86"/>
    <w:rsid w:val="00071D95"/>
    <w:rsid w:val="00071EDA"/>
    <w:rsid w:val="00071FAE"/>
    <w:rsid w:val="00071FC8"/>
    <w:rsid w:val="00072002"/>
    <w:rsid w:val="00072312"/>
    <w:rsid w:val="0007275E"/>
    <w:rsid w:val="000727E6"/>
    <w:rsid w:val="00072C57"/>
    <w:rsid w:val="0007354B"/>
    <w:rsid w:val="00073586"/>
    <w:rsid w:val="00073AD9"/>
    <w:rsid w:val="00073D79"/>
    <w:rsid w:val="00074103"/>
    <w:rsid w:val="000749FC"/>
    <w:rsid w:val="00074D00"/>
    <w:rsid w:val="00074E26"/>
    <w:rsid w:val="00074F28"/>
    <w:rsid w:val="00075055"/>
    <w:rsid w:val="000752F3"/>
    <w:rsid w:val="0007532C"/>
    <w:rsid w:val="00075626"/>
    <w:rsid w:val="000758D0"/>
    <w:rsid w:val="00075AFD"/>
    <w:rsid w:val="00075E1C"/>
    <w:rsid w:val="00075E88"/>
    <w:rsid w:val="00076237"/>
    <w:rsid w:val="0007644D"/>
    <w:rsid w:val="00076797"/>
    <w:rsid w:val="00076D68"/>
    <w:rsid w:val="00077318"/>
    <w:rsid w:val="0007758D"/>
    <w:rsid w:val="0007775F"/>
    <w:rsid w:val="000779EE"/>
    <w:rsid w:val="00077C46"/>
    <w:rsid w:val="00077E5F"/>
    <w:rsid w:val="00080044"/>
    <w:rsid w:val="00080183"/>
    <w:rsid w:val="0008036A"/>
    <w:rsid w:val="00080373"/>
    <w:rsid w:val="0008043A"/>
    <w:rsid w:val="00080525"/>
    <w:rsid w:val="00080559"/>
    <w:rsid w:val="0008070E"/>
    <w:rsid w:val="00080720"/>
    <w:rsid w:val="00080B10"/>
    <w:rsid w:val="00080C4B"/>
    <w:rsid w:val="00080FFA"/>
    <w:rsid w:val="0008153F"/>
    <w:rsid w:val="00081595"/>
    <w:rsid w:val="00081AE6"/>
    <w:rsid w:val="00081D17"/>
    <w:rsid w:val="00081D81"/>
    <w:rsid w:val="00081E2D"/>
    <w:rsid w:val="0008263D"/>
    <w:rsid w:val="000827EE"/>
    <w:rsid w:val="00083357"/>
    <w:rsid w:val="000835AB"/>
    <w:rsid w:val="000836FF"/>
    <w:rsid w:val="00083A88"/>
    <w:rsid w:val="00084591"/>
    <w:rsid w:val="000847F9"/>
    <w:rsid w:val="00084DC9"/>
    <w:rsid w:val="0008547D"/>
    <w:rsid w:val="000855BF"/>
    <w:rsid w:val="000855EB"/>
    <w:rsid w:val="00085676"/>
    <w:rsid w:val="00085B52"/>
    <w:rsid w:val="00085DF8"/>
    <w:rsid w:val="0008604E"/>
    <w:rsid w:val="000862FF"/>
    <w:rsid w:val="0008665D"/>
    <w:rsid w:val="000866F2"/>
    <w:rsid w:val="00086902"/>
    <w:rsid w:val="00086DC3"/>
    <w:rsid w:val="000872BD"/>
    <w:rsid w:val="000874B0"/>
    <w:rsid w:val="0008771A"/>
    <w:rsid w:val="00087775"/>
    <w:rsid w:val="00087A40"/>
    <w:rsid w:val="00087AA0"/>
    <w:rsid w:val="00087AB1"/>
    <w:rsid w:val="00087DBE"/>
    <w:rsid w:val="00087EDF"/>
    <w:rsid w:val="00087F53"/>
    <w:rsid w:val="0009009F"/>
    <w:rsid w:val="00090477"/>
    <w:rsid w:val="00090AA2"/>
    <w:rsid w:val="00090B1A"/>
    <w:rsid w:val="00090C22"/>
    <w:rsid w:val="00091510"/>
    <w:rsid w:val="00091557"/>
    <w:rsid w:val="0009156C"/>
    <w:rsid w:val="000918D7"/>
    <w:rsid w:val="00091B81"/>
    <w:rsid w:val="00091C5C"/>
    <w:rsid w:val="000923C8"/>
    <w:rsid w:val="000924C1"/>
    <w:rsid w:val="000924F0"/>
    <w:rsid w:val="000927A4"/>
    <w:rsid w:val="0009298A"/>
    <w:rsid w:val="00092B2C"/>
    <w:rsid w:val="00092C43"/>
    <w:rsid w:val="00092D01"/>
    <w:rsid w:val="00092F0C"/>
    <w:rsid w:val="00093474"/>
    <w:rsid w:val="000936A9"/>
    <w:rsid w:val="000937D4"/>
    <w:rsid w:val="00093C67"/>
    <w:rsid w:val="00094094"/>
    <w:rsid w:val="0009435C"/>
    <w:rsid w:val="0009466B"/>
    <w:rsid w:val="000949D6"/>
    <w:rsid w:val="0009510F"/>
    <w:rsid w:val="00095407"/>
    <w:rsid w:val="00095508"/>
    <w:rsid w:val="00095647"/>
    <w:rsid w:val="00095958"/>
    <w:rsid w:val="00095CDC"/>
    <w:rsid w:val="00095D5C"/>
    <w:rsid w:val="0009639A"/>
    <w:rsid w:val="000967A7"/>
    <w:rsid w:val="0009689B"/>
    <w:rsid w:val="00096B6F"/>
    <w:rsid w:val="00096D5A"/>
    <w:rsid w:val="00097025"/>
    <w:rsid w:val="000974BD"/>
    <w:rsid w:val="00097534"/>
    <w:rsid w:val="00097854"/>
    <w:rsid w:val="00097BF5"/>
    <w:rsid w:val="000A055D"/>
    <w:rsid w:val="000A0847"/>
    <w:rsid w:val="000A0989"/>
    <w:rsid w:val="000A11EA"/>
    <w:rsid w:val="000A1311"/>
    <w:rsid w:val="000A1394"/>
    <w:rsid w:val="000A1586"/>
    <w:rsid w:val="000A1AFA"/>
    <w:rsid w:val="000A1B20"/>
    <w:rsid w:val="000A1B5A"/>
    <w:rsid w:val="000A1B7B"/>
    <w:rsid w:val="000A2056"/>
    <w:rsid w:val="000A2205"/>
    <w:rsid w:val="000A238B"/>
    <w:rsid w:val="000A2AB6"/>
    <w:rsid w:val="000A32B5"/>
    <w:rsid w:val="000A33CD"/>
    <w:rsid w:val="000A3868"/>
    <w:rsid w:val="000A39A4"/>
    <w:rsid w:val="000A3D67"/>
    <w:rsid w:val="000A3F7C"/>
    <w:rsid w:val="000A3FC5"/>
    <w:rsid w:val="000A4328"/>
    <w:rsid w:val="000A48C6"/>
    <w:rsid w:val="000A4AAA"/>
    <w:rsid w:val="000A4C50"/>
    <w:rsid w:val="000A5105"/>
    <w:rsid w:val="000A511F"/>
    <w:rsid w:val="000A53C8"/>
    <w:rsid w:val="000A53EF"/>
    <w:rsid w:val="000A56F2"/>
    <w:rsid w:val="000A5754"/>
    <w:rsid w:val="000A5CD1"/>
    <w:rsid w:val="000A613E"/>
    <w:rsid w:val="000A70AD"/>
    <w:rsid w:val="000A7428"/>
    <w:rsid w:val="000A754C"/>
    <w:rsid w:val="000A7786"/>
    <w:rsid w:val="000A7CF3"/>
    <w:rsid w:val="000B0038"/>
    <w:rsid w:val="000B0643"/>
    <w:rsid w:val="000B0E8B"/>
    <w:rsid w:val="000B10C5"/>
    <w:rsid w:val="000B14E3"/>
    <w:rsid w:val="000B162B"/>
    <w:rsid w:val="000B169C"/>
    <w:rsid w:val="000B1718"/>
    <w:rsid w:val="000B22DD"/>
    <w:rsid w:val="000B25C9"/>
    <w:rsid w:val="000B2677"/>
    <w:rsid w:val="000B2719"/>
    <w:rsid w:val="000B277F"/>
    <w:rsid w:val="000B2AFB"/>
    <w:rsid w:val="000B2C14"/>
    <w:rsid w:val="000B2CEE"/>
    <w:rsid w:val="000B2D7D"/>
    <w:rsid w:val="000B2F71"/>
    <w:rsid w:val="000B3035"/>
    <w:rsid w:val="000B3326"/>
    <w:rsid w:val="000B336E"/>
    <w:rsid w:val="000B3493"/>
    <w:rsid w:val="000B38CC"/>
    <w:rsid w:val="000B397E"/>
    <w:rsid w:val="000B3A8F"/>
    <w:rsid w:val="000B3AA9"/>
    <w:rsid w:val="000B3DCE"/>
    <w:rsid w:val="000B3DE1"/>
    <w:rsid w:val="000B3DE4"/>
    <w:rsid w:val="000B3E1E"/>
    <w:rsid w:val="000B3E5F"/>
    <w:rsid w:val="000B40F8"/>
    <w:rsid w:val="000B4729"/>
    <w:rsid w:val="000B4AB9"/>
    <w:rsid w:val="000B4CB1"/>
    <w:rsid w:val="000B4FAD"/>
    <w:rsid w:val="000B5018"/>
    <w:rsid w:val="000B50E7"/>
    <w:rsid w:val="000B5568"/>
    <w:rsid w:val="000B55A8"/>
    <w:rsid w:val="000B58C3"/>
    <w:rsid w:val="000B5930"/>
    <w:rsid w:val="000B5A84"/>
    <w:rsid w:val="000B5AEB"/>
    <w:rsid w:val="000B5E34"/>
    <w:rsid w:val="000B5F5A"/>
    <w:rsid w:val="000B61E9"/>
    <w:rsid w:val="000B63EC"/>
    <w:rsid w:val="000B6998"/>
    <w:rsid w:val="000B69D9"/>
    <w:rsid w:val="000B72C3"/>
    <w:rsid w:val="000B74E5"/>
    <w:rsid w:val="000B76A6"/>
    <w:rsid w:val="000B76C3"/>
    <w:rsid w:val="000B7EE5"/>
    <w:rsid w:val="000C00CE"/>
    <w:rsid w:val="000C02A2"/>
    <w:rsid w:val="000C04B8"/>
    <w:rsid w:val="000C04CF"/>
    <w:rsid w:val="000C0958"/>
    <w:rsid w:val="000C0BE6"/>
    <w:rsid w:val="000C1358"/>
    <w:rsid w:val="000C1447"/>
    <w:rsid w:val="000C1534"/>
    <w:rsid w:val="000C165A"/>
    <w:rsid w:val="000C1B04"/>
    <w:rsid w:val="000C1CF7"/>
    <w:rsid w:val="000C1D08"/>
    <w:rsid w:val="000C1DE5"/>
    <w:rsid w:val="000C1FEC"/>
    <w:rsid w:val="000C23E1"/>
    <w:rsid w:val="000C2541"/>
    <w:rsid w:val="000C2BD2"/>
    <w:rsid w:val="000C2E19"/>
    <w:rsid w:val="000C33A4"/>
    <w:rsid w:val="000C33C1"/>
    <w:rsid w:val="000C3650"/>
    <w:rsid w:val="000C37D3"/>
    <w:rsid w:val="000C3B40"/>
    <w:rsid w:val="000C40B8"/>
    <w:rsid w:val="000C44E0"/>
    <w:rsid w:val="000C472E"/>
    <w:rsid w:val="000C5313"/>
    <w:rsid w:val="000C5340"/>
    <w:rsid w:val="000C5359"/>
    <w:rsid w:val="000C5509"/>
    <w:rsid w:val="000C5537"/>
    <w:rsid w:val="000C55E1"/>
    <w:rsid w:val="000C5659"/>
    <w:rsid w:val="000C5B71"/>
    <w:rsid w:val="000C601B"/>
    <w:rsid w:val="000C6477"/>
    <w:rsid w:val="000C659B"/>
    <w:rsid w:val="000C6635"/>
    <w:rsid w:val="000C6DF2"/>
    <w:rsid w:val="000C75F8"/>
    <w:rsid w:val="000D08D0"/>
    <w:rsid w:val="000D0AC5"/>
    <w:rsid w:val="000D0BC9"/>
    <w:rsid w:val="000D0D07"/>
    <w:rsid w:val="000D0EF6"/>
    <w:rsid w:val="000D1079"/>
    <w:rsid w:val="000D1193"/>
    <w:rsid w:val="000D11CA"/>
    <w:rsid w:val="000D14C5"/>
    <w:rsid w:val="000D1829"/>
    <w:rsid w:val="000D1C4E"/>
    <w:rsid w:val="000D24FD"/>
    <w:rsid w:val="000D2BF1"/>
    <w:rsid w:val="000D2E9C"/>
    <w:rsid w:val="000D2EC7"/>
    <w:rsid w:val="000D3A10"/>
    <w:rsid w:val="000D3B5B"/>
    <w:rsid w:val="000D3E51"/>
    <w:rsid w:val="000D4102"/>
    <w:rsid w:val="000D450E"/>
    <w:rsid w:val="000D4797"/>
    <w:rsid w:val="000D4E03"/>
    <w:rsid w:val="000D4EF7"/>
    <w:rsid w:val="000D4FEE"/>
    <w:rsid w:val="000D525B"/>
    <w:rsid w:val="000D55DC"/>
    <w:rsid w:val="000D5609"/>
    <w:rsid w:val="000D5730"/>
    <w:rsid w:val="000D5A99"/>
    <w:rsid w:val="000D5B43"/>
    <w:rsid w:val="000D5D47"/>
    <w:rsid w:val="000D62FA"/>
    <w:rsid w:val="000D64B9"/>
    <w:rsid w:val="000D664B"/>
    <w:rsid w:val="000D6D66"/>
    <w:rsid w:val="000D6D8D"/>
    <w:rsid w:val="000D6EA2"/>
    <w:rsid w:val="000D6FD2"/>
    <w:rsid w:val="000D72E6"/>
    <w:rsid w:val="000D7327"/>
    <w:rsid w:val="000D739B"/>
    <w:rsid w:val="000D7C49"/>
    <w:rsid w:val="000D7F2D"/>
    <w:rsid w:val="000D7FDF"/>
    <w:rsid w:val="000E0182"/>
    <w:rsid w:val="000E0392"/>
    <w:rsid w:val="000E04A1"/>
    <w:rsid w:val="000E0527"/>
    <w:rsid w:val="000E05DE"/>
    <w:rsid w:val="000E0604"/>
    <w:rsid w:val="000E07B9"/>
    <w:rsid w:val="000E080B"/>
    <w:rsid w:val="000E08D7"/>
    <w:rsid w:val="000E0A3E"/>
    <w:rsid w:val="000E0CFA"/>
    <w:rsid w:val="000E0E20"/>
    <w:rsid w:val="000E1010"/>
    <w:rsid w:val="000E13CA"/>
    <w:rsid w:val="000E1892"/>
    <w:rsid w:val="000E1903"/>
    <w:rsid w:val="000E1E92"/>
    <w:rsid w:val="000E1EBC"/>
    <w:rsid w:val="000E27D9"/>
    <w:rsid w:val="000E2948"/>
    <w:rsid w:val="000E2C41"/>
    <w:rsid w:val="000E2D0A"/>
    <w:rsid w:val="000E3431"/>
    <w:rsid w:val="000E3474"/>
    <w:rsid w:val="000E357A"/>
    <w:rsid w:val="000E3A78"/>
    <w:rsid w:val="000E3ABB"/>
    <w:rsid w:val="000E3AEE"/>
    <w:rsid w:val="000E3CF0"/>
    <w:rsid w:val="000E4397"/>
    <w:rsid w:val="000E4496"/>
    <w:rsid w:val="000E45C8"/>
    <w:rsid w:val="000E46C6"/>
    <w:rsid w:val="000E480B"/>
    <w:rsid w:val="000E4889"/>
    <w:rsid w:val="000E4B7A"/>
    <w:rsid w:val="000E4E34"/>
    <w:rsid w:val="000E51A7"/>
    <w:rsid w:val="000E53D2"/>
    <w:rsid w:val="000E55CF"/>
    <w:rsid w:val="000E5629"/>
    <w:rsid w:val="000E5A51"/>
    <w:rsid w:val="000E5C64"/>
    <w:rsid w:val="000E5DCA"/>
    <w:rsid w:val="000E60D6"/>
    <w:rsid w:val="000E6433"/>
    <w:rsid w:val="000E66B4"/>
    <w:rsid w:val="000E6CD6"/>
    <w:rsid w:val="000E7027"/>
    <w:rsid w:val="000E71B1"/>
    <w:rsid w:val="000E79A9"/>
    <w:rsid w:val="000E7BA6"/>
    <w:rsid w:val="000E7CE8"/>
    <w:rsid w:val="000E7F21"/>
    <w:rsid w:val="000E7F4B"/>
    <w:rsid w:val="000F013C"/>
    <w:rsid w:val="000F06D6"/>
    <w:rsid w:val="000F0789"/>
    <w:rsid w:val="000F0B33"/>
    <w:rsid w:val="000F0EB1"/>
    <w:rsid w:val="000F1106"/>
    <w:rsid w:val="000F12A5"/>
    <w:rsid w:val="000F14CC"/>
    <w:rsid w:val="000F1D21"/>
    <w:rsid w:val="000F1E4B"/>
    <w:rsid w:val="000F231E"/>
    <w:rsid w:val="000F2392"/>
    <w:rsid w:val="000F2808"/>
    <w:rsid w:val="000F28CF"/>
    <w:rsid w:val="000F30F7"/>
    <w:rsid w:val="000F3166"/>
    <w:rsid w:val="000F3265"/>
    <w:rsid w:val="000F3534"/>
    <w:rsid w:val="000F3637"/>
    <w:rsid w:val="000F36CE"/>
    <w:rsid w:val="000F3A57"/>
    <w:rsid w:val="000F3B6C"/>
    <w:rsid w:val="000F3BE9"/>
    <w:rsid w:val="000F3F6C"/>
    <w:rsid w:val="000F4010"/>
    <w:rsid w:val="000F42E1"/>
    <w:rsid w:val="000F4329"/>
    <w:rsid w:val="000F433E"/>
    <w:rsid w:val="000F4713"/>
    <w:rsid w:val="000F49B3"/>
    <w:rsid w:val="000F4DF5"/>
    <w:rsid w:val="000F5038"/>
    <w:rsid w:val="000F540C"/>
    <w:rsid w:val="000F56EF"/>
    <w:rsid w:val="000F56FE"/>
    <w:rsid w:val="000F5996"/>
    <w:rsid w:val="000F5CD4"/>
    <w:rsid w:val="000F5DA2"/>
    <w:rsid w:val="000F619D"/>
    <w:rsid w:val="000F6285"/>
    <w:rsid w:val="000F65C8"/>
    <w:rsid w:val="000F6B34"/>
    <w:rsid w:val="000F6DF3"/>
    <w:rsid w:val="000F7056"/>
    <w:rsid w:val="000F793F"/>
    <w:rsid w:val="000F7C6A"/>
    <w:rsid w:val="001005AA"/>
    <w:rsid w:val="001005FF"/>
    <w:rsid w:val="00100C71"/>
    <w:rsid w:val="00100F8B"/>
    <w:rsid w:val="00101AD8"/>
    <w:rsid w:val="00101C56"/>
    <w:rsid w:val="001023DC"/>
    <w:rsid w:val="00102B4E"/>
    <w:rsid w:val="00102CBF"/>
    <w:rsid w:val="00102D0F"/>
    <w:rsid w:val="00102DE7"/>
    <w:rsid w:val="00102E0A"/>
    <w:rsid w:val="00102E52"/>
    <w:rsid w:val="001034E2"/>
    <w:rsid w:val="00103751"/>
    <w:rsid w:val="00103ADD"/>
    <w:rsid w:val="00103B22"/>
    <w:rsid w:val="00103CB3"/>
    <w:rsid w:val="00104151"/>
    <w:rsid w:val="001042B1"/>
    <w:rsid w:val="001043EE"/>
    <w:rsid w:val="001044E6"/>
    <w:rsid w:val="0010467E"/>
    <w:rsid w:val="00104972"/>
    <w:rsid w:val="00104CBB"/>
    <w:rsid w:val="00104CE3"/>
    <w:rsid w:val="001059DD"/>
    <w:rsid w:val="00105E64"/>
    <w:rsid w:val="001060E6"/>
    <w:rsid w:val="001062FB"/>
    <w:rsid w:val="001063E6"/>
    <w:rsid w:val="00106555"/>
    <w:rsid w:val="00106756"/>
    <w:rsid w:val="001067D5"/>
    <w:rsid w:val="00106980"/>
    <w:rsid w:val="00107BEE"/>
    <w:rsid w:val="00107C67"/>
    <w:rsid w:val="00110452"/>
    <w:rsid w:val="001107EB"/>
    <w:rsid w:val="00110931"/>
    <w:rsid w:val="001109A9"/>
    <w:rsid w:val="00110B1D"/>
    <w:rsid w:val="00110C5A"/>
    <w:rsid w:val="001119F3"/>
    <w:rsid w:val="00112155"/>
    <w:rsid w:val="00112189"/>
    <w:rsid w:val="00112514"/>
    <w:rsid w:val="0011277B"/>
    <w:rsid w:val="001128EC"/>
    <w:rsid w:val="001128F3"/>
    <w:rsid w:val="00112E67"/>
    <w:rsid w:val="0011311E"/>
    <w:rsid w:val="001139C8"/>
    <w:rsid w:val="00113CA3"/>
    <w:rsid w:val="00113CF4"/>
    <w:rsid w:val="001142E0"/>
    <w:rsid w:val="00114408"/>
    <w:rsid w:val="00114949"/>
    <w:rsid w:val="00114955"/>
    <w:rsid w:val="00114A6C"/>
    <w:rsid w:val="00114B59"/>
    <w:rsid w:val="00114D2E"/>
    <w:rsid w:val="001153EA"/>
    <w:rsid w:val="00115467"/>
    <w:rsid w:val="001155B9"/>
    <w:rsid w:val="00115643"/>
    <w:rsid w:val="00115743"/>
    <w:rsid w:val="00115785"/>
    <w:rsid w:val="00115957"/>
    <w:rsid w:val="00115DA5"/>
    <w:rsid w:val="00115EA9"/>
    <w:rsid w:val="00116669"/>
    <w:rsid w:val="00116765"/>
    <w:rsid w:val="00116815"/>
    <w:rsid w:val="00116B6D"/>
    <w:rsid w:val="00116C59"/>
    <w:rsid w:val="00116D0A"/>
    <w:rsid w:val="00116D64"/>
    <w:rsid w:val="00117125"/>
    <w:rsid w:val="001171C5"/>
    <w:rsid w:val="001174DA"/>
    <w:rsid w:val="00117A59"/>
    <w:rsid w:val="00117E93"/>
    <w:rsid w:val="00120508"/>
    <w:rsid w:val="00120688"/>
    <w:rsid w:val="00120A1B"/>
    <w:rsid w:val="00120A3B"/>
    <w:rsid w:val="00120CB8"/>
    <w:rsid w:val="00121143"/>
    <w:rsid w:val="001214D8"/>
    <w:rsid w:val="00121771"/>
    <w:rsid w:val="0012177E"/>
    <w:rsid w:val="001219C2"/>
    <w:rsid w:val="001219F5"/>
    <w:rsid w:val="00121A20"/>
    <w:rsid w:val="00121A82"/>
    <w:rsid w:val="00121CC2"/>
    <w:rsid w:val="0012210D"/>
    <w:rsid w:val="001223BC"/>
    <w:rsid w:val="00122442"/>
    <w:rsid w:val="00122B26"/>
    <w:rsid w:val="00122D17"/>
    <w:rsid w:val="0012342D"/>
    <w:rsid w:val="001234BD"/>
    <w:rsid w:val="0012377F"/>
    <w:rsid w:val="001237B5"/>
    <w:rsid w:val="00123B06"/>
    <w:rsid w:val="00123FDB"/>
    <w:rsid w:val="00124039"/>
    <w:rsid w:val="00124220"/>
    <w:rsid w:val="00124314"/>
    <w:rsid w:val="0012433C"/>
    <w:rsid w:val="00124522"/>
    <w:rsid w:val="00124550"/>
    <w:rsid w:val="00124761"/>
    <w:rsid w:val="00124935"/>
    <w:rsid w:val="00124A4B"/>
    <w:rsid w:val="00124BD6"/>
    <w:rsid w:val="00124D42"/>
    <w:rsid w:val="00124E96"/>
    <w:rsid w:val="00125473"/>
    <w:rsid w:val="001254B3"/>
    <w:rsid w:val="0012588E"/>
    <w:rsid w:val="00125A80"/>
    <w:rsid w:val="00125D56"/>
    <w:rsid w:val="00126080"/>
    <w:rsid w:val="00126667"/>
    <w:rsid w:val="001267B2"/>
    <w:rsid w:val="00126AC5"/>
    <w:rsid w:val="00126B4A"/>
    <w:rsid w:val="00126EED"/>
    <w:rsid w:val="00126F31"/>
    <w:rsid w:val="001270E3"/>
    <w:rsid w:val="00127158"/>
    <w:rsid w:val="0012715F"/>
    <w:rsid w:val="001271DF"/>
    <w:rsid w:val="001275AB"/>
    <w:rsid w:val="00127B18"/>
    <w:rsid w:val="00127C3E"/>
    <w:rsid w:val="00127C6F"/>
    <w:rsid w:val="00127E5B"/>
    <w:rsid w:val="00127FC3"/>
    <w:rsid w:val="00130130"/>
    <w:rsid w:val="0013018B"/>
    <w:rsid w:val="00131197"/>
    <w:rsid w:val="00131509"/>
    <w:rsid w:val="00131643"/>
    <w:rsid w:val="001323B0"/>
    <w:rsid w:val="00132672"/>
    <w:rsid w:val="001329A6"/>
    <w:rsid w:val="001329E7"/>
    <w:rsid w:val="00132F8B"/>
    <w:rsid w:val="00132FD0"/>
    <w:rsid w:val="00133295"/>
    <w:rsid w:val="001335E2"/>
    <w:rsid w:val="001336E4"/>
    <w:rsid w:val="00133A04"/>
    <w:rsid w:val="0013411C"/>
    <w:rsid w:val="001344A1"/>
    <w:rsid w:val="001344C0"/>
    <w:rsid w:val="001346FA"/>
    <w:rsid w:val="00134C8E"/>
    <w:rsid w:val="00134C96"/>
    <w:rsid w:val="00135252"/>
    <w:rsid w:val="0013557D"/>
    <w:rsid w:val="0013591E"/>
    <w:rsid w:val="00135DBC"/>
    <w:rsid w:val="00135ED5"/>
    <w:rsid w:val="00135F99"/>
    <w:rsid w:val="00136282"/>
    <w:rsid w:val="0013633E"/>
    <w:rsid w:val="00136BB3"/>
    <w:rsid w:val="00136EFE"/>
    <w:rsid w:val="00137326"/>
    <w:rsid w:val="001376B7"/>
    <w:rsid w:val="00137AB5"/>
    <w:rsid w:val="00137BCF"/>
    <w:rsid w:val="00137D11"/>
    <w:rsid w:val="00137F0B"/>
    <w:rsid w:val="00137F15"/>
    <w:rsid w:val="00137F97"/>
    <w:rsid w:val="00140268"/>
    <w:rsid w:val="001405AA"/>
    <w:rsid w:val="00140FEE"/>
    <w:rsid w:val="00140FF3"/>
    <w:rsid w:val="001410C5"/>
    <w:rsid w:val="001412B6"/>
    <w:rsid w:val="00141358"/>
    <w:rsid w:val="001414EA"/>
    <w:rsid w:val="00141D43"/>
    <w:rsid w:val="00141F6E"/>
    <w:rsid w:val="0014210F"/>
    <w:rsid w:val="001423EA"/>
    <w:rsid w:val="00142A06"/>
    <w:rsid w:val="00142C92"/>
    <w:rsid w:val="001435C5"/>
    <w:rsid w:val="00143674"/>
    <w:rsid w:val="00143C38"/>
    <w:rsid w:val="00143CCD"/>
    <w:rsid w:val="00143DAA"/>
    <w:rsid w:val="00143DE5"/>
    <w:rsid w:val="00143E9C"/>
    <w:rsid w:val="00144532"/>
    <w:rsid w:val="00144794"/>
    <w:rsid w:val="00144C23"/>
    <w:rsid w:val="00144F50"/>
    <w:rsid w:val="001452BD"/>
    <w:rsid w:val="001454AF"/>
    <w:rsid w:val="00145638"/>
    <w:rsid w:val="00145997"/>
    <w:rsid w:val="00145E0D"/>
    <w:rsid w:val="00145EA2"/>
    <w:rsid w:val="001460A5"/>
    <w:rsid w:val="001465EC"/>
    <w:rsid w:val="00146B74"/>
    <w:rsid w:val="00146C7C"/>
    <w:rsid w:val="00146CED"/>
    <w:rsid w:val="00147103"/>
    <w:rsid w:val="0014714C"/>
    <w:rsid w:val="001471D1"/>
    <w:rsid w:val="001472F3"/>
    <w:rsid w:val="001477C3"/>
    <w:rsid w:val="00147B8E"/>
    <w:rsid w:val="00147BE7"/>
    <w:rsid w:val="00147D73"/>
    <w:rsid w:val="001504A2"/>
    <w:rsid w:val="001508D9"/>
    <w:rsid w:val="00150B87"/>
    <w:rsid w:val="00150DD9"/>
    <w:rsid w:val="00150FC6"/>
    <w:rsid w:val="00151609"/>
    <w:rsid w:val="00151E23"/>
    <w:rsid w:val="00151E99"/>
    <w:rsid w:val="00151F2F"/>
    <w:rsid w:val="00151FB9"/>
    <w:rsid w:val="001520A2"/>
    <w:rsid w:val="0015243B"/>
    <w:rsid w:val="00152485"/>
    <w:rsid w:val="001525DC"/>
    <w:rsid w:val="001526E0"/>
    <w:rsid w:val="00152AA9"/>
    <w:rsid w:val="00152FCA"/>
    <w:rsid w:val="0015307A"/>
    <w:rsid w:val="00153515"/>
    <w:rsid w:val="00153C06"/>
    <w:rsid w:val="00153E87"/>
    <w:rsid w:val="001540F1"/>
    <w:rsid w:val="00154312"/>
    <w:rsid w:val="001544B7"/>
    <w:rsid w:val="00154708"/>
    <w:rsid w:val="0015485D"/>
    <w:rsid w:val="00154882"/>
    <w:rsid w:val="00155026"/>
    <w:rsid w:val="00155055"/>
    <w:rsid w:val="001551B5"/>
    <w:rsid w:val="001552B1"/>
    <w:rsid w:val="00155416"/>
    <w:rsid w:val="0015557A"/>
    <w:rsid w:val="00155AB2"/>
    <w:rsid w:val="00155B01"/>
    <w:rsid w:val="0015638B"/>
    <w:rsid w:val="00156673"/>
    <w:rsid w:val="001569D9"/>
    <w:rsid w:val="00156F81"/>
    <w:rsid w:val="0015772F"/>
    <w:rsid w:val="001600B8"/>
    <w:rsid w:val="001600D8"/>
    <w:rsid w:val="001602A3"/>
    <w:rsid w:val="0016090B"/>
    <w:rsid w:val="00160D77"/>
    <w:rsid w:val="00160DF5"/>
    <w:rsid w:val="00160F1D"/>
    <w:rsid w:val="001611A2"/>
    <w:rsid w:val="001611F0"/>
    <w:rsid w:val="00161BDB"/>
    <w:rsid w:val="00161C0F"/>
    <w:rsid w:val="00161D18"/>
    <w:rsid w:val="00161D2A"/>
    <w:rsid w:val="001620B4"/>
    <w:rsid w:val="0016240C"/>
    <w:rsid w:val="00162777"/>
    <w:rsid w:val="001627C7"/>
    <w:rsid w:val="00162B6C"/>
    <w:rsid w:val="00163146"/>
    <w:rsid w:val="001631E9"/>
    <w:rsid w:val="0016326D"/>
    <w:rsid w:val="001633A4"/>
    <w:rsid w:val="00163563"/>
    <w:rsid w:val="00163A24"/>
    <w:rsid w:val="00163A9C"/>
    <w:rsid w:val="00163B47"/>
    <w:rsid w:val="001641F1"/>
    <w:rsid w:val="00164291"/>
    <w:rsid w:val="00164420"/>
    <w:rsid w:val="001646B9"/>
    <w:rsid w:val="001646DA"/>
    <w:rsid w:val="00165343"/>
    <w:rsid w:val="00165413"/>
    <w:rsid w:val="001654CA"/>
    <w:rsid w:val="00165784"/>
    <w:rsid w:val="001657DB"/>
    <w:rsid w:val="001657F0"/>
    <w:rsid w:val="001659C1"/>
    <w:rsid w:val="00166324"/>
    <w:rsid w:val="00166ADC"/>
    <w:rsid w:val="0016703F"/>
    <w:rsid w:val="00167175"/>
    <w:rsid w:val="001675DB"/>
    <w:rsid w:val="00167883"/>
    <w:rsid w:val="0016792C"/>
    <w:rsid w:val="00167EAB"/>
    <w:rsid w:val="00167F00"/>
    <w:rsid w:val="001704B5"/>
    <w:rsid w:val="00170711"/>
    <w:rsid w:val="001707C2"/>
    <w:rsid w:val="00170931"/>
    <w:rsid w:val="00170AED"/>
    <w:rsid w:val="00170F45"/>
    <w:rsid w:val="00171155"/>
    <w:rsid w:val="00171522"/>
    <w:rsid w:val="00171733"/>
    <w:rsid w:val="00171FBD"/>
    <w:rsid w:val="00172038"/>
    <w:rsid w:val="0017217D"/>
    <w:rsid w:val="00172296"/>
    <w:rsid w:val="001723A4"/>
    <w:rsid w:val="00172945"/>
    <w:rsid w:val="00172A8D"/>
    <w:rsid w:val="00173A8E"/>
    <w:rsid w:val="00173D3E"/>
    <w:rsid w:val="00173FEE"/>
    <w:rsid w:val="00174148"/>
    <w:rsid w:val="001743D4"/>
    <w:rsid w:val="001747F1"/>
    <w:rsid w:val="00174ADC"/>
    <w:rsid w:val="00174CDF"/>
    <w:rsid w:val="00174F48"/>
    <w:rsid w:val="0017502C"/>
    <w:rsid w:val="00175146"/>
    <w:rsid w:val="001751DF"/>
    <w:rsid w:val="001752F3"/>
    <w:rsid w:val="00175514"/>
    <w:rsid w:val="0017592B"/>
    <w:rsid w:val="0017599B"/>
    <w:rsid w:val="00175B58"/>
    <w:rsid w:val="00176041"/>
    <w:rsid w:val="0017620A"/>
    <w:rsid w:val="0017628D"/>
    <w:rsid w:val="001763FD"/>
    <w:rsid w:val="00176671"/>
    <w:rsid w:val="00176A13"/>
    <w:rsid w:val="00176A99"/>
    <w:rsid w:val="00176ED8"/>
    <w:rsid w:val="0017706E"/>
    <w:rsid w:val="00177092"/>
    <w:rsid w:val="001775B3"/>
    <w:rsid w:val="00177830"/>
    <w:rsid w:val="0017796B"/>
    <w:rsid w:val="00177A88"/>
    <w:rsid w:val="00180169"/>
    <w:rsid w:val="00180E7D"/>
    <w:rsid w:val="00181032"/>
    <w:rsid w:val="0018143F"/>
    <w:rsid w:val="0018156C"/>
    <w:rsid w:val="001815D2"/>
    <w:rsid w:val="00181E87"/>
    <w:rsid w:val="00181FF8"/>
    <w:rsid w:val="001822D2"/>
    <w:rsid w:val="001822FC"/>
    <w:rsid w:val="00182877"/>
    <w:rsid w:val="00182E14"/>
    <w:rsid w:val="00183234"/>
    <w:rsid w:val="0018345C"/>
    <w:rsid w:val="001837B1"/>
    <w:rsid w:val="001837BC"/>
    <w:rsid w:val="00183888"/>
    <w:rsid w:val="001838DC"/>
    <w:rsid w:val="001841D3"/>
    <w:rsid w:val="00184324"/>
    <w:rsid w:val="00184502"/>
    <w:rsid w:val="0018450F"/>
    <w:rsid w:val="0018460E"/>
    <w:rsid w:val="00184B68"/>
    <w:rsid w:val="00184C55"/>
    <w:rsid w:val="00184D56"/>
    <w:rsid w:val="00185137"/>
    <w:rsid w:val="001854EB"/>
    <w:rsid w:val="0018585E"/>
    <w:rsid w:val="00185918"/>
    <w:rsid w:val="00185BD5"/>
    <w:rsid w:val="00185FD1"/>
    <w:rsid w:val="001863F7"/>
    <w:rsid w:val="0018674F"/>
    <w:rsid w:val="001869B3"/>
    <w:rsid w:val="001869EF"/>
    <w:rsid w:val="00186B5C"/>
    <w:rsid w:val="00186C29"/>
    <w:rsid w:val="00186E98"/>
    <w:rsid w:val="00187965"/>
    <w:rsid w:val="00187993"/>
    <w:rsid w:val="00187BF9"/>
    <w:rsid w:val="00187DC0"/>
    <w:rsid w:val="00190AC1"/>
    <w:rsid w:val="00191380"/>
    <w:rsid w:val="001913DD"/>
    <w:rsid w:val="0019142C"/>
    <w:rsid w:val="0019187F"/>
    <w:rsid w:val="0019193D"/>
    <w:rsid w:val="00191AB7"/>
    <w:rsid w:val="0019265F"/>
    <w:rsid w:val="001929B9"/>
    <w:rsid w:val="00192AEB"/>
    <w:rsid w:val="001930CB"/>
    <w:rsid w:val="00193188"/>
    <w:rsid w:val="0019339C"/>
    <w:rsid w:val="0019341A"/>
    <w:rsid w:val="00193614"/>
    <w:rsid w:val="00193959"/>
    <w:rsid w:val="001939F9"/>
    <w:rsid w:val="00194BB6"/>
    <w:rsid w:val="00194E6A"/>
    <w:rsid w:val="0019516C"/>
    <w:rsid w:val="00195544"/>
    <w:rsid w:val="001958A4"/>
    <w:rsid w:val="001958F1"/>
    <w:rsid w:val="00195B3D"/>
    <w:rsid w:val="00195BDB"/>
    <w:rsid w:val="00195CD2"/>
    <w:rsid w:val="00195EAD"/>
    <w:rsid w:val="00195ED0"/>
    <w:rsid w:val="00196024"/>
    <w:rsid w:val="00196226"/>
    <w:rsid w:val="00196354"/>
    <w:rsid w:val="00196523"/>
    <w:rsid w:val="001967F8"/>
    <w:rsid w:val="00196802"/>
    <w:rsid w:val="00196E7F"/>
    <w:rsid w:val="00196F6C"/>
    <w:rsid w:val="00197529"/>
    <w:rsid w:val="00197AB7"/>
    <w:rsid w:val="00197AF1"/>
    <w:rsid w:val="00197DF9"/>
    <w:rsid w:val="00197F4B"/>
    <w:rsid w:val="001A056C"/>
    <w:rsid w:val="001A05BF"/>
    <w:rsid w:val="001A082E"/>
    <w:rsid w:val="001A0928"/>
    <w:rsid w:val="001A0BB4"/>
    <w:rsid w:val="001A0D4C"/>
    <w:rsid w:val="001A1288"/>
    <w:rsid w:val="001A14D3"/>
    <w:rsid w:val="001A17DC"/>
    <w:rsid w:val="001A1987"/>
    <w:rsid w:val="001A1F67"/>
    <w:rsid w:val="001A21C5"/>
    <w:rsid w:val="001A21D9"/>
    <w:rsid w:val="001A222A"/>
    <w:rsid w:val="001A23B5"/>
    <w:rsid w:val="001A2564"/>
    <w:rsid w:val="001A33FF"/>
    <w:rsid w:val="001A363F"/>
    <w:rsid w:val="001A3F1B"/>
    <w:rsid w:val="001A3F85"/>
    <w:rsid w:val="001A3F9D"/>
    <w:rsid w:val="001A40E8"/>
    <w:rsid w:val="001A4337"/>
    <w:rsid w:val="001A442D"/>
    <w:rsid w:val="001A4485"/>
    <w:rsid w:val="001A46DE"/>
    <w:rsid w:val="001A4D20"/>
    <w:rsid w:val="001A5ADB"/>
    <w:rsid w:val="001A5FE6"/>
    <w:rsid w:val="001A6173"/>
    <w:rsid w:val="001A627F"/>
    <w:rsid w:val="001A63F4"/>
    <w:rsid w:val="001A6408"/>
    <w:rsid w:val="001A652C"/>
    <w:rsid w:val="001A6775"/>
    <w:rsid w:val="001A6CBA"/>
    <w:rsid w:val="001A708C"/>
    <w:rsid w:val="001A74D7"/>
    <w:rsid w:val="001A7AF1"/>
    <w:rsid w:val="001A7FED"/>
    <w:rsid w:val="001A7FF7"/>
    <w:rsid w:val="001B0244"/>
    <w:rsid w:val="001B0BF3"/>
    <w:rsid w:val="001B0D97"/>
    <w:rsid w:val="001B108D"/>
    <w:rsid w:val="001B1349"/>
    <w:rsid w:val="001B1396"/>
    <w:rsid w:val="001B1509"/>
    <w:rsid w:val="001B1B86"/>
    <w:rsid w:val="001B1DA4"/>
    <w:rsid w:val="001B2175"/>
    <w:rsid w:val="001B25AE"/>
    <w:rsid w:val="001B26AA"/>
    <w:rsid w:val="001B27A9"/>
    <w:rsid w:val="001B2CD1"/>
    <w:rsid w:val="001B2F79"/>
    <w:rsid w:val="001B345A"/>
    <w:rsid w:val="001B3462"/>
    <w:rsid w:val="001B3651"/>
    <w:rsid w:val="001B36B4"/>
    <w:rsid w:val="001B37EE"/>
    <w:rsid w:val="001B38B0"/>
    <w:rsid w:val="001B3DE4"/>
    <w:rsid w:val="001B3FA4"/>
    <w:rsid w:val="001B41B3"/>
    <w:rsid w:val="001B431D"/>
    <w:rsid w:val="001B46E4"/>
    <w:rsid w:val="001B49BD"/>
    <w:rsid w:val="001B49DF"/>
    <w:rsid w:val="001B585E"/>
    <w:rsid w:val="001B5A5D"/>
    <w:rsid w:val="001B5E45"/>
    <w:rsid w:val="001B6718"/>
    <w:rsid w:val="001B6858"/>
    <w:rsid w:val="001B6EA1"/>
    <w:rsid w:val="001B736E"/>
    <w:rsid w:val="001B7867"/>
    <w:rsid w:val="001B7892"/>
    <w:rsid w:val="001B794D"/>
    <w:rsid w:val="001B79B3"/>
    <w:rsid w:val="001B7EE5"/>
    <w:rsid w:val="001B7F9F"/>
    <w:rsid w:val="001C01B2"/>
    <w:rsid w:val="001C032D"/>
    <w:rsid w:val="001C041B"/>
    <w:rsid w:val="001C0582"/>
    <w:rsid w:val="001C0EF8"/>
    <w:rsid w:val="001C1246"/>
    <w:rsid w:val="001C1CE5"/>
    <w:rsid w:val="001C1D10"/>
    <w:rsid w:val="001C1D8C"/>
    <w:rsid w:val="001C1FCD"/>
    <w:rsid w:val="001C2045"/>
    <w:rsid w:val="001C22F3"/>
    <w:rsid w:val="001C27CD"/>
    <w:rsid w:val="001C2D40"/>
    <w:rsid w:val="001C2D9E"/>
    <w:rsid w:val="001C30AA"/>
    <w:rsid w:val="001C330C"/>
    <w:rsid w:val="001C337C"/>
    <w:rsid w:val="001C3CC3"/>
    <w:rsid w:val="001C3D2A"/>
    <w:rsid w:val="001C3D99"/>
    <w:rsid w:val="001C41E3"/>
    <w:rsid w:val="001C46D4"/>
    <w:rsid w:val="001C470D"/>
    <w:rsid w:val="001C4AA5"/>
    <w:rsid w:val="001C4C3E"/>
    <w:rsid w:val="001C4F31"/>
    <w:rsid w:val="001C5058"/>
    <w:rsid w:val="001C5378"/>
    <w:rsid w:val="001C5C3A"/>
    <w:rsid w:val="001C5CB8"/>
    <w:rsid w:val="001C5D7B"/>
    <w:rsid w:val="001C6171"/>
    <w:rsid w:val="001C62D3"/>
    <w:rsid w:val="001C664C"/>
    <w:rsid w:val="001C68E2"/>
    <w:rsid w:val="001C6C88"/>
    <w:rsid w:val="001C6D20"/>
    <w:rsid w:val="001C71CE"/>
    <w:rsid w:val="001C7911"/>
    <w:rsid w:val="001C7A73"/>
    <w:rsid w:val="001C7B62"/>
    <w:rsid w:val="001D031B"/>
    <w:rsid w:val="001D0597"/>
    <w:rsid w:val="001D0AE4"/>
    <w:rsid w:val="001D0B67"/>
    <w:rsid w:val="001D0BC4"/>
    <w:rsid w:val="001D0C64"/>
    <w:rsid w:val="001D0CB8"/>
    <w:rsid w:val="001D16DE"/>
    <w:rsid w:val="001D17EB"/>
    <w:rsid w:val="001D18A1"/>
    <w:rsid w:val="001D18B3"/>
    <w:rsid w:val="001D1FC3"/>
    <w:rsid w:val="001D235C"/>
    <w:rsid w:val="001D25BD"/>
    <w:rsid w:val="001D25FA"/>
    <w:rsid w:val="001D26B1"/>
    <w:rsid w:val="001D2B7F"/>
    <w:rsid w:val="001D2DF0"/>
    <w:rsid w:val="001D386C"/>
    <w:rsid w:val="001D3ADC"/>
    <w:rsid w:val="001D3B0F"/>
    <w:rsid w:val="001D3CD3"/>
    <w:rsid w:val="001D40FC"/>
    <w:rsid w:val="001D4311"/>
    <w:rsid w:val="001D4AFA"/>
    <w:rsid w:val="001D4C78"/>
    <w:rsid w:val="001D4DFC"/>
    <w:rsid w:val="001D4E90"/>
    <w:rsid w:val="001D4F84"/>
    <w:rsid w:val="001D5119"/>
    <w:rsid w:val="001D51BA"/>
    <w:rsid w:val="001D5316"/>
    <w:rsid w:val="001D53E7"/>
    <w:rsid w:val="001D58DB"/>
    <w:rsid w:val="001D5C94"/>
    <w:rsid w:val="001D60B0"/>
    <w:rsid w:val="001D60DD"/>
    <w:rsid w:val="001D6342"/>
    <w:rsid w:val="001D63B5"/>
    <w:rsid w:val="001D6D53"/>
    <w:rsid w:val="001D6DC3"/>
    <w:rsid w:val="001D7547"/>
    <w:rsid w:val="001D77ED"/>
    <w:rsid w:val="001D7814"/>
    <w:rsid w:val="001D7B9B"/>
    <w:rsid w:val="001D7C4C"/>
    <w:rsid w:val="001D7DDB"/>
    <w:rsid w:val="001D7E5D"/>
    <w:rsid w:val="001D7F05"/>
    <w:rsid w:val="001E00FC"/>
    <w:rsid w:val="001E0287"/>
    <w:rsid w:val="001E035D"/>
    <w:rsid w:val="001E0459"/>
    <w:rsid w:val="001E08B1"/>
    <w:rsid w:val="001E0968"/>
    <w:rsid w:val="001E0992"/>
    <w:rsid w:val="001E09B1"/>
    <w:rsid w:val="001E0CBE"/>
    <w:rsid w:val="001E13BE"/>
    <w:rsid w:val="001E13DB"/>
    <w:rsid w:val="001E1546"/>
    <w:rsid w:val="001E1958"/>
    <w:rsid w:val="001E1988"/>
    <w:rsid w:val="001E1CC7"/>
    <w:rsid w:val="001E1D07"/>
    <w:rsid w:val="001E2053"/>
    <w:rsid w:val="001E23BE"/>
    <w:rsid w:val="001E23E7"/>
    <w:rsid w:val="001E258D"/>
    <w:rsid w:val="001E27B6"/>
    <w:rsid w:val="001E3020"/>
    <w:rsid w:val="001E30C2"/>
    <w:rsid w:val="001E32CC"/>
    <w:rsid w:val="001E3595"/>
    <w:rsid w:val="001E363B"/>
    <w:rsid w:val="001E3968"/>
    <w:rsid w:val="001E3AB8"/>
    <w:rsid w:val="001E3D87"/>
    <w:rsid w:val="001E4715"/>
    <w:rsid w:val="001E4C4E"/>
    <w:rsid w:val="001E4CE4"/>
    <w:rsid w:val="001E53AA"/>
    <w:rsid w:val="001E54AB"/>
    <w:rsid w:val="001E55A5"/>
    <w:rsid w:val="001E55E5"/>
    <w:rsid w:val="001E58E2"/>
    <w:rsid w:val="001E5DBA"/>
    <w:rsid w:val="001E6708"/>
    <w:rsid w:val="001E6C54"/>
    <w:rsid w:val="001E73E2"/>
    <w:rsid w:val="001E7696"/>
    <w:rsid w:val="001E77D7"/>
    <w:rsid w:val="001E7AED"/>
    <w:rsid w:val="001F0071"/>
    <w:rsid w:val="001F0DA6"/>
    <w:rsid w:val="001F0DC8"/>
    <w:rsid w:val="001F0E99"/>
    <w:rsid w:val="001F0FC1"/>
    <w:rsid w:val="001F11B0"/>
    <w:rsid w:val="001F1257"/>
    <w:rsid w:val="001F13CD"/>
    <w:rsid w:val="001F1473"/>
    <w:rsid w:val="001F14F1"/>
    <w:rsid w:val="001F193D"/>
    <w:rsid w:val="001F1A62"/>
    <w:rsid w:val="001F1D09"/>
    <w:rsid w:val="001F1EDE"/>
    <w:rsid w:val="001F21D4"/>
    <w:rsid w:val="001F25CF"/>
    <w:rsid w:val="001F2A3F"/>
    <w:rsid w:val="001F2AB7"/>
    <w:rsid w:val="001F2EC5"/>
    <w:rsid w:val="001F2FB4"/>
    <w:rsid w:val="001F33E6"/>
    <w:rsid w:val="001F33F8"/>
    <w:rsid w:val="001F3437"/>
    <w:rsid w:val="001F3716"/>
    <w:rsid w:val="001F3916"/>
    <w:rsid w:val="001F3A6E"/>
    <w:rsid w:val="001F3DB3"/>
    <w:rsid w:val="001F3DE7"/>
    <w:rsid w:val="001F3DEB"/>
    <w:rsid w:val="001F4255"/>
    <w:rsid w:val="001F4558"/>
    <w:rsid w:val="001F4C4C"/>
    <w:rsid w:val="001F52C0"/>
    <w:rsid w:val="001F543E"/>
    <w:rsid w:val="001F54C5"/>
    <w:rsid w:val="001F5674"/>
    <w:rsid w:val="001F577C"/>
    <w:rsid w:val="001F5820"/>
    <w:rsid w:val="001F58C8"/>
    <w:rsid w:val="001F592E"/>
    <w:rsid w:val="001F5EE4"/>
    <w:rsid w:val="001F5F06"/>
    <w:rsid w:val="001F6048"/>
    <w:rsid w:val="001F61A7"/>
    <w:rsid w:val="001F662C"/>
    <w:rsid w:val="001F6939"/>
    <w:rsid w:val="001F6B80"/>
    <w:rsid w:val="001F6B97"/>
    <w:rsid w:val="001F6C19"/>
    <w:rsid w:val="001F6D04"/>
    <w:rsid w:val="001F7074"/>
    <w:rsid w:val="001F7360"/>
    <w:rsid w:val="001F7519"/>
    <w:rsid w:val="001F769E"/>
    <w:rsid w:val="001F7718"/>
    <w:rsid w:val="001F7CB1"/>
    <w:rsid w:val="00200016"/>
    <w:rsid w:val="0020007F"/>
    <w:rsid w:val="002000A8"/>
    <w:rsid w:val="0020020C"/>
    <w:rsid w:val="00200490"/>
    <w:rsid w:val="00200514"/>
    <w:rsid w:val="0020068F"/>
    <w:rsid w:val="0020076A"/>
    <w:rsid w:val="00200A26"/>
    <w:rsid w:val="00200E02"/>
    <w:rsid w:val="002012E6"/>
    <w:rsid w:val="002014B7"/>
    <w:rsid w:val="00201A10"/>
    <w:rsid w:val="00201A4A"/>
    <w:rsid w:val="00201E47"/>
    <w:rsid w:val="00201F3A"/>
    <w:rsid w:val="002024C8"/>
    <w:rsid w:val="00202C0D"/>
    <w:rsid w:val="00202E0B"/>
    <w:rsid w:val="00203177"/>
    <w:rsid w:val="00203409"/>
    <w:rsid w:val="00203DB0"/>
    <w:rsid w:val="00203F01"/>
    <w:rsid w:val="00203F96"/>
    <w:rsid w:val="002043B2"/>
    <w:rsid w:val="00204495"/>
    <w:rsid w:val="00204840"/>
    <w:rsid w:val="00204AA9"/>
    <w:rsid w:val="00204C37"/>
    <w:rsid w:val="00204F82"/>
    <w:rsid w:val="00204FD9"/>
    <w:rsid w:val="002050E1"/>
    <w:rsid w:val="0020532B"/>
    <w:rsid w:val="00205476"/>
    <w:rsid w:val="0020564B"/>
    <w:rsid w:val="00205777"/>
    <w:rsid w:val="002057E5"/>
    <w:rsid w:val="00205CE6"/>
    <w:rsid w:val="002060B2"/>
    <w:rsid w:val="002069B2"/>
    <w:rsid w:val="00206CBB"/>
    <w:rsid w:val="00206FF6"/>
    <w:rsid w:val="002072A0"/>
    <w:rsid w:val="0020789F"/>
    <w:rsid w:val="002079F5"/>
    <w:rsid w:val="00207D7D"/>
    <w:rsid w:val="00207F67"/>
    <w:rsid w:val="00207FA3"/>
    <w:rsid w:val="00210190"/>
    <w:rsid w:val="00210369"/>
    <w:rsid w:val="00210501"/>
    <w:rsid w:val="00210729"/>
    <w:rsid w:val="002110AC"/>
    <w:rsid w:val="002111A0"/>
    <w:rsid w:val="002112DD"/>
    <w:rsid w:val="002114D0"/>
    <w:rsid w:val="00211639"/>
    <w:rsid w:val="00211FDC"/>
    <w:rsid w:val="00212519"/>
    <w:rsid w:val="002126D5"/>
    <w:rsid w:val="002127F4"/>
    <w:rsid w:val="00212860"/>
    <w:rsid w:val="002129DE"/>
    <w:rsid w:val="00212DCC"/>
    <w:rsid w:val="002134A0"/>
    <w:rsid w:val="002134F7"/>
    <w:rsid w:val="002139A9"/>
    <w:rsid w:val="00213A32"/>
    <w:rsid w:val="00213B4D"/>
    <w:rsid w:val="00213D93"/>
    <w:rsid w:val="00213F1A"/>
    <w:rsid w:val="002140EF"/>
    <w:rsid w:val="00214DA8"/>
    <w:rsid w:val="00215209"/>
    <w:rsid w:val="002152BB"/>
    <w:rsid w:val="00215423"/>
    <w:rsid w:val="002158FA"/>
    <w:rsid w:val="00215F02"/>
    <w:rsid w:val="00216042"/>
    <w:rsid w:val="00216072"/>
    <w:rsid w:val="00216209"/>
    <w:rsid w:val="00216555"/>
    <w:rsid w:val="002167F9"/>
    <w:rsid w:val="00216ADA"/>
    <w:rsid w:val="002173EC"/>
    <w:rsid w:val="00217B3C"/>
    <w:rsid w:val="00217C91"/>
    <w:rsid w:val="0022034D"/>
    <w:rsid w:val="00220600"/>
    <w:rsid w:val="00220ADE"/>
    <w:rsid w:val="00220B71"/>
    <w:rsid w:val="0022103F"/>
    <w:rsid w:val="00221159"/>
    <w:rsid w:val="002213D5"/>
    <w:rsid w:val="00221A13"/>
    <w:rsid w:val="00221DEF"/>
    <w:rsid w:val="00222403"/>
    <w:rsid w:val="002224DB"/>
    <w:rsid w:val="0022271B"/>
    <w:rsid w:val="00222785"/>
    <w:rsid w:val="00222F7C"/>
    <w:rsid w:val="00223183"/>
    <w:rsid w:val="00223723"/>
    <w:rsid w:val="0022380F"/>
    <w:rsid w:val="00223CC6"/>
    <w:rsid w:val="00223FCB"/>
    <w:rsid w:val="0022427C"/>
    <w:rsid w:val="00224489"/>
    <w:rsid w:val="002247E1"/>
    <w:rsid w:val="002249F1"/>
    <w:rsid w:val="00224B01"/>
    <w:rsid w:val="00224BE8"/>
    <w:rsid w:val="00224DAF"/>
    <w:rsid w:val="002252C3"/>
    <w:rsid w:val="002257D8"/>
    <w:rsid w:val="00225B1A"/>
    <w:rsid w:val="00225C54"/>
    <w:rsid w:val="00226286"/>
    <w:rsid w:val="002263ED"/>
    <w:rsid w:val="00226557"/>
    <w:rsid w:val="0022681C"/>
    <w:rsid w:val="0022689F"/>
    <w:rsid w:val="00226A6E"/>
    <w:rsid w:val="00226E18"/>
    <w:rsid w:val="00227011"/>
    <w:rsid w:val="0022755D"/>
    <w:rsid w:val="00227B88"/>
    <w:rsid w:val="00227D26"/>
    <w:rsid w:val="0023028B"/>
    <w:rsid w:val="002305D3"/>
    <w:rsid w:val="00230765"/>
    <w:rsid w:val="00230AE3"/>
    <w:rsid w:val="00230D18"/>
    <w:rsid w:val="002310FB"/>
    <w:rsid w:val="00231124"/>
    <w:rsid w:val="00231268"/>
    <w:rsid w:val="002315DB"/>
    <w:rsid w:val="002319E4"/>
    <w:rsid w:val="00231EE6"/>
    <w:rsid w:val="00231F4B"/>
    <w:rsid w:val="002322C7"/>
    <w:rsid w:val="00232A8A"/>
    <w:rsid w:val="00232D2F"/>
    <w:rsid w:val="00232F6B"/>
    <w:rsid w:val="00233073"/>
    <w:rsid w:val="0023355B"/>
    <w:rsid w:val="00233830"/>
    <w:rsid w:val="002338F1"/>
    <w:rsid w:val="002339BB"/>
    <w:rsid w:val="00233B6B"/>
    <w:rsid w:val="00233BCB"/>
    <w:rsid w:val="00233DC3"/>
    <w:rsid w:val="002342D2"/>
    <w:rsid w:val="0023431A"/>
    <w:rsid w:val="0023436E"/>
    <w:rsid w:val="00234559"/>
    <w:rsid w:val="00234618"/>
    <w:rsid w:val="00234788"/>
    <w:rsid w:val="002350F9"/>
    <w:rsid w:val="0023543E"/>
    <w:rsid w:val="00235632"/>
    <w:rsid w:val="002357D7"/>
    <w:rsid w:val="00235868"/>
    <w:rsid w:val="00235872"/>
    <w:rsid w:val="00235954"/>
    <w:rsid w:val="002359D7"/>
    <w:rsid w:val="00235A56"/>
    <w:rsid w:val="00235ABC"/>
    <w:rsid w:val="00235B9F"/>
    <w:rsid w:val="00235C0E"/>
    <w:rsid w:val="00235DFF"/>
    <w:rsid w:val="002364F1"/>
    <w:rsid w:val="00236509"/>
    <w:rsid w:val="00236635"/>
    <w:rsid w:val="00236816"/>
    <w:rsid w:val="00236AB9"/>
    <w:rsid w:val="002370C1"/>
    <w:rsid w:val="00237103"/>
    <w:rsid w:val="002371A2"/>
    <w:rsid w:val="00237360"/>
    <w:rsid w:val="002374F2"/>
    <w:rsid w:val="00237705"/>
    <w:rsid w:val="00237E75"/>
    <w:rsid w:val="00237F55"/>
    <w:rsid w:val="002401B8"/>
    <w:rsid w:val="0024095D"/>
    <w:rsid w:val="002409E8"/>
    <w:rsid w:val="0024102D"/>
    <w:rsid w:val="00241559"/>
    <w:rsid w:val="0024185B"/>
    <w:rsid w:val="00241ACB"/>
    <w:rsid w:val="00241CC2"/>
    <w:rsid w:val="00241CE7"/>
    <w:rsid w:val="00241E3D"/>
    <w:rsid w:val="002420C7"/>
    <w:rsid w:val="0024269E"/>
    <w:rsid w:val="002427F2"/>
    <w:rsid w:val="00242CF9"/>
    <w:rsid w:val="00242DFB"/>
    <w:rsid w:val="00242EB8"/>
    <w:rsid w:val="0024319B"/>
    <w:rsid w:val="002433F0"/>
    <w:rsid w:val="00243545"/>
    <w:rsid w:val="002435B3"/>
    <w:rsid w:val="00243DE2"/>
    <w:rsid w:val="00244367"/>
    <w:rsid w:val="0024436F"/>
    <w:rsid w:val="002445A8"/>
    <w:rsid w:val="00244787"/>
    <w:rsid w:val="00244F80"/>
    <w:rsid w:val="00244FAA"/>
    <w:rsid w:val="002458EB"/>
    <w:rsid w:val="00245976"/>
    <w:rsid w:val="002459A1"/>
    <w:rsid w:val="00245B6D"/>
    <w:rsid w:val="002460F1"/>
    <w:rsid w:val="0024619D"/>
    <w:rsid w:val="002461B8"/>
    <w:rsid w:val="00246A02"/>
    <w:rsid w:val="002473B3"/>
    <w:rsid w:val="0024783A"/>
    <w:rsid w:val="00247DDC"/>
    <w:rsid w:val="00247F3B"/>
    <w:rsid w:val="00250064"/>
    <w:rsid w:val="002500C8"/>
    <w:rsid w:val="00250325"/>
    <w:rsid w:val="002505D6"/>
    <w:rsid w:val="002505F0"/>
    <w:rsid w:val="0025086C"/>
    <w:rsid w:val="00250E41"/>
    <w:rsid w:val="00250F96"/>
    <w:rsid w:val="00251837"/>
    <w:rsid w:val="002518D1"/>
    <w:rsid w:val="002518F8"/>
    <w:rsid w:val="00251D84"/>
    <w:rsid w:val="00251F9F"/>
    <w:rsid w:val="00252312"/>
    <w:rsid w:val="0025251D"/>
    <w:rsid w:val="00252688"/>
    <w:rsid w:val="0025279C"/>
    <w:rsid w:val="00252BBE"/>
    <w:rsid w:val="00253152"/>
    <w:rsid w:val="002536CD"/>
    <w:rsid w:val="0025386E"/>
    <w:rsid w:val="0025391E"/>
    <w:rsid w:val="00253AAF"/>
    <w:rsid w:val="00253B63"/>
    <w:rsid w:val="00253BCD"/>
    <w:rsid w:val="00254438"/>
    <w:rsid w:val="0025483E"/>
    <w:rsid w:val="00254C46"/>
    <w:rsid w:val="002551D7"/>
    <w:rsid w:val="0025536A"/>
    <w:rsid w:val="0025553C"/>
    <w:rsid w:val="00255A59"/>
    <w:rsid w:val="00255DC1"/>
    <w:rsid w:val="00256026"/>
    <w:rsid w:val="002565A2"/>
    <w:rsid w:val="00256909"/>
    <w:rsid w:val="00256981"/>
    <w:rsid w:val="0025699D"/>
    <w:rsid w:val="00256AC9"/>
    <w:rsid w:val="00256BA5"/>
    <w:rsid w:val="00256F4F"/>
    <w:rsid w:val="00256FAA"/>
    <w:rsid w:val="0025700A"/>
    <w:rsid w:val="00257543"/>
    <w:rsid w:val="002575BE"/>
    <w:rsid w:val="002579BD"/>
    <w:rsid w:val="00257DFE"/>
    <w:rsid w:val="00260286"/>
    <w:rsid w:val="002604E1"/>
    <w:rsid w:val="002606B7"/>
    <w:rsid w:val="00260D0A"/>
    <w:rsid w:val="0026103D"/>
    <w:rsid w:val="002616C2"/>
    <w:rsid w:val="002617E7"/>
    <w:rsid w:val="00261A25"/>
    <w:rsid w:val="00261A39"/>
    <w:rsid w:val="00261BCE"/>
    <w:rsid w:val="00261CE3"/>
    <w:rsid w:val="00261EA4"/>
    <w:rsid w:val="0026216D"/>
    <w:rsid w:val="00262539"/>
    <w:rsid w:val="002625BA"/>
    <w:rsid w:val="002628B3"/>
    <w:rsid w:val="00262A2B"/>
    <w:rsid w:val="00262E0A"/>
    <w:rsid w:val="002635D3"/>
    <w:rsid w:val="0026396E"/>
    <w:rsid w:val="00263A27"/>
    <w:rsid w:val="00263EBD"/>
    <w:rsid w:val="00264228"/>
    <w:rsid w:val="00264334"/>
    <w:rsid w:val="002646B0"/>
    <w:rsid w:val="0026473E"/>
    <w:rsid w:val="0026484F"/>
    <w:rsid w:val="00264865"/>
    <w:rsid w:val="00264E8D"/>
    <w:rsid w:val="002653AC"/>
    <w:rsid w:val="00265B32"/>
    <w:rsid w:val="00265BA6"/>
    <w:rsid w:val="00265F2D"/>
    <w:rsid w:val="00266102"/>
    <w:rsid w:val="00266214"/>
    <w:rsid w:val="00266681"/>
    <w:rsid w:val="00266F5C"/>
    <w:rsid w:val="002672BC"/>
    <w:rsid w:val="0026764C"/>
    <w:rsid w:val="0026786F"/>
    <w:rsid w:val="00267C83"/>
    <w:rsid w:val="00270064"/>
    <w:rsid w:val="0027011F"/>
    <w:rsid w:val="002701A8"/>
    <w:rsid w:val="00270263"/>
    <w:rsid w:val="002704A8"/>
    <w:rsid w:val="00270786"/>
    <w:rsid w:val="00270B43"/>
    <w:rsid w:val="00270B47"/>
    <w:rsid w:val="00270F6E"/>
    <w:rsid w:val="00271431"/>
    <w:rsid w:val="0027144F"/>
    <w:rsid w:val="00271557"/>
    <w:rsid w:val="00271779"/>
    <w:rsid w:val="002717BD"/>
    <w:rsid w:val="00271813"/>
    <w:rsid w:val="00271965"/>
    <w:rsid w:val="00271AF1"/>
    <w:rsid w:val="00271F3A"/>
    <w:rsid w:val="00272105"/>
    <w:rsid w:val="00272143"/>
    <w:rsid w:val="0027228E"/>
    <w:rsid w:val="00272C66"/>
    <w:rsid w:val="00273063"/>
    <w:rsid w:val="00273278"/>
    <w:rsid w:val="00273410"/>
    <w:rsid w:val="00273532"/>
    <w:rsid w:val="00273783"/>
    <w:rsid w:val="002737F4"/>
    <w:rsid w:val="00273915"/>
    <w:rsid w:val="00273EE9"/>
    <w:rsid w:val="00274921"/>
    <w:rsid w:val="002749FE"/>
    <w:rsid w:val="002751EA"/>
    <w:rsid w:val="00275710"/>
    <w:rsid w:val="00275864"/>
    <w:rsid w:val="00275A2F"/>
    <w:rsid w:val="00275B0D"/>
    <w:rsid w:val="00275C94"/>
    <w:rsid w:val="00275EC4"/>
    <w:rsid w:val="0027623B"/>
    <w:rsid w:val="0027629F"/>
    <w:rsid w:val="00276799"/>
    <w:rsid w:val="00276BC2"/>
    <w:rsid w:val="00276F8E"/>
    <w:rsid w:val="0027713B"/>
    <w:rsid w:val="002772CB"/>
    <w:rsid w:val="00277BAC"/>
    <w:rsid w:val="00277DAB"/>
    <w:rsid w:val="00277F3B"/>
    <w:rsid w:val="00280219"/>
    <w:rsid w:val="0028038F"/>
    <w:rsid w:val="002805F5"/>
    <w:rsid w:val="00280751"/>
    <w:rsid w:val="00280872"/>
    <w:rsid w:val="00280B11"/>
    <w:rsid w:val="00280DB6"/>
    <w:rsid w:val="002810CE"/>
    <w:rsid w:val="0028130D"/>
    <w:rsid w:val="00281776"/>
    <w:rsid w:val="00281C1F"/>
    <w:rsid w:val="00281E76"/>
    <w:rsid w:val="0028280A"/>
    <w:rsid w:val="00282BF3"/>
    <w:rsid w:val="00282C38"/>
    <w:rsid w:val="00282D0D"/>
    <w:rsid w:val="00283049"/>
    <w:rsid w:val="002833AB"/>
    <w:rsid w:val="00283BC7"/>
    <w:rsid w:val="00283D5C"/>
    <w:rsid w:val="002847A1"/>
    <w:rsid w:val="002848F3"/>
    <w:rsid w:val="002849BC"/>
    <w:rsid w:val="00284BA0"/>
    <w:rsid w:val="002857A4"/>
    <w:rsid w:val="002857D2"/>
    <w:rsid w:val="00285971"/>
    <w:rsid w:val="00285A70"/>
    <w:rsid w:val="00286ACD"/>
    <w:rsid w:val="00286E76"/>
    <w:rsid w:val="00286FD4"/>
    <w:rsid w:val="00287838"/>
    <w:rsid w:val="00287BF9"/>
    <w:rsid w:val="00287D32"/>
    <w:rsid w:val="00290095"/>
    <w:rsid w:val="00290628"/>
    <w:rsid w:val="002906A7"/>
    <w:rsid w:val="0029079F"/>
    <w:rsid w:val="002907B5"/>
    <w:rsid w:val="00290B93"/>
    <w:rsid w:val="00291381"/>
    <w:rsid w:val="00291405"/>
    <w:rsid w:val="002919BD"/>
    <w:rsid w:val="002919E1"/>
    <w:rsid w:val="002921C3"/>
    <w:rsid w:val="0029222D"/>
    <w:rsid w:val="0029226B"/>
    <w:rsid w:val="00292A8B"/>
    <w:rsid w:val="00292D1C"/>
    <w:rsid w:val="00292E63"/>
    <w:rsid w:val="00292E85"/>
    <w:rsid w:val="00292EB7"/>
    <w:rsid w:val="00293160"/>
    <w:rsid w:val="00293396"/>
    <w:rsid w:val="00293756"/>
    <w:rsid w:val="00293A90"/>
    <w:rsid w:val="00293C63"/>
    <w:rsid w:val="00294422"/>
    <w:rsid w:val="002946CF"/>
    <w:rsid w:val="00294A67"/>
    <w:rsid w:val="00294BEF"/>
    <w:rsid w:val="00294CBE"/>
    <w:rsid w:val="002952D6"/>
    <w:rsid w:val="00295705"/>
    <w:rsid w:val="00296227"/>
    <w:rsid w:val="00296F44"/>
    <w:rsid w:val="00297154"/>
    <w:rsid w:val="00297616"/>
    <w:rsid w:val="0029777D"/>
    <w:rsid w:val="00297B8A"/>
    <w:rsid w:val="00297F56"/>
    <w:rsid w:val="002A055E"/>
    <w:rsid w:val="002A0791"/>
    <w:rsid w:val="002A0975"/>
    <w:rsid w:val="002A116B"/>
    <w:rsid w:val="002A1193"/>
    <w:rsid w:val="002A16DB"/>
    <w:rsid w:val="002A16E4"/>
    <w:rsid w:val="002A1971"/>
    <w:rsid w:val="002A1B88"/>
    <w:rsid w:val="002A1BAB"/>
    <w:rsid w:val="002A1C11"/>
    <w:rsid w:val="002A1CD6"/>
    <w:rsid w:val="002A1CEB"/>
    <w:rsid w:val="002A1D4E"/>
    <w:rsid w:val="002A2302"/>
    <w:rsid w:val="002A26C0"/>
    <w:rsid w:val="002A2869"/>
    <w:rsid w:val="002A2E5E"/>
    <w:rsid w:val="002A3072"/>
    <w:rsid w:val="002A3184"/>
    <w:rsid w:val="002A329F"/>
    <w:rsid w:val="002A3633"/>
    <w:rsid w:val="002A3682"/>
    <w:rsid w:val="002A3A9C"/>
    <w:rsid w:val="002A41D3"/>
    <w:rsid w:val="002A497E"/>
    <w:rsid w:val="002A4B4C"/>
    <w:rsid w:val="002A4E92"/>
    <w:rsid w:val="002A4FCF"/>
    <w:rsid w:val="002A51B1"/>
    <w:rsid w:val="002A531C"/>
    <w:rsid w:val="002A578E"/>
    <w:rsid w:val="002A5877"/>
    <w:rsid w:val="002A5B9A"/>
    <w:rsid w:val="002A6233"/>
    <w:rsid w:val="002A6605"/>
    <w:rsid w:val="002A6819"/>
    <w:rsid w:val="002A6B89"/>
    <w:rsid w:val="002A6D65"/>
    <w:rsid w:val="002A6D71"/>
    <w:rsid w:val="002A7235"/>
    <w:rsid w:val="002A756E"/>
    <w:rsid w:val="002A7586"/>
    <w:rsid w:val="002A776F"/>
    <w:rsid w:val="002A7A0B"/>
    <w:rsid w:val="002A7B0B"/>
    <w:rsid w:val="002A7CBB"/>
    <w:rsid w:val="002A7D62"/>
    <w:rsid w:val="002B003A"/>
    <w:rsid w:val="002B00BF"/>
    <w:rsid w:val="002B02F8"/>
    <w:rsid w:val="002B034F"/>
    <w:rsid w:val="002B0389"/>
    <w:rsid w:val="002B0642"/>
    <w:rsid w:val="002B06A6"/>
    <w:rsid w:val="002B08EA"/>
    <w:rsid w:val="002B0A0E"/>
    <w:rsid w:val="002B0B80"/>
    <w:rsid w:val="002B0B96"/>
    <w:rsid w:val="002B1001"/>
    <w:rsid w:val="002B1190"/>
    <w:rsid w:val="002B15D4"/>
    <w:rsid w:val="002B164E"/>
    <w:rsid w:val="002B18B0"/>
    <w:rsid w:val="002B24D6"/>
    <w:rsid w:val="002B25EB"/>
    <w:rsid w:val="002B2A6C"/>
    <w:rsid w:val="002B2A91"/>
    <w:rsid w:val="002B2B5D"/>
    <w:rsid w:val="002B2D20"/>
    <w:rsid w:val="002B2F10"/>
    <w:rsid w:val="002B2F72"/>
    <w:rsid w:val="002B34C9"/>
    <w:rsid w:val="002B36DC"/>
    <w:rsid w:val="002B385F"/>
    <w:rsid w:val="002B39B5"/>
    <w:rsid w:val="002B4063"/>
    <w:rsid w:val="002B4216"/>
    <w:rsid w:val="002B4554"/>
    <w:rsid w:val="002B4767"/>
    <w:rsid w:val="002B4D36"/>
    <w:rsid w:val="002B5750"/>
    <w:rsid w:val="002B596A"/>
    <w:rsid w:val="002B5A43"/>
    <w:rsid w:val="002B5B26"/>
    <w:rsid w:val="002B5D0E"/>
    <w:rsid w:val="002B5D8F"/>
    <w:rsid w:val="002B5F36"/>
    <w:rsid w:val="002B673C"/>
    <w:rsid w:val="002B6980"/>
    <w:rsid w:val="002B6BC9"/>
    <w:rsid w:val="002B6E0D"/>
    <w:rsid w:val="002B6EAA"/>
    <w:rsid w:val="002B7221"/>
    <w:rsid w:val="002B7254"/>
    <w:rsid w:val="002B753B"/>
    <w:rsid w:val="002B782F"/>
    <w:rsid w:val="002B78B9"/>
    <w:rsid w:val="002C0171"/>
    <w:rsid w:val="002C027D"/>
    <w:rsid w:val="002C02CE"/>
    <w:rsid w:val="002C0312"/>
    <w:rsid w:val="002C0597"/>
    <w:rsid w:val="002C070A"/>
    <w:rsid w:val="002C0764"/>
    <w:rsid w:val="002C07F9"/>
    <w:rsid w:val="002C0ADB"/>
    <w:rsid w:val="002C100A"/>
    <w:rsid w:val="002C1915"/>
    <w:rsid w:val="002C1951"/>
    <w:rsid w:val="002C1AE7"/>
    <w:rsid w:val="002C1D32"/>
    <w:rsid w:val="002C261A"/>
    <w:rsid w:val="002C26DD"/>
    <w:rsid w:val="002C3245"/>
    <w:rsid w:val="002C3266"/>
    <w:rsid w:val="002C32BA"/>
    <w:rsid w:val="002C3326"/>
    <w:rsid w:val="002C3328"/>
    <w:rsid w:val="002C3344"/>
    <w:rsid w:val="002C346C"/>
    <w:rsid w:val="002C35CB"/>
    <w:rsid w:val="002C37A0"/>
    <w:rsid w:val="002C383F"/>
    <w:rsid w:val="002C3991"/>
    <w:rsid w:val="002C3E3C"/>
    <w:rsid w:val="002C3F97"/>
    <w:rsid w:val="002C40FF"/>
    <w:rsid w:val="002C41E6"/>
    <w:rsid w:val="002C43D2"/>
    <w:rsid w:val="002C4AA3"/>
    <w:rsid w:val="002C4ADD"/>
    <w:rsid w:val="002C505C"/>
    <w:rsid w:val="002C5447"/>
    <w:rsid w:val="002C554D"/>
    <w:rsid w:val="002C5F08"/>
    <w:rsid w:val="002C616A"/>
    <w:rsid w:val="002C6244"/>
    <w:rsid w:val="002C652A"/>
    <w:rsid w:val="002C6634"/>
    <w:rsid w:val="002C6766"/>
    <w:rsid w:val="002C676C"/>
    <w:rsid w:val="002C6BC4"/>
    <w:rsid w:val="002C750A"/>
    <w:rsid w:val="002C7791"/>
    <w:rsid w:val="002C7D07"/>
    <w:rsid w:val="002C7FFB"/>
    <w:rsid w:val="002D04F2"/>
    <w:rsid w:val="002D0671"/>
    <w:rsid w:val="002D06B7"/>
    <w:rsid w:val="002D071A"/>
    <w:rsid w:val="002D0AB9"/>
    <w:rsid w:val="002D0B06"/>
    <w:rsid w:val="002D0C0D"/>
    <w:rsid w:val="002D0FD0"/>
    <w:rsid w:val="002D0FDB"/>
    <w:rsid w:val="002D1097"/>
    <w:rsid w:val="002D1252"/>
    <w:rsid w:val="002D125A"/>
    <w:rsid w:val="002D1267"/>
    <w:rsid w:val="002D1849"/>
    <w:rsid w:val="002D1905"/>
    <w:rsid w:val="002D1CE1"/>
    <w:rsid w:val="002D2053"/>
    <w:rsid w:val="002D234A"/>
    <w:rsid w:val="002D23BB"/>
    <w:rsid w:val="002D2577"/>
    <w:rsid w:val="002D26DB"/>
    <w:rsid w:val="002D293E"/>
    <w:rsid w:val="002D31E5"/>
    <w:rsid w:val="002D34B2"/>
    <w:rsid w:val="002D34D7"/>
    <w:rsid w:val="002D34E3"/>
    <w:rsid w:val="002D368F"/>
    <w:rsid w:val="002D3FC8"/>
    <w:rsid w:val="002D44C1"/>
    <w:rsid w:val="002D47D2"/>
    <w:rsid w:val="002D48B0"/>
    <w:rsid w:val="002D4D76"/>
    <w:rsid w:val="002D4DEF"/>
    <w:rsid w:val="002D4FA0"/>
    <w:rsid w:val="002D501D"/>
    <w:rsid w:val="002D551A"/>
    <w:rsid w:val="002D55E9"/>
    <w:rsid w:val="002D56DD"/>
    <w:rsid w:val="002D5B37"/>
    <w:rsid w:val="002D5E2E"/>
    <w:rsid w:val="002D6224"/>
    <w:rsid w:val="002D670E"/>
    <w:rsid w:val="002D6799"/>
    <w:rsid w:val="002D6D56"/>
    <w:rsid w:val="002D724C"/>
    <w:rsid w:val="002D7331"/>
    <w:rsid w:val="002D75C9"/>
    <w:rsid w:val="002D7637"/>
    <w:rsid w:val="002D76CE"/>
    <w:rsid w:val="002D7903"/>
    <w:rsid w:val="002D7ADA"/>
    <w:rsid w:val="002D7BA6"/>
    <w:rsid w:val="002D7BEE"/>
    <w:rsid w:val="002E017F"/>
    <w:rsid w:val="002E0281"/>
    <w:rsid w:val="002E04FB"/>
    <w:rsid w:val="002E054F"/>
    <w:rsid w:val="002E069E"/>
    <w:rsid w:val="002E0A64"/>
    <w:rsid w:val="002E0BFE"/>
    <w:rsid w:val="002E0E81"/>
    <w:rsid w:val="002E0F14"/>
    <w:rsid w:val="002E1334"/>
    <w:rsid w:val="002E1761"/>
    <w:rsid w:val="002E17F2"/>
    <w:rsid w:val="002E189C"/>
    <w:rsid w:val="002E1E23"/>
    <w:rsid w:val="002E1E49"/>
    <w:rsid w:val="002E1EE7"/>
    <w:rsid w:val="002E20AC"/>
    <w:rsid w:val="002E241A"/>
    <w:rsid w:val="002E2458"/>
    <w:rsid w:val="002E25E3"/>
    <w:rsid w:val="002E2905"/>
    <w:rsid w:val="002E2BA8"/>
    <w:rsid w:val="002E2C97"/>
    <w:rsid w:val="002E2CD9"/>
    <w:rsid w:val="002E2F51"/>
    <w:rsid w:val="002E3068"/>
    <w:rsid w:val="002E3201"/>
    <w:rsid w:val="002E37F6"/>
    <w:rsid w:val="002E3C6A"/>
    <w:rsid w:val="002E3C8C"/>
    <w:rsid w:val="002E3EB6"/>
    <w:rsid w:val="002E4675"/>
    <w:rsid w:val="002E4689"/>
    <w:rsid w:val="002E46CA"/>
    <w:rsid w:val="002E489C"/>
    <w:rsid w:val="002E4B55"/>
    <w:rsid w:val="002E4CA4"/>
    <w:rsid w:val="002E4D0A"/>
    <w:rsid w:val="002E4D32"/>
    <w:rsid w:val="002E4E35"/>
    <w:rsid w:val="002E520B"/>
    <w:rsid w:val="002E5367"/>
    <w:rsid w:val="002E5553"/>
    <w:rsid w:val="002E5842"/>
    <w:rsid w:val="002E618A"/>
    <w:rsid w:val="002E61D2"/>
    <w:rsid w:val="002E6604"/>
    <w:rsid w:val="002E6727"/>
    <w:rsid w:val="002E6A21"/>
    <w:rsid w:val="002E6A3E"/>
    <w:rsid w:val="002E6A7A"/>
    <w:rsid w:val="002E6C18"/>
    <w:rsid w:val="002E6EE9"/>
    <w:rsid w:val="002E71D7"/>
    <w:rsid w:val="002E7814"/>
    <w:rsid w:val="002E78EC"/>
    <w:rsid w:val="002E7A60"/>
    <w:rsid w:val="002E7CAE"/>
    <w:rsid w:val="002F0101"/>
    <w:rsid w:val="002F0472"/>
    <w:rsid w:val="002F0B1D"/>
    <w:rsid w:val="002F0C53"/>
    <w:rsid w:val="002F0E53"/>
    <w:rsid w:val="002F1130"/>
    <w:rsid w:val="002F12B8"/>
    <w:rsid w:val="002F1356"/>
    <w:rsid w:val="002F13E4"/>
    <w:rsid w:val="002F1519"/>
    <w:rsid w:val="002F1674"/>
    <w:rsid w:val="002F1C49"/>
    <w:rsid w:val="002F23B1"/>
    <w:rsid w:val="002F248F"/>
    <w:rsid w:val="002F2620"/>
    <w:rsid w:val="002F2771"/>
    <w:rsid w:val="002F31F5"/>
    <w:rsid w:val="002F3466"/>
    <w:rsid w:val="002F37A9"/>
    <w:rsid w:val="002F3C8F"/>
    <w:rsid w:val="002F437A"/>
    <w:rsid w:val="002F4481"/>
    <w:rsid w:val="002F4511"/>
    <w:rsid w:val="002F4798"/>
    <w:rsid w:val="002F4C3D"/>
    <w:rsid w:val="002F5086"/>
    <w:rsid w:val="002F58EA"/>
    <w:rsid w:val="002F5FBF"/>
    <w:rsid w:val="002F6225"/>
    <w:rsid w:val="002F628F"/>
    <w:rsid w:val="002F658C"/>
    <w:rsid w:val="002F663B"/>
    <w:rsid w:val="002F7689"/>
    <w:rsid w:val="002F7797"/>
    <w:rsid w:val="002F789F"/>
    <w:rsid w:val="002F790D"/>
    <w:rsid w:val="002F7E6C"/>
    <w:rsid w:val="003000FA"/>
    <w:rsid w:val="0030049C"/>
    <w:rsid w:val="00300632"/>
    <w:rsid w:val="0030094F"/>
    <w:rsid w:val="00300A82"/>
    <w:rsid w:val="00301707"/>
    <w:rsid w:val="003017BD"/>
    <w:rsid w:val="00301CAF"/>
    <w:rsid w:val="00301CE6"/>
    <w:rsid w:val="00301EA5"/>
    <w:rsid w:val="00302083"/>
    <w:rsid w:val="00302211"/>
    <w:rsid w:val="00302465"/>
    <w:rsid w:val="00302508"/>
    <w:rsid w:val="0030256B"/>
    <w:rsid w:val="00302C9E"/>
    <w:rsid w:val="00302F29"/>
    <w:rsid w:val="0030323B"/>
    <w:rsid w:val="00303353"/>
    <w:rsid w:val="0030354C"/>
    <w:rsid w:val="00303776"/>
    <w:rsid w:val="00303896"/>
    <w:rsid w:val="00303A22"/>
    <w:rsid w:val="00303DD4"/>
    <w:rsid w:val="00303E3A"/>
    <w:rsid w:val="00304512"/>
    <w:rsid w:val="003045BA"/>
    <w:rsid w:val="00304D16"/>
    <w:rsid w:val="00304D58"/>
    <w:rsid w:val="00304E46"/>
    <w:rsid w:val="0030501F"/>
    <w:rsid w:val="003050D2"/>
    <w:rsid w:val="0030550D"/>
    <w:rsid w:val="003058BF"/>
    <w:rsid w:val="00305DEC"/>
    <w:rsid w:val="00305F7D"/>
    <w:rsid w:val="00306232"/>
    <w:rsid w:val="003066B9"/>
    <w:rsid w:val="00307453"/>
    <w:rsid w:val="00307844"/>
    <w:rsid w:val="00307BA1"/>
    <w:rsid w:val="00310139"/>
    <w:rsid w:val="0031044D"/>
    <w:rsid w:val="0031062F"/>
    <w:rsid w:val="003106A4"/>
    <w:rsid w:val="003108A1"/>
    <w:rsid w:val="00310C04"/>
    <w:rsid w:val="00310FF7"/>
    <w:rsid w:val="0031142C"/>
    <w:rsid w:val="0031149E"/>
    <w:rsid w:val="00311702"/>
    <w:rsid w:val="0031192C"/>
    <w:rsid w:val="00311E82"/>
    <w:rsid w:val="003122E3"/>
    <w:rsid w:val="00312464"/>
    <w:rsid w:val="0031252B"/>
    <w:rsid w:val="00312A09"/>
    <w:rsid w:val="00312E8A"/>
    <w:rsid w:val="0031325E"/>
    <w:rsid w:val="0031332C"/>
    <w:rsid w:val="003135A6"/>
    <w:rsid w:val="003135F9"/>
    <w:rsid w:val="00313823"/>
    <w:rsid w:val="00313DD7"/>
    <w:rsid w:val="00313FD6"/>
    <w:rsid w:val="00314181"/>
    <w:rsid w:val="003141DB"/>
    <w:rsid w:val="0031436D"/>
    <w:rsid w:val="003143BD"/>
    <w:rsid w:val="0031446D"/>
    <w:rsid w:val="003144CB"/>
    <w:rsid w:val="00314A1F"/>
    <w:rsid w:val="00314E1A"/>
    <w:rsid w:val="00315041"/>
    <w:rsid w:val="0031534D"/>
    <w:rsid w:val="00315363"/>
    <w:rsid w:val="0031538D"/>
    <w:rsid w:val="003155C1"/>
    <w:rsid w:val="0031568F"/>
    <w:rsid w:val="0031596A"/>
    <w:rsid w:val="00315B18"/>
    <w:rsid w:val="00315D35"/>
    <w:rsid w:val="00316080"/>
    <w:rsid w:val="003161AA"/>
    <w:rsid w:val="003165A6"/>
    <w:rsid w:val="003169AC"/>
    <w:rsid w:val="00316A16"/>
    <w:rsid w:val="00316C6E"/>
    <w:rsid w:val="0031703F"/>
    <w:rsid w:val="003170BD"/>
    <w:rsid w:val="003174C3"/>
    <w:rsid w:val="003179DF"/>
    <w:rsid w:val="00317EBD"/>
    <w:rsid w:val="003202D5"/>
    <w:rsid w:val="003203ED"/>
    <w:rsid w:val="00320B4C"/>
    <w:rsid w:val="00320C03"/>
    <w:rsid w:val="00320C8B"/>
    <w:rsid w:val="00320E0C"/>
    <w:rsid w:val="00320F7A"/>
    <w:rsid w:val="0032100A"/>
    <w:rsid w:val="00321C5A"/>
    <w:rsid w:val="00322432"/>
    <w:rsid w:val="00322684"/>
    <w:rsid w:val="003226BA"/>
    <w:rsid w:val="00322715"/>
    <w:rsid w:val="00322851"/>
    <w:rsid w:val="00322A02"/>
    <w:rsid w:val="00322AB5"/>
    <w:rsid w:val="00322BBD"/>
    <w:rsid w:val="00322C9F"/>
    <w:rsid w:val="00322CED"/>
    <w:rsid w:val="0032324F"/>
    <w:rsid w:val="00323575"/>
    <w:rsid w:val="003239F2"/>
    <w:rsid w:val="00323EFC"/>
    <w:rsid w:val="00323F00"/>
    <w:rsid w:val="00324369"/>
    <w:rsid w:val="0032451E"/>
    <w:rsid w:val="003248B4"/>
    <w:rsid w:val="003248DB"/>
    <w:rsid w:val="00324D23"/>
    <w:rsid w:val="00324E33"/>
    <w:rsid w:val="00324EC7"/>
    <w:rsid w:val="003253AF"/>
    <w:rsid w:val="003253D0"/>
    <w:rsid w:val="003257DC"/>
    <w:rsid w:val="00325B5F"/>
    <w:rsid w:val="00326222"/>
    <w:rsid w:val="0032624D"/>
    <w:rsid w:val="0032649B"/>
    <w:rsid w:val="003265D9"/>
    <w:rsid w:val="0032675C"/>
    <w:rsid w:val="003267DB"/>
    <w:rsid w:val="00326AC3"/>
    <w:rsid w:val="00326D60"/>
    <w:rsid w:val="00326F9A"/>
    <w:rsid w:val="00327003"/>
    <w:rsid w:val="00327155"/>
    <w:rsid w:val="00327254"/>
    <w:rsid w:val="003273A6"/>
    <w:rsid w:val="003274E8"/>
    <w:rsid w:val="003300C9"/>
    <w:rsid w:val="0033014F"/>
    <w:rsid w:val="00330689"/>
    <w:rsid w:val="003306EA"/>
    <w:rsid w:val="003307F9"/>
    <w:rsid w:val="00330914"/>
    <w:rsid w:val="00330E90"/>
    <w:rsid w:val="003310B5"/>
    <w:rsid w:val="0033119C"/>
    <w:rsid w:val="00331263"/>
    <w:rsid w:val="003312DA"/>
    <w:rsid w:val="0033146A"/>
    <w:rsid w:val="00331751"/>
    <w:rsid w:val="00331D99"/>
    <w:rsid w:val="003320BE"/>
    <w:rsid w:val="003321E5"/>
    <w:rsid w:val="003322CD"/>
    <w:rsid w:val="003325E5"/>
    <w:rsid w:val="00332611"/>
    <w:rsid w:val="00332663"/>
    <w:rsid w:val="003329E5"/>
    <w:rsid w:val="00332A54"/>
    <w:rsid w:val="00332D97"/>
    <w:rsid w:val="00332ECF"/>
    <w:rsid w:val="00333099"/>
    <w:rsid w:val="0033325A"/>
    <w:rsid w:val="0033336E"/>
    <w:rsid w:val="003335D0"/>
    <w:rsid w:val="003336B7"/>
    <w:rsid w:val="00333775"/>
    <w:rsid w:val="00333985"/>
    <w:rsid w:val="00333C80"/>
    <w:rsid w:val="00333D90"/>
    <w:rsid w:val="00333F55"/>
    <w:rsid w:val="00334121"/>
    <w:rsid w:val="003343EF"/>
    <w:rsid w:val="00334579"/>
    <w:rsid w:val="003347B9"/>
    <w:rsid w:val="003347BC"/>
    <w:rsid w:val="003349EC"/>
    <w:rsid w:val="00334A1A"/>
    <w:rsid w:val="00334D22"/>
    <w:rsid w:val="00334D8A"/>
    <w:rsid w:val="00335858"/>
    <w:rsid w:val="00335E2A"/>
    <w:rsid w:val="003361C7"/>
    <w:rsid w:val="003367D2"/>
    <w:rsid w:val="00336861"/>
    <w:rsid w:val="003369F8"/>
    <w:rsid w:val="00336BDA"/>
    <w:rsid w:val="00336F60"/>
    <w:rsid w:val="0033755F"/>
    <w:rsid w:val="00337B30"/>
    <w:rsid w:val="00337E5F"/>
    <w:rsid w:val="00337F24"/>
    <w:rsid w:val="003400D7"/>
    <w:rsid w:val="00340703"/>
    <w:rsid w:val="00340AE2"/>
    <w:rsid w:val="00340F2B"/>
    <w:rsid w:val="003419D9"/>
    <w:rsid w:val="00341ABC"/>
    <w:rsid w:val="00341E17"/>
    <w:rsid w:val="003422D7"/>
    <w:rsid w:val="00342480"/>
    <w:rsid w:val="00342512"/>
    <w:rsid w:val="00342A36"/>
    <w:rsid w:val="00342AF9"/>
    <w:rsid w:val="00342BD7"/>
    <w:rsid w:val="00342F6C"/>
    <w:rsid w:val="0034301E"/>
    <w:rsid w:val="00343747"/>
    <w:rsid w:val="003437D6"/>
    <w:rsid w:val="00343ACE"/>
    <w:rsid w:val="00343B48"/>
    <w:rsid w:val="00343D86"/>
    <w:rsid w:val="003441FC"/>
    <w:rsid w:val="0034423C"/>
    <w:rsid w:val="0034468A"/>
    <w:rsid w:val="00344756"/>
    <w:rsid w:val="003447FD"/>
    <w:rsid w:val="00344840"/>
    <w:rsid w:val="00344988"/>
    <w:rsid w:val="003449C8"/>
    <w:rsid w:val="00344B08"/>
    <w:rsid w:val="00344FAC"/>
    <w:rsid w:val="003458C9"/>
    <w:rsid w:val="00345BD2"/>
    <w:rsid w:val="00345DF5"/>
    <w:rsid w:val="00345F2B"/>
    <w:rsid w:val="003461D5"/>
    <w:rsid w:val="0034630A"/>
    <w:rsid w:val="0034649E"/>
    <w:rsid w:val="00346DB5"/>
    <w:rsid w:val="00346F83"/>
    <w:rsid w:val="0034721C"/>
    <w:rsid w:val="0034750A"/>
    <w:rsid w:val="0034769C"/>
    <w:rsid w:val="00347734"/>
    <w:rsid w:val="003477B1"/>
    <w:rsid w:val="00347C0B"/>
    <w:rsid w:val="00347D6F"/>
    <w:rsid w:val="00350335"/>
    <w:rsid w:val="003506E1"/>
    <w:rsid w:val="00350B74"/>
    <w:rsid w:val="00350BBB"/>
    <w:rsid w:val="003510FA"/>
    <w:rsid w:val="0035114B"/>
    <w:rsid w:val="00351219"/>
    <w:rsid w:val="0035129B"/>
    <w:rsid w:val="00351648"/>
    <w:rsid w:val="00351876"/>
    <w:rsid w:val="003519A5"/>
    <w:rsid w:val="00351B4B"/>
    <w:rsid w:val="0035214B"/>
    <w:rsid w:val="003523FB"/>
    <w:rsid w:val="00352533"/>
    <w:rsid w:val="00352E1B"/>
    <w:rsid w:val="00352F72"/>
    <w:rsid w:val="003536FC"/>
    <w:rsid w:val="003539F2"/>
    <w:rsid w:val="00354062"/>
    <w:rsid w:val="0035459C"/>
    <w:rsid w:val="0035472D"/>
    <w:rsid w:val="00354C2A"/>
    <w:rsid w:val="0035641B"/>
    <w:rsid w:val="003566E6"/>
    <w:rsid w:val="00356719"/>
    <w:rsid w:val="003569AA"/>
    <w:rsid w:val="00356BDC"/>
    <w:rsid w:val="00356E4F"/>
    <w:rsid w:val="00357380"/>
    <w:rsid w:val="0035740B"/>
    <w:rsid w:val="00357D0A"/>
    <w:rsid w:val="00357D1F"/>
    <w:rsid w:val="00357F67"/>
    <w:rsid w:val="00360270"/>
    <w:rsid w:val="003602D9"/>
    <w:rsid w:val="00360398"/>
    <w:rsid w:val="003604CE"/>
    <w:rsid w:val="00360898"/>
    <w:rsid w:val="00360E4C"/>
    <w:rsid w:val="00360F39"/>
    <w:rsid w:val="00361B69"/>
    <w:rsid w:val="00361D44"/>
    <w:rsid w:val="003620FE"/>
    <w:rsid w:val="0036218F"/>
    <w:rsid w:val="0036262A"/>
    <w:rsid w:val="00362A27"/>
    <w:rsid w:val="00362E96"/>
    <w:rsid w:val="0036300D"/>
    <w:rsid w:val="00363201"/>
    <w:rsid w:val="003639A1"/>
    <w:rsid w:val="00363ABF"/>
    <w:rsid w:val="00363B38"/>
    <w:rsid w:val="00363D2F"/>
    <w:rsid w:val="003640F1"/>
    <w:rsid w:val="00364760"/>
    <w:rsid w:val="003647EC"/>
    <w:rsid w:val="00364801"/>
    <w:rsid w:val="00364BA2"/>
    <w:rsid w:val="00364DA6"/>
    <w:rsid w:val="00364FB2"/>
    <w:rsid w:val="00365180"/>
    <w:rsid w:val="00365538"/>
    <w:rsid w:val="003656F5"/>
    <w:rsid w:val="00365CDA"/>
    <w:rsid w:val="00365D89"/>
    <w:rsid w:val="00366192"/>
    <w:rsid w:val="00366281"/>
    <w:rsid w:val="003662D6"/>
    <w:rsid w:val="00366459"/>
    <w:rsid w:val="00366524"/>
    <w:rsid w:val="00366955"/>
    <w:rsid w:val="003669DB"/>
    <w:rsid w:val="00366EB3"/>
    <w:rsid w:val="00367357"/>
    <w:rsid w:val="003678A1"/>
    <w:rsid w:val="00367A80"/>
    <w:rsid w:val="00367CDE"/>
    <w:rsid w:val="00367E6F"/>
    <w:rsid w:val="00370397"/>
    <w:rsid w:val="003705CA"/>
    <w:rsid w:val="00370804"/>
    <w:rsid w:val="003708F7"/>
    <w:rsid w:val="00370A85"/>
    <w:rsid w:val="00370E47"/>
    <w:rsid w:val="00370F07"/>
    <w:rsid w:val="00371623"/>
    <w:rsid w:val="003717A1"/>
    <w:rsid w:val="00371853"/>
    <w:rsid w:val="003718A3"/>
    <w:rsid w:val="00371C48"/>
    <w:rsid w:val="00371D1F"/>
    <w:rsid w:val="00371E9D"/>
    <w:rsid w:val="00371F48"/>
    <w:rsid w:val="00372252"/>
    <w:rsid w:val="003722CE"/>
    <w:rsid w:val="00372796"/>
    <w:rsid w:val="003729AB"/>
    <w:rsid w:val="00372C84"/>
    <w:rsid w:val="003739AD"/>
    <w:rsid w:val="00373AEB"/>
    <w:rsid w:val="003741EF"/>
    <w:rsid w:val="003742AC"/>
    <w:rsid w:val="0037477F"/>
    <w:rsid w:val="0037492C"/>
    <w:rsid w:val="00374A3A"/>
    <w:rsid w:val="00374B2A"/>
    <w:rsid w:val="00374C35"/>
    <w:rsid w:val="0037539D"/>
    <w:rsid w:val="00375E95"/>
    <w:rsid w:val="00376266"/>
    <w:rsid w:val="00376963"/>
    <w:rsid w:val="00376A4E"/>
    <w:rsid w:val="003770F7"/>
    <w:rsid w:val="00377335"/>
    <w:rsid w:val="003778D0"/>
    <w:rsid w:val="00377979"/>
    <w:rsid w:val="00377AE7"/>
    <w:rsid w:val="00377C3D"/>
    <w:rsid w:val="00377CE1"/>
    <w:rsid w:val="00377DEB"/>
    <w:rsid w:val="0038034C"/>
    <w:rsid w:val="0038044F"/>
    <w:rsid w:val="00380505"/>
    <w:rsid w:val="00380587"/>
    <w:rsid w:val="003805C8"/>
    <w:rsid w:val="0038080F"/>
    <w:rsid w:val="003809BE"/>
    <w:rsid w:val="00380A13"/>
    <w:rsid w:val="00381019"/>
    <w:rsid w:val="00381040"/>
    <w:rsid w:val="0038108B"/>
    <w:rsid w:val="00381178"/>
    <w:rsid w:val="00381931"/>
    <w:rsid w:val="00381963"/>
    <w:rsid w:val="00381ABF"/>
    <w:rsid w:val="00381B09"/>
    <w:rsid w:val="0038253B"/>
    <w:rsid w:val="00382648"/>
    <w:rsid w:val="00382B86"/>
    <w:rsid w:val="00382B8C"/>
    <w:rsid w:val="00382C64"/>
    <w:rsid w:val="00382E79"/>
    <w:rsid w:val="003830C3"/>
    <w:rsid w:val="0038310C"/>
    <w:rsid w:val="0038319D"/>
    <w:rsid w:val="00383389"/>
    <w:rsid w:val="00383456"/>
    <w:rsid w:val="00383994"/>
    <w:rsid w:val="00383CA5"/>
    <w:rsid w:val="00383F6A"/>
    <w:rsid w:val="00384071"/>
    <w:rsid w:val="0038462D"/>
    <w:rsid w:val="003848A6"/>
    <w:rsid w:val="00384B45"/>
    <w:rsid w:val="003850FF"/>
    <w:rsid w:val="00385105"/>
    <w:rsid w:val="0038525F"/>
    <w:rsid w:val="00385357"/>
    <w:rsid w:val="0038536F"/>
    <w:rsid w:val="003854F9"/>
    <w:rsid w:val="00385BF0"/>
    <w:rsid w:val="003860D6"/>
    <w:rsid w:val="0038635B"/>
    <w:rsid w:val="0038658B"/>
    <w:rsid w:val="003865CC"/>
    <w:rsid w:val="00386D28"/>
    <w:rsid w:val="00386E40"/>
    <w:rsid w:val="00387091"/>
    <w:rsid w:val="00387405"/>
    <w:rsid w:val="00387467"/>
    <w:rsid w:val="00387536"/>
    <w:rsid w:val="003879F3"/>
    <w:rsid w:val="00387E6E"/>
    <w:rsid w:val="0039038E"/>
    <w:rsid w:val="00390A57"/>
    <w:rsid w:val="00390C5B"/>
    <w:rsid w:val="0039134A"/>
    <w:rsid w:val="00391A6A"/>
    <w:rsid w:val="00391A71"/>
    <w:rsid w:val="00391AAF"/>
    <w:rsid w:val="00391D3E"/>
    <w:rsid w:val="00391F07"/>
    <w:rsid w:val="00392418"/>
    <w:rsid w:val="00392769"/>
    <w:rsid w:val="00392803"/>
    <w:rsid w:val="00392872"/>
    <w:rsid w:val="0039299E"/>
    <w:rsid w:val="00392B46"/>
    <w:rsid w:val="00392E61"/>
    <w:rsid w:val="003933BD"/>
    <w:rsid w:val="0039385D"/>
    <w:rsid w:val="003939FF"/>
    <w:rsid w:val="00393D36"/>
    <w:rsid w:val="00393D51"/>
    <w:rsid w:val="0039405F"/>
    <w:rsid w:val="003944F5"/>
    <w:rsid w:val="00394BD4"/>
    <w:rsid w:val="00394C17"/>
    <w:rsid w:val="00394CFA"/>
    <w:rsid w:val="00394FFE"/>
    <w:rsid w:val="0039505B"/>
    <w:rsid w:val="003950E4"/>
    <w:rsid w:val="003955DE"/>
    <w:rsid w:val="00395974"/>
    <w:rsid w:val="00395ADB"/>
    <w:rsid w:val="00395D5C"/>
    <w:rsid w:val="00395DBF"/>
    <w:rsid w:val="00395E95"/>
    <w:rsid w:val="00396070"/>
    <w:rsid w:val="0039618E"/>
    <w:rsid w:val="003962A3"/>
    <w:rsid w:val="00396947"/>
    <w:rsid w:val="00396AAD"/>
    <w:rsid w:val="00396DBD"/>
    <w:rsid w:val="00397341"/>
    <w:rsid w:val="0039766F"/>
    <w:rsid w:val="00397CA6"/>
    <w:rsid w:val="00397E0E"/>
    <w:rsid w:val="00397E7E"/>
    <w:rsid w:val="003A0018"/>
    <w:rsid w:val="003A0083"/>
    <w:rsid w:val="003A0236"/>
    <w:rsid w:val="003A100A"/>
    <w:rsid w:val="003A1560"/>
    <w:rsid w:val="003A174D"/>
    <w:rsid w:val="003A1CDB"/>
    <w:rsid w:val="003A1F06"/>
    <w:rsid w:val="003A21EB"/>
    <w:rsid w:val="003A2223"/>
    <w:rsid w:val="003A2A0F"/>
    <w:rsid w:val="003A2D46"/>
    <w:rsid w:val="003A2F41"/>
    <w:rsid w:val="003A2FAE"/>
    <w:rsid w:val="003A3247"/>
    <w:rsid w:val="003A3398"/>
    <w:rsid w:val="003A3569"/>
    <w:rsid w:val="003A3627"/>
    <w:rsid w:val="003A3735"/>
    <w:rsid w:val="003A4135"/>
    <w:rsid w:val="003A41A5"/>
    <w:rsid w:val="003A45A1"/>
    <w:rsid w:val="003A471A"/>
    <w:rsid w:val="003A47CB"/>
    <w:rsid w:val="003A493A"/>
    <w:rsid w:val="003A4986"/>
    <w:rsid w:val="003A4A5F"/>
    <w:rsid w:val="003A4B4F"/>
    <w:rsid w:val="003A4D63"/>
    <w:rsid w:val="003A5143"/>
    <w:rsid w:val="003A51A0"/>
    <w:rsid w:val="003A5229"/>
    <w:rsid w:val="003A5370"/>
    <w:rsid w:val="003A5449"/>
    <w:rsid w:val="003A5691"/>
    <w:rsid w:val="003A59D0"/>
    <w:rsid w:val="003A5B0A"/>
    <w:rsid w:val="003A5B24"/>
    <w:rsid w:val="003A5D2D"/>
    <w:rsid w:val="003A5D8E"/>
    <w:rsid w:val="003A5ED6"/>
    <w:rsid w:val="003A614A"/>
    <w:rsid w:val="003A6276"/>
    <w:rsid w:val="003A64B8"/>
    <w:rsid w:val="003A6571"/>
    <w:rsid w:val="003A672E"/>
    <w:rsid w:val="003A67BD"/>
    <w:rsid w:val="003A6BAC"/>
    <w:rsid w:val="003A6BDB"/>
    <w:rsid w:val="003A6F87"/>
    <w:rsid w:val="003A70A4"/>
    <w:rsid w:val="003A72D3"/>
    <w:rsid w:val="003A73EE"/>
    <w:rsid w:val="003A76BD"/>
    <w:rsid w:val="003A7DA0"/>
    <w:rsid w:val="003A7EF3"/>
    <w:rsid w:val="003A7F4B"/>
    <w:rsid w:val="003B008D"/>
    <w:rsid w:val="003B0317"/>
    <w:rsid w:val="003B0789"/>
    <w:rsid w:val="003B09D3"/>
    <w:rsid w:val="003B0B5A"/>
    <w:rsid w:val="003B0E2A"/>
    <w:rsid w:val="003B1249"/>
    <w:rsid w:val="003B159C"/>
    <w:rsid w:val="003B15A6"/>
    <w:rsid w:val="003B1605"/>
    <w:rsid w:val="003B1A5B"/>
    <w:rsid w:val="003B226E"/>
    <w:rsid w:val="003B2425"/>
    <w:rsid w:val="003B24BA"/>
    <w:rsid w:val="003B26D7"/>
    <w:rsid w:val="003B281C"/>
    <w:rsid w:val="003B2D25"/>
    <w:rsid w:val="003B3174"/>
    <w:rsid w:val="003B329A"/>
    <w:rsid w:val="003B3344"/>
    <w:rsid w:val="003B33FC"/>
    <w:rsid w:val="003B3481"/>
    <w:rsid w:val="003B35ED"/>
    <w:rsid w:val="003B369F"/>
    <w:rsid w:val="003B36A3"/>
    <w:rsid w:val="003B3820"/>
    <w:rsid w:val="003B3D6B"/>
    <w:rsid w:val="003B3EDF"/>
    <w:rsid w:val="003B45F9"/>
    <w:rsid w:val="003B46A1"/>
    <w:rsid w:val="003B47BD"/>
    <w:rsid w:val="003B4AA9"/>
    <w:rsid w:val="003B4F0C"/>
    <w:rsid w:val="003B4FDA"/>
    <w:rsid w:val="003B5155"/>
    <w:rsid w:val="003B5217"/>
    <w:rsid w:val="003B52BE"/>
    <w:rsid w:val="003B55A3"/>
    <w:rsid w:val="003B57C3"/>
    <w:rsid w:val="003B5947"/>
    <w:rsid w:val="003B59C5"/>
    <w:rsid w:val="003B5DE4"/>
    <w:rsid w:val="003B5F71"/>
    <w:rsid w:val="003B640E"/>
    <w:rsid w:val="003B6429"/>
    <w:rsid w:val="003B64A3"/>
    <w:rsid w:val="003B64BB"/>
    <w:rsid w:val="003B66A1"/>
    <w:rsid w:val="003B686C"/>
    <w:rsid w:val="003B69CA"/>
    <w:rsid w:val="003B70AC"/>
    <w:rsid w:val="003B77FD"/>
    <w:rsid w:val="003B797A"/>
    <w:rsid w:val="003B7FE5"/>
    <w:rsid w:val="003C03D5"/>
    <w:rsid w:val="003C07BA"/>
    <w:rsid w:val="003C11C8"/>
    <w:rsid w:val="003C1669"/>
    <w:rsid w:val="003C190D"/>
    <w:rsid w:val="003C1E55"/>
    <w:rsid w:val="003C223A"/>
    <w:rsid w:val="003C2280"/>
    <w:rsid w:val="003C2353"/>
    <w:rsid w:val="003C25FD"/>
    <w:rsid w:val="003C2702"/>
    <w:rsid w:val="003C2851"/>
    <w:rsid w:val="003C2C2C"/>
    <w:rsid w:val="003C2F1B"/>
    <w:rsid w:val="003C3493"/>
    <w:rsid w:val="003C35C5"/>
    <w:rsid w:val="003C39BB"/>
    <w:rsid w:val="003C3E53"/>
    <w:rsid w:val="003C3E7B"/>
    <w:rsid w:val="003C3F04"/>
    <w:rsid w:val="003C40C4"/>
    <w:rsid w:val="003C40E2"/>
    <w:rsid w:val="003C4933"/>
    <w:rsid w:val="003C4BF6"/>
    <w:rsid w:val="003C4CB4"/>
    <w:rsid w:val="003C4F29"/>
    <w:rsid w:val="003C541C"/>
    <w:rsid w:val="003C5618"/>
    <w:rsid w:val="003C5962"/>
    <w:rsid w:val="003C5EBA"/>
    <w:rsid w:val="003C5F7E"/>
    <w:rsid w:val="003C62B5"/>
    <w:rsid w:val="003C676C"/>
    <w:rsid w:val="003C681B"/>
    <w:rsid w:val="003C6B40"/>
    <w:rsid w:val="003C6E4A"/>
    <w:rsid w:val="003C6F49"/>
    <w:rsid w:val="003C733B"/>
    <w:rsid w:val="003C761F"/>
    <w:rsid w:val="003C7806"/>
    <w:rsid w:val="003C7DD7"/>
    <w:rsid w:val="003D04CB"/>
    <w:rsid w:val="003D06F6"/>
    <w:rsid w:val="003D0757"/>
    <w:rsid w:val="003D0A38"/>
    <w:rsid w:val="003D0CF2"/>
    <w:rsid w:val="003D109F"/>
    <w:rsid w:val="003D1636"/>
    <w:rsid w:val="003D2478"/>
    <w:rsid w:val="003D24B6"/>
    <w:rsid w:val="003D2559"/>
    <w:rsid w:val="003D2C09"/>
    <w:rsid w:val="003D30A4"/>
    <w:rsid w:val="003D30B7"/>
    <w:rsid w:val="003D30FB"/>
    <w:rsid w:val="003D341C"/>
    <w:rsid w:val="003D353B"/>
    <w:rsid w:val="003D3939"/>
    <w:rsid w:val="003D3A41"/>
    <w:rsid w:val="003D3C45"/>
    <w:rsid w:val="003D3CAD"/>
    <w:rsid w:val="003D3FC1"/>
    <w:rsid w:val="003D403D"/>
    <w:rsid w:val="003D408A"/>
    <w:rsid w:val="003D40B9"/>
    <w:rsid w:val="003D4449"/>
    <w:rsid w:val="003D4D9C"/>
    <w:rsid w:val="003D4DE7"/>
    <w:rsid w:val="003D4FE5"/>
    <w:rsid w:val="003D50D1"/>
    <w:rsid w:val="003D543E"/>
    <w:rsid w:val="003D5881"/>
    <w:rsid w:val="003D5B1F"/>
    <w:rsid w:val="003D5B6C"/>
    <w:rsid w:val="003D6122"/>
    <w:rsid w:val="003D6143"/>
    <w:rsid w:val="003D62BB"/>
    <w:rsid w:val="003D64C2"/>
    <w:rsid w:val="003D687E"/>
    <w:rsid w:val="003D6920"/>
    <w:rsid w:val="003D69B4"/>
    <w:rsid w:val="003D6D12"/>
    <w:rsid w:val="003D735C"/>
    <w:rsid w:val="003D77E9"/>
    <w:rsid w:val="003D7AF0"/>
    <w:rsid w:val="003D7B8C"/>
    <w:rsid w:val="003E11B9"/>
    <w:rsid w:val="003E14E4"/>
    <w:rsid w:val="003E15FA"/>
    <w:rsid w:val="003E162E"/>
    <w:rsid w:val="003E1724"/>
    <w:rsid w:val="003E18B9"/>
    <w:rsid w:val="003E197A"/>
    <w:rsid w:val="003E1B7D"/>
    <w:rsid w:val="003E1F7B"/>
    <w:rsid w:val="003E21C8"/>
    <w:rsid w:val="003E24EE"/>
    <w:rsid w:val="003E2753"/>
    <w:rsid w:val="003E2B8D"/>
    <w:rsid w:val="003E2CD9"/>
    <w:rsid w:val="003E2E93"/>
    <w:rsid w:val="003E2F4A"/>
    <w:rsid w:val="003E3151"/>
    <w:rsid w:val="003E3BBB"/>
    <w:rsid w:val="003E3E26"/>
    <w:rsid w:val="003E40BA"/>
    <w:rsid w:val="003E4443"/>
    <w:rsid w:val="003E4689"/>
    <w:rsid w:val="003E4968"/>
    <w:rsid w:val="003E4B7C"/>
    <w:rsid w:val="003E4C69"/>
    <w:rsid w:val="003E4E0A"/>
    <w:rsid w:val="003E4E1A"/>
    <w:rsid w:val="003E511E"/>
    <w:rsid w:val="003E54F3"/>
    <w:rsid w:val="003E55E4"/>
    <w:rsid w:val="003E5B06"/>
    <w:rsid w:val="003E5DF2"/>
    <w:rsid w:val="003E6392"/>
    <w:rsid w:val="003E64A3"/>
    <w:rsid w:val="003E65D9"/>
    <w:rsid w:val="003E6666"/>
    <w:rsid w:val="003E6672"/>
    <w:rsid w:val="003E6CCF"/>
    <w:rsid w:val="003E6D4B"/>
    <w:rsid w:val="003E6D55"/>
    <w:rsid w:val="003E7155"/>
    <w:rsid w:val="003E7232"/>
    <w:rsid w:val="003E727F"/>
    <w:rsid w:val="003E72D8"/>
    <w:rsid w:val="003E7332"/>
    <w:rsid w:val="003E741C"/>
    <w:rsid w:val="003E74C2"/>
    <w:rsid w:val="003E74E3"/>
    <w:rsid w:val="003E7633"/>
    <w:rsid w:val="003E7685"/>
    <w:rsid w:val="003E7DE0"/>
    <w:rsid w:val="003E7FDE"/>
    <w:rsid w:val="003F002F"/>
    <w:rsid w:val="003F0532"/>
    <w:rsid w:val="003F05C7"/>
    <w:rsid w:val="003F07C4"/>
    <w:rsid w:val="003F084F"/>
    <w:rsid w:val="003F0961"/>
    <w:rsid w:val="003F0EFE"/>
    <w:rsid w:val="003F198F"/>
    <w:rsid w:val="003F1E32"/>
    <w:rsid w:val="003F1E72"/>
    <w:rsid w:val="003F24FA"/>
    <w:rsid w:val="003F26D8"/>
    <w:rsid w:val="003F2736"/>
    <w:rsid w:val="003F2933"/>
    <w:rsid w:val="003F2B6F"/>
    <w:rsid w:val="003F2CD4"/>
    <w:rsid w:val="003F3664"/>
    <w:rsid w:val="003F3E82"/>
    <w:rsid w:val="003F412A"/>
    <w:rsid w:val="003F470D"/>
    <w:rsid w:val="003F4989"/>
    <w:rsid w:val="003F49CA"/>
    <w:rsid w:val="003F4B5C"/>
    <w:rsid w:val="003F4E4D"/>
    <w:rsid w:val="003F54BA"/>
    <w:rsid w:val="003F55A1"/>
    <w:rsid w:val="003F573C"/>
    <w:rsid w:val="003F5F53"/>
    <w:rsid w:val="003F5F64"/>
    <w:rsid w:val="003F6326"/>
    <w:rsid w:val="003F6456"/>
    <w:rsid w:val="003F6981"/>
    <w:rsid w:val="003F69CC"/>
    <w:rsid w:val="003F6A0D"/>
    <w:rsid w:val="003F6A12"/>
    <w:rsid w:val="003F6BBE"/>
    <w:rsid w:val="003F6CF3"/>
    <w:rsid w:val="003F74CB"/>
    <w:rsid w:val="003F753C"/>
    <w:rsid w:val="0040002A"/>
    <w:rsid w:val="004000E8"/>
    <w:rsid w:val="00400533"/>
    <w:rsid w:val="004008CD"/>
    <w:rsid w:val="00400B8B"/>
    <w:rsid w:val="00400BB0"/>
    <w:rsid w:val="00400E8C"/>
    <w:rsid w:val="00401280"/>
    <w:rsid w:val="00401389"/>
    <w:rsid w:val="0040141C"/>
    <w:rsid w:val="00401520"/>
    <w:rsid w:val="0040197D"/>
    <w:rsid w:val="00401AFC"/>
    <w:rsid w:val="00401B97"/>
    <w:rsid w:val="00401C07"/>
    <w:rsid w:val="00401D8A"/>
    <w:rsid w:val="004022E5"/>
    <w:rsid w:val="004023C9"/>
    <w:rsid w:val="00402C53"/>
    <w:rsid w:val="00402E2B"/>
    <w:rsid w:val="004032A4"/>
    <w:rsid w:val="004035FE"/>
    <w:rsid w:val="0040362E"/>
    <w:rsid w:val="004036B3"/>
    <w:rsid w:val="00403771"/>
    <w:rsid w:val="004037AB"/>
    <w:rsid w:val="0040397B"/>
    <w:rsid w:val="00403B29"/>
    <w:rsid w:val="00403E07"/>
    <w:rsid w:val="00403E7E"/>
    <w:rsid w:val="00403F91"/>
    <w:rsid w:val="00404481"/>
    <w:rsid w:val="004044B0"/>
    <w:rsid w:val="00404B5D"/>
    <w:rsid w:val="00404D20"/>
    <w:rsid w:val="00404FBB"/>
    <w:rsid w:val="0040512B"/>
    <w:rsid w:val="004054D4"/>
    <w:rsid w:val="004058E2"/>
    <w:rsid w:val="004059D6"/>
    <w:rsid w:val="00405CA5"/>
    <w:rsid w:val="00405ED7"/>
    <w:rsid w:val="004061D3"/>
    <w:rsid w:val="004065D9"/>
    <w:rsid w:val="00406ED2"/>
    <w:rsid w:val="0040786C"/>
    <w:rsid w:val="00407895"/>
    <w:rsid w:val="00407B83"/>
    <w:rsid w:val="00407CD3"/>
    <w:rsid w:val="00407E26"/>
    <w:rsid w:val="00407F99"/>
    <w:rsid w:val="00410134"/>
    <w:rsid w:val="00410355"/>
    <w:rsid w:val="0041053A"/>
    <w:rsid w:val="004107DA"/>
    <w:rsid w:val="0041090B"/>
    <w:rsid w:val="00410B72"/>
    <w:rsid w:val="00410D3C"/>
    <w:rsid w:val="00410E5F"/>
    <w:rsid w:val="00410F18"/>
    <w:rsid w:val="0041101A"/>
    <w:rsid w:val="0041107B"/>
    <w:rsid w:val="004111D9"/>
    <w:rsid w:val="00411549"/>
    <w:rsid w:val="00411A1D"/>
    <w:rsid w:val="00411C68"/>
    <w:rsid w:val="00412190"/>
    <w:rsid w:val="004125E3"/>
    <w:rsid w:val="0041263E"/>
    <w:rsid w:val="00412839"/>
    <w:rsid w:val="00412BB5"/>
    <w:rsid w:val="00412C4E"/>
    <w:rsid w:val="00412D4D"/>
    <w:rsid w:val="00412E6B"/>
    <w:rsid w:val="004132F7"/>
    <w:rsid w:val="00413820"/>
    <w:rsid w:val="00413905"/>
    <w:rsid w:val="00413A18"/>
    <w:rsid w:val="00413AAC"/>
    <w:rsid w:val="00413AE8"/>
    <w:rsid w:val="00413B8D"/>
    <w:rsid w:val="00413CA6"/>
    <w:rsid w:val="00413D1A"/>
    <w:rsid w:val="00413D3F"/>
    <w:rsid w:val="00413E92"/>
    <w:rsid w:val="00414967"/>
    <w:rsid w:val="004150A0"/>
    <w:rsid w:val="004152DC"/>
    <w:rsid w:val="00415510"/>
    <w:rsid w:val="004155A7"/>
    <w:rsid w:val="0041561B"/>
    <w:rsid w:val="00415810"/>
    <w:rsid w:val="00415A78"/>
    <w:rsid w:val="00415CD3"/>
    <w:rsid w:val="00416078"/>
    <w:rsid w:val="00416641"/>
    <w:rsid w:val="0041691A"/>
    <w:rsid w:val="0041696D"/>
    <w:rsid w:val="00416A82"/>
    <w:rsid w:val="00416F7A"/>
    <w:rsid w:val="0041712A"/>
    <w:rsid w:val="00417381"/>
    <w:rsid w:val="004177C2"/>
    <w:rsid w:val="004178C3"/>
    <w:rsid w:val="00417922"/>
    <w:rsid w:val="00417EE0"/>
    <w:rsid w:val="00417FB2"/>
    <w:rsid w:val="00420086"/>
    <w:rsid w:val="004201E6"/>
    <w:rsid w:val="004201F8"/>
    <w:rsid w:val="0042052F"/>
    <w:rsid w:val="00420A0E"/>
    <w:rsid w:val="0042106B"/>
    <w:rsid w:val="00421105"/>
    <w:rsid w:val="00421BB2"/>
    <w:rsid w:val="00421BB7"/>
    <w:rsid w:val="00421E56"/>
    <w:rsid w:val="0042234A"/>
    <w:rsid w:val="00422641"/>
    <w:rsid w:val="004228BD"/>
    <w:rsid w:val="00422AA4"/>
    <w:rsid w:val="004231BC"/>
    <w:rsid w:val="0042324C"/>
    <w:rsid w:val="00423904"/>
    <w:rsid w:val="00423BFE"/>
    <w:rsid w:val="0042405D"/>
    <w:rsid w:val="004242F4"/>
    <w:rsid w:val="0042523E"/>
    <w:rsid w:val="004255FE"/>
    <w:rsid w:val="00425667"/>
    <w:rsid w:val="00425C9E"/>
    <w:rsid w:val="004260A7"/>
    <w:rsid w:val="004261C9"/>
    <w:rsid w:val="0042662E"/>
    <w:rsid w:val="00426852"/>
    <w:rsid w:val="00426F64"/>
    <w:rsid w:val="0042702E"/>
    <w:rsid w:val="00427248"/>
    <w:rsid w:val="00427381"/>
    <w:rsid w:val="00427592"/>
    <w:rsid w:val="004275B7"/>
    <w:rsid w:val="004275DE"/>
    <w:rsid w:val="00427A85"/>
    <w:rsid w:val="00427AE3"/>
    <w:rsid w:val="00427B97"/>
    <w:rsid w:val="0043007B"/>
    <w:rsid w:val="004305A8"/>
    <w:rsid w:val="004305FC"/>
    <w:rsid w:val="004307F8"/>
    <w:rsid w:val="00430CF3"/>
    <w:rsid w:val="004314D2"/>
    <w:rsid w:val="00431BFE"/>
    <w:rsid w:val="00431C6F"/>
    <w:rsid w:val="004321E6"/>
    <w:rsid w:val="00432201"/>
    <w:rsid w:val="004322C7"/>
    <w:rsid w:val="00432504"/>
    <w:rsid w:val="004325C3"/>
    <w:rsid w:val="0043263A"/>
    <w:rsid w:val="004327DA"/>
    <w:rsid w:val="00432896"/>
    <w:rsid w:val="0043291B"/>
    <w:rsid w:val="00432A44"/>
    <w:rsid w:val="0043394F"/>
    <w:rsid w:val="00433C6C"/>
    <w:rsid w:val="00433DDA"/>
    <w:rsid w:val="00434196"/>
    <w:rsid w:val="00434259"/>
    <w:rsid w:val="00434273"/>
    <w:rsid w:val="0043428E"/>
    <w:rsid w:val="004342AE"/>
    <w:rsid w:val="004348E4"/>
    <w:rsid w:val="00434911"/>
    <w:rsid w:val="00434D13"/>
    <w:rsid w:val="00435286"/>
    <w:rsid w:val="004355A0"/>
    <w:rsid w:val="00435AB7"/>
    <w:rsid w:val="00435C57"/>
    <w:rsid w:val="00436408"/>
    <w:rsid w:val="00436BAC"/>
    <w:rsid w:val="00436C5D"/>
    <w:rsid w:val="00436CF8"/>
    <w:rsid w:val="00436FB3"/>
    <w:rsid w:val="00437243"/>
    <w:rsid w:val="00437300"/>
    <w:rsid w:val="00437447"/>
    <w:rsid w:val="00437538"/>
    <w:rsid w:val="004375D9"/>
    <w:rsid w:val="004378C5"/>
    <w:rsid w:val="0043793D"/>
    <w:rsid w:val="00437981"/>
    <w:rsid w:val="00437A7F"/>
    <w:rsid w:val="00437F77"/>
    <w:rsid w:val="0044041A"/>
    <w:rsid w:val="004404DA"/>
    <w:rsid w:val="004409EB"/>
    <w:rsid w:val="00441397"/>
    <w:rsid w:val="004415E0"/>
    <w:rsid w:val="0044171B"/>
    <w:rsid w:val="0044183D"/>
    <w:rsid w:val="004419DF"/>
    <w:rsid w:val="00441A92"/>
    <w:rsid w:val="00441ACD"/>
    <w:rsid w:val="00441B21"/>
    <w:rsid w:val="00441B38"/>
    <w:rsid w:val="00441D77"/>
    <w:rsid w:val="00442108"/>
    <w:rsid w:val="00442136"/>
    <w:rsid w:val="0044262F"/>
    <w:rsid w:val="00442763"/>
    <w:rsid w:val="00442884"/>
    <w:rsid w:val="004431DC"/>
    <w:rsid w:val="004433DF"/>
    <w:rsid w:val="00443A52"/>
    <w:rsid w:val="00443AA5"/>
    <w:rsid w:val="00443D50"/>
    <w:rsid w:val="00443E6A"/>
    <w:rsid w:val="004442F6"/>
    <w:rsid w:val="00444824"/>
    <w:rsid w:val="00444AFE"/>
    <w:rsid w:val="00444E95"/>
    <w:rsid w:val="00444E98"/>
    <w:rsid w:val="00444F56"/>
    <w:rsid w:val="00445097"/>
    <w:rsid w:val="004450B0"/>
    <w:rsid w:val="0044511E"/>
    <w:rsid w:val="00445322"/>
    <w:rsid w:val="004455D9"/>
    <w:rsid w:val="004457E6"/>
    <w:rsid w:val="00445A05"/>
    <w:rsid w:val="00445C54"/>
    <w:rsid w:val="00445C8A"/>
    <w:rsid w:val="00445DCB"/>
    <w:rsid w:val="0044605D"/>
    <w:rsid w:val="00446488"/>
    <w:rsid w:val="0044654E"/>
    <w:rsid w:val="00446706"/>
    <w:rsid w:val="00446954"/>
    <w:rsid w:val="004469B9"/>
    <w:rsid w:val="00446C3F"/>
    <w:rsid w:val="004470DA"/>
    <w:rsid w:val="004471DA"/>
    <w:rsid w:val="0044730B"/>
    <w:rsid w:val="004473E3"/>
    <w:rsid w:val="00447A00"/>
    <w:rsid w:val="00447B2B"/>
    <w:rsid w:val="00447F64"/>
    <w:rsid w:val="00450484"/>
    <w:rsid w:val="0045070C"/>
    <w:rsid w:val="0045077A"/>
    <w:rsid w:val="004507D2"/>
    <w:rsid w:val="00450846"/>
    <w:rsid w:val="00450971"/>
    <w:rsid w:val="00451338"/>
    <w:rsid w:val="004513F7"/>
    <w:rsid w:val="004517AA"/>
    <w:rsid w:val="00451817"/>
    <w:rsid w:val="00451B99"/>
    <w:rsid w:val="004522C0"/>
    <w:rsid w:val="0045256F"/>
    <w:rsid w:val="0045287D"/>
    <w:rsid w:val="00452BBC"/>
    <w:rsid w:val="00452CAC"/>
    <w:rsid w:val="00452DB1"/>
    <w:rsid w:val="00453477"/>
    <w:rsid w:val="00453719"/>
    <w:rsid w:val="004539A5"/>
    <w:rsid w:val="00453BCC"/>
    <w:rsid w:val="0045439E"/>
    <w:rsid w:val="0045464C"/>
    <w:rsid w:val="00454BD7"/>
    <w:rsid w:val="00454C9B"/>
    <w:rsid w:val="00454D8B"/>
    <w:rsid w:val="00454DBD"/>
    <w:rsid w:val="00454E98"/>
    <w:rsid w:val="004552BD"/>
    <w:rsid w:val="004552FB"/>
    <w:rsid w:val="004555DB"/>
    <w:rsid w:val="00455F2A"/>
    <w:rsid w:val="004560EE"/>
    <w:rsid w:val="00456129"/>
    <w:rsid w:val="004561B3"/>
    <w:rsid w:val="004561C0"/>
    <w:rsid w:val="0045641A"/>
    <w:rsid w:val="00456665"/>
    <w:rsid w:val="00456A74"/>
    <w:rsid w:val="00456CE1"/>
    <w:rsid w:val="00456DD1"/>
    <w:rsid w:val="00457565"/>
    <w:rsid w:val="00457B71"/>
    <w:rsid w:val="00457E31"/>
    <w:rsid w:val="00457FD2"/>
    <w:rsid w:val="00460163"/>
    <w:rsid w:val="00460739"/>
    <w:rsid w:val="00460B09"/>
    <w:rsid w:val="00460BCF"/>
    <w:rsid w:val="00460D9D"/>
    <w:rsid w:val="00461261"/>
    <w:rsid w:val="00461920"/>
    <w:rsid w:val="00461C19"/>
    <w:rsid w:val="00461D58"/>
    <w:rsid w:val="00461E11"/>
    <w:rsid w:val="00462525"/>
    <w:rsid w:val="004625BF"/>
    <w:rsid w:val="00462998"/>
    <w:rsid w:val="00462B52"/>
    <w:rsid w:val="00462D57"/>
    <w:rsid w:val="00463048"/>
    <w:rsid w:val="004630B6"/>
    <w:rsid w:val="004636D9"/>
    <w:rsid w:val="00463A9C"/>
    <w:rsid w:val="00463DEC"/>
    <w:rsid w:val="00463E5F"/>
    <w:rsid w:val="00463F5A"/>
    <w:rsid w:val="004640A2"/>
    <w:rsid w:val="0046422A"/>
    <w:rsid w:val="00464305"/>
    <w:rsid w:val="0046433B"/>
    <w:rsid w:val="00464689"/>
    <w:rsid w:val="004647EF"/>
    <w:rsid w:val="00464980"/>
    <w:rsid w:val="00464A61"/>
    <w:rsid w:val="00464A86"/>
    <w:rsid w:val="00464BF6"/>
    <w:rsid w:val="004651BB"/>
    <w:rsid w:val="0046595D"/>
    <w:rsid w:val="00465A4A"/>
    <w:rsid w:val="00465E22"/>
    <w:rsid w:val="00465E7F"/>
    <w:rsid w:val="00466286"/>
    <w:rsid w:val="00466491"/>
    <w:rsid w:val="004665CE"/>
    <w:rsid w:val="004666DB"/>
    <w:rsid w:val="004667E0"/>
    <w:rsid w:val="0046681C"/>
    <w:rsid w:val="0046683D"/>
    <w:rsid w:val="00466902"/>
    <w:rsid w:val="004669E2"/>
    <w:rsid w:val="00466E62"/>
    <w:rsid w:val="00466F59"/>
    <w:rsid w:val="004670F3"/>
    <w:rsid w:val="00467200"/>
    <w:rsid w:val="004674B6"/>
    <w:rsid w:val="0046784D"/>
    <w:rsid w:val="00467956"/>
    <w:rsid w:val="00467C40"/>
    <w:rsid w:val="00467C76"/>
    <w:rsid w:val="00467F8C"/>
    <w:rsid w:val="004703C4"/>
    <w:rsid w:val="00470785"/>
    <w:rsid w:val="00470B72"/>
    <w:rsid w:val="00470BB2"/>
    <w:rsid w:val="00470C31"/>
    <w:rsid w:val="0047116E"/>
    <w:rsid w:val="004714D4"/>
    <w:rsid w:val="004715D0"/>
    <w:rsid w:val="00471DBE"/>
    <w:rsid w:val="00471DE0"/>
    <w:rsid w:val="00471EE8"/>
    <w:rsid w:val="0047211A"/>
    <w:rsid w:val="0047213A"/>
    <w:rsid w:val="004722EA"/>
    <w:rsid w:val="00472785"/>
    <w:rsid w:val="00472889"/>
    <w:rsid w:val="00472997"/>
    <w:rsid w:val="004729C1"/>
    <w:rsid w:val="004729FA"/>
    <w:rsid w:val="00472F97"/>
    <w:rsid w:val="004731A3"/>
    <w:rsid w:val="004734D0"/>
    <w:rsid w:val="004739F0"/>
    <w:rsid w:val="004739F3"/>
    <w:rsid w:val="004744F4"/>
    <w:rsid w:val="00474642"/>
    <w:rsid w:val="0047477D"/>
    <w:rsid w:val="00474B53"/>
    <w:rsid w:val="00474F39"/>
    <w:rsid w:val="00475137"/>
    <w:rsid w:val="00475331"/>
    <w:rsid w:val="0047556B"/>
    <w:rsid w:val="00475682"/>
    <w:rsid w:val="00475C58"/>
    <w:rsid w:val="004761AB"/>
    <w:rsid w:val="0047625E"/>
    <w:rsid w:val="004762D1"/>
    <w:rsid w:val="004762FA"/>
    <w:rsid w:val="0047640A"/>
    <w:rsid w:val="00476489"/>
    <w:rsid w:val="00476508"/>
    <w:rsid w:val="004769CB"/>
    <w:rsid w:val="00476A12"/>
    <w:rsid w:val="00476C4D"/>
    <w:rsid w:val="00476CD6"/>
    <w:rsid w:val="00477265"/>
    <w:rsid w:val="00477363"/>
    <w:rsid w:val="0047760E"/>
    <w:rsid w:val="00477768"/>
    <w:rsid w:val="004777A5"/>
    <w:rsid w:val="004778E8"/>
    <w:rsid w:val="00477E27"/>
    <w:rsid w:val="00480043"/>
    <w:rsid w:val="004803D3"/>
    <w:rsid w:val="0048040B"/>
    <w:rsid w:val="00480526"/>
    <w:rsid w:val="00480D77"/>
    <w:rsid w:val="00480FCB"/>
    <w:rsid w:val="0048103E"/>
    <w:rsid w:val="0048171B"/>
    <w:rsid w:val="00481777"/>
    <w:rsid w:val="00481870"/>
    <w:rsid w:val="00481A62"/>
    <w:rsid w:val="00481AD6"/>
    <w:rsid w:val="00481E8F"/>
    <w:rsid w:val="0048210A"/>
    <w:rsid w:val="004822C2"/>
    <w:rsid w:val="004822E6"/>
    <w:rsid w:val="004828EF"/>
    <w:rsid w:val="00482AF7"/>
    <w:rsid w:val="00482D25"/>
    <w:rsid w:val="0048345B"/>
    <w:rsid w:val="00483516"/>
    <w:rsid w:val="00483B77"/>
    <w:rsid w:val="004848B0"/>
    <w:rsid w:val="00484D28"/>
    <w:rsid w:val="00484DCD"/>
    <w:rsid w:val="00484E9B"/>
    <w:rsid w:val="00484FB2"/>
    <w:rsid w:val="00485634"/>
    <w:rsid w:val="00485881"/>
    <w:rsid w:val="00485B82"/>
    <w:rsid w:val="00485DB8"/>
    <w:rsid w:val="00486093"/>
    <w:rsid w:val="00486229"/>
    <w:rsid w:val="004863F8"/>
    <w:rsid w:val="004864A9"/>
    <w:rsid w:val="00486656"/>
    <w:rsid w:val="00486989"/>
    <w:rsid w:val="00486CF7"/>
    <w:rsid w:val="00486E4C"/>
    <w:rsid w:val="0048711A"/>
    <w:rsid w:val="0048742C"/>
    <w:rsid w:val="004874E5"/>
    <w:rsid w:val="00487767"/>
    <w:rsid w:val="00487780"/>
    <w:rsid w:val="004877F4"/>
    <w:rsid w:val="00487BD9"/>
    <w:rsid w:val="00487C15"/>
    <w:rsid w:val="004904E4"/>
    <w:rsid w:val="0049051A"/>
    <w:rsid w:val="00490BEC"/>
    <w:rsid w:val="00490CB0"/>
    <w:rsid w:val="00490F23"/>
    <w:rsid w:val="00490FD3"/>
    <w:rsid w:val="0049184A"/>
    <w:rsid w:val="004919BF"/>
    <w:rsid w:val="00491A06"/>
    <w:rsid w:val="0049227E"/>
    <w:rsid w:val="00492297"/>
    <w:rsid w:val="004925E0"/>
    <w:rsid w:val="00492BC5"/>
    <w:rsid w:val="00492C0C"/>
    <w:rsid w:val="00493153"/>
    <w:rsid w:val="004931D4"/>
    <w:rsid w:val="0049320B"/>
    <w:rsid w:val="004932B9"/>
    <w:rsid w:val="004934BD"/>
    <w:rsid w:val="00493808"/>
    <w:rsid w:val="00493A5D"/>
    <w:rsid w:val="00493ADF"/>
    <w:rsid w:val="00493BE0"/>
    <w:rsid w:val="00493ED9"/>
    <w:rsid w:val="00494147"/>
    <w:rsid w:val="00494D55"/>
    <w:rsid w:val="0049515B"/>
    <w:rsid w:val="00495389"/>
    <w:rsid w:val="004956D7"/>
    <w:rsid w:val="004957B4"/>
    <w:rsid w:val="00495C9C"/>
    <w:rsid w:val="00496023"/>
    <w:rsid w:val="004963FA"/>
    <w:rsid w:val="004964F1"/>
    <w:rsid w:val="00496885"/>
    <w:rsid w:val="004968EA"/>
    <w:rsid w:val="00496C1A"/>
    <w:rsid w:val="00496C64"/>
    <w:rsid w:val="00496D45"/>
    <w:rsid w:val="00496E05"/>
    <w:rsid w:val="00496F76"/>
    <w:rsid w:val="00497944"/>
    <w:rsid w:val="00497F99"/>
    <w:rsid w:val="004A0504"/>
    <w:rsid w:val="004A0690"/>
    <w:rsid w:val="004A0A1A"/>
    <w:rsid w:val="004A0B2C"/>
    <w:rsid w:val="004A0C99"/>
    <w:rsid w:val="004A16BC"/>
    <w:rsid w:val="004A1F0E"/>
    <w:rsid w:val="004A1FAC"/>
    <w:rsid w:val="004A21AA"/>
    <w:rsid w:val="004A2594"/>
    <w:rsid w:val="004A270B"/>
    <w:rsid w:val="004A2855"/>
    <w:rsid w:val="004A2B36"/>
    <w:rsid w:val="004A2B94"/>
    <w:rsid w:val="004A2C9A"/>
    <w:rsid w:val="004A2DD5"/>
    <w:rsid w:val="004A30EE"/>
    <w:rsid w:val="004A3784"/>
    <w:rsid w:val="004A3895"/>
    <w:rsid w:val="004A3C82"/>
    <w:rsid w:val="004A4317"/>
    <w:rsid w:val="004A435B"/>
    <w:rsid w:val="004A4611"/>
    <w:rsid w:val="004A4DEB"/>
    <w:rsid w:val="004A4E6D"/>
    <w:rsid w:val="004A54F4"/>
    <w:rsid w:val="004A57C3"/>
    <w:rsid w:val="004A6187"/>
    <w:rsid w:val="004A682C"/>
    <w:rsid w:val="004A6848"/>
    <w:rsid w:val="004A6875"/>
    <w:rsid w:val="004A70E7"/>
    <w:rsid w:val="004A7310"/>
    <w:rsid w:val="004A74A4"/>
    <w:rsid w:val="004A74BF"/>
    <w:rsid w:val="004A764B"/>
    <w:rsid w:val="004A767B"/>
    <w:rsid w:val="004A777E"/>
    <w:rsid w:val="004A7DC5"/>
    <w:rsid w:val="004B02F9"/>
    <w:rsid w:val="004B0492"/>
    <w:rsid w:val="004B0542"/>
    <w:rsid w:val="004B0A6D"/>
    <w:rsid w:val="004B0EC7"/>
    <w:rsid w:val="004B141F"/>
    <w:rsid w:val="004B1424"/>
    <w:rsid w:val="004B15D6"/>
    <w:rsid w:val="004B1BB2"/>
    <w:rsid w:val="004B1D54"/>
    <w:rsid w:val="004B23A2"/>
    <w:rsid w:val="004B2597"/>
    <w:rsid w:val="004B271B"/>
    <w:rsid w:val="004B318E"/>
    <w:rsid w:val="004B3337"/>
    <w:rsid w:val="004B33CA"/>
    <w:rsid w:val="004B33E2"/>
    <w:rsid w:val="004B3D7C"/>
    <w:rsid w:val="004B41E2"/>
    <w:rsid w:val="004B43F6"/>
    <w:rsid w:val="004B4494"/>
    <w:rsid w:val="004B498C"/>
    <w:rsid w:val="004B4A3F"/>
    <w:rsid w:val="004B4B05"/>
    <w:rsid w:val="004B4CA3"/>
    <w:rsid w:val="004B516A"/>
    <w:rsid w:val="004B55BB"/>
    <w:rsid w:val="004B55EC"/>
    <w:rsid w:val="004B5994"/>
    <w:rsid w:val="004B59D7"/>
    <w:rsid w:val="004B5CB1"/>
    <w:rsid w:val="004B5D0F"/>
    <w:rsid w:val="004B6240"/>
    <w:rsid w:val="004B6399"/>
    <w:rsid w:val="004B6F35"/>
    <w:rsid w:val="004B6F6A"/>
    <w:rsid w:val="004B7086"/>
    <w:rsid w:val="004B766A"/>
    <w:rsid w:val="004B7AA2"/>
    <w:rsid w:val="004B7C0C"/>
    <w:rsid w:val="004B7DD4"/>
    <w:rsid w:val="004B7DE1"/>
    <w:rsid w:val="004B7E5E"/>
    <w:rsid w:val="004B7EF4"/>
    <w:rsid w:val="004C0226"/>
    <w:rsid w:val="004C0630"/>
    <w:rsid w:val="004C0A99"/>
    <w:rsid w:val="004C0BD1"/>
    <w:rsid w:val="004C0E7D"/>
    <w:rsid w:val="004C12E6"/>
    <w:rsid w:val="004C1400"/>
    <w:rsid w:val="004C182C"/>
    <w:rsid w:val="004C1F82"/>
    <w:rsid w:val="004C2138"/>
    <w:rsid w:val="004C2465"/>
    <w:rsid w:val="004C2C4D"/>
    <w:rsid w:val="004C2C76"/>
    <w:rsid w:val="004C2D44"/>
    <w:rsid w:val="004C2D54"/>
    <w:rsid w:val="004C3217"/>
    <w:rsid w:val="004C3424"/>
    <w:rsid w:val="004C3488"/>
    <w:rsid w:val="004C3664"/>
    <w:rsid w:val="004C3898"/>
    <w:rsid w:val="004C389B"/>
    <w:rsid w:val="004C3AAE"/>
    <w:rsid w:val="004C48C9"/>
    <w:rsid w:val="004C4B16"/>
    <w:rsid w:val="004C4E0F"/>
    <w:rsid w:val="004C4FDC"/>
    <w:rsid w:val="004C5362"/>
    <w:rsid w:val="004C551B"/>
    <w:rsid w:val="004C5774"/>
    <w:rsid w:val="004C5A4C"/>
    <w:rsid w:val="004C5A55"/>
    <w:rsid w:val="004C5DC4"/>
    <w:rsid w:val="004C6463"/>
    <w:rsid w:val="004C65D3"/>
    <w:rsid w:val="004C66D6"/>
    <w:rsid w:val="004C676D"/>
    <w:rsid w:val="004C68BF"/>
    <w:rsid w:val="004C6C49"/>
    <w:rsid w:val="004C6E30"/>
    <w:rsid w:val="004C6F19"/>
    <w:rsid w:val="004C6F3C"/>
    <w:rsid w:val="004C6F68"/>
    <w:rsid w:val="004C729F"/>
    <w:rsid w:val="004C7558"/>
    <w:rsid w:val="004C7759"/>
    <w:rsid w:val="004C7988"/>
    <w:rsid w:val="004C7B83"/>
    <w:rsid w:val="004C7D57"/>
    <w:rsid w:val="004C7E6B"/>
    <w:rsid w:val="004D020F"/>
    <w:rsid w:val="004D05AD"/>
    <w:rsid w:val="004D07D4"/>
    <w:rsid w:val="004D07EC"/>
    <w:rsid w:val="004D0BEE"/>
    <w:rsid w:val="004D0D29"/>
    <w:rsid w:val="004D0F68"/>
    <w:rsid w:val="004D1205"/>
    <w:rsid w:val="004D137A"/>
    <w:rsid w:val="004D1708"/>
    <w:rsid w:val="004D1A29"/>
    <w:rsid w:val="004D227A"/>
    <w:rsid w:val="004D23C0"/>
    <w:rsid w:val="004D27AF"/>
    <w:rsid w:val="004D27E5"/>
    <w:rsid w:val="004D2A86"/>
    <w:rsid w:val="004D2ABB"/>
    <w:rsid w:val="004D2E72"/>
    <w:rsid w:val="004D3411"/>
    <w:rsid w:val="004D36B1"/>
    <w:rsid w:val="004D3707"/>
    <w:rsid w:val="004D393C"/>
    <w:rsid w:val="004D3BB5"/>
    <w:rsid w:val="004D3FC8"/>
    <w:rsid w:val="004D4AF6"/>
    <w:rsid w:val="004D4BBA"/>
    <w:rsid w:val="004D4C59"/>
    <w:rsid w:val="004D4FCF"/>
    <w:rsid w:val="004D5114"/>
    <w:rsid w:val="004D51C2"/>
    <w:rsid w:val="004D52EB"/>
    <w:rsid w:val="004D5488"/>
    <w:rsid w:val="004D5579"/>
    <w:rsid w:val="004D55A1"/>
    <w:rsid w:val="004D5769"/>
    <w:rsid w:val="004D59D5"/>
    <w:rsid w:val="004D5D40"/>
    <w:rsid w:val="004D5EA1"/>
    <w:rsid w:val="004D5F07"/>
    <w:rsid w:val="004D601B"/>
    <w:rsid w:val="004D6656"/>
    <w:rsid w:val="004D6941"/>
    <w:rsid w:val="004D69D6"/>
    <w:rsid w:val="004D6A37"/>
    <w:rsid w:val="004D6C50"/>
    <w:rsid w:val="004D720F"/>
    <w:rsid w:val="004D7EBD"/>
    <w:rsid w:val="004D7ED5"/>
    <w:rsid w:val="004D7FA8"/>
    <w:rsid w:val="004D7FB4"/>
    <w:rsid w:val="004E0105"/>
    <w:rsid w:val="004E04B7"/>
    <w:rsid w:val="004E0527"/>
    <w:rsid w:val="004E08F9"/>
    <w:rsid w:val="004E0A93"/>
    <w:rsid w:val="004E10A1"/>
    <w:rsid w:val="004E1456"/>
    <w:rsid w:val="004E1593"/>
    <w:rsid w:val="004E1853"/>
    <w:rsid w:val="004E1964"/>
    <w:rsid w:val="004E1E04"/>
    <w:rsid w:val="004E244F"/>
    <w:rsid w:val="004E24EB"/>
    <w:rsid w:val="004E2680"/>
    <w:rsid w:val="004E2750"/>
    <w:rsid w:val="004E28F9"/>
    <w:rsid w:val="004E2D09"/>
    <w:rsid w:val="004E386D"/>
    <w:rsid w:val="004E389E"/>
    <w:rsid w:val="004E3DD1"/>
    <w:rsid w:val="004E3E9A"/>
    <w:rsid w:val="004E3FEB"/>
    <w:rsid w:val="004E450B"/>
    <w:rsid w:val="004E462E"/>
    <w:rsid w:val="004E468A"/>
    <w:rsid w:val="004E50A9"/>
    <w:rsid w:val="004E5108"/>
    <w:rsid w:val="004E5532"/>
    <w:rsid w:val="004E5536"/>
    <w:rsid w:val="004E55D4"/>
    <w:rsid w:val="004E561C"/>
    <w:rsid w:val="004E5697"/>
    <w:rsid w:val="004E56DC"/>
    <w:rsid w:val="004E599B"/>
    <w:rsid w:val="004E5C10"/>
    <w:rsid w:val="004E5C41"/>
    <w:rsid w:val="004E6011"/>
    <w:rsid w:val="004E632A"/>
    <w:rsid w:val="004E63FF"/>
    <w:rsid w:val="004E64E9"/>
    <w:rsid w:val="004E6594"/>
    <w:rsid w:val="004E6792"/>
    <w:rsid w:val="004E6965"/>
    <w:rsid w:val="004E6F49"/>
    <w:rsid w:val="004E708E"/>
    <w:rsid w:val="004E759E"/>
    <w:rsid w:val="004E75CE"/>
    <w:rsid w:val="004E76F4"/>
    <w:rsid w:val="004E79D5"/>
    <w:rsid w:val="004E7ACF"/>
    <w:rsid w:val="004E7BBB"/>
    <w:rsid w:val="004E7D7B"/>
    <w:rsid w:val="004F0462"/>
    <w:rsid w:val="004F05ED"/>
    <w:rsid w:val="004F0941"/>
    <w:rsid w:val="004F0B4E"/>
    <w:rsid w:val="004F0B6C"/>
    <w:rsid w:val="004F0FCB"/>
    <w:rsid w:val="004F12CE"/>
    <w:rsid w:val="004F1640"/>
    <w:rsid w:val="004F1C8C"/>
    <w:rsid w:val="004F1EAD"/>
    <w:rsid w:val="004F1F12"/>
    <w:rsid w:val="004F2027"/>
    <w:rsid w:val="004F2078"/>
    <w:rsid w:val="004F282A"/>
    <w:rsid w:val="004F2D1E"/>
    <w:rsid w:val="004F2E3A"/>
    <w:rsid w:val="004F300C"/>
    <w:rsid w:val="004F30A7"/>
    <w:rsid w:val="004F30B2"/>
    <w:rsid w:val="004F315B"/>
    <w:rsid w:val="004F31F6"/>
    <w:rsid w:val="004F3408"/>
    <w:rsid w:val="004F371D"/>
    <w:rsid w:val="004F3890"/>
    <w:rsid w:val="004F3AEB"/>
    <w:rsid w:val="004F3CB4"/>
    <w:rsid w:val="004F3D9D"/>
    <w:rsid w:val="004F4325"/>
    <w:rsid w:val="004F453C"/>
    <w:rsid w:val="004F492C"/>
    <w:rsid w:val="004F4DA3"/>
    <w:rsid w:val="004F4DE1"/>
    <w:rsid w:val="004F4F67"/>
    <w:rsid w:val="004F50D6"/>
    <w:rsid w:val="004F5B37"/>
    <w:rsid w:val="004F5F45"/>
    <w:rsid w:val="004F62D3"/>
    <w:rsid w:val="004F6386"/>
    <w:rsid w:val="004F63B4"/>
    <w:rsid w:val="004F6986"/>
    <w:rsid w:val="004F6A69"/>
    <w:rsid w:val="004F6D05"/>
    <w:rsid w:val="004F740A"/>
    <w:rsid w:val="004F7456"/>
    <w:rsid w:val="004F7795"/>
    <w:rsid w:val="004F77B2"/>
    <w:rsid w:val="004F7A8F"/>
    <w:rsid w:val="005001BC"/>
    <w:rsid w:val="00500372"/>
    <w:rsid w:val="00500478"/>
    <w:rsid w:val="005005A3"/>
    <w:rsid w:val="00501C34"/>
    <w:rsid w:val="00501E5D"/>
    <w:rsid w:val="005021F7"/>
    <w:rsid w:val="00502743"/>
    <w:rsid w:val="005027EA"/>
    <w:rsid w:val="00502914"/>
    <w:rsid w:val="00502D54"/>
    <w:rsid w:val="00502E79"/>
    <w:rsid w:val="00503090"/>
    <w:rsid w:val="005032C4"/>
    <w:rsid w:val="0050339F"/>
    <w:rsid w:val="0050353F"/>
    <w:rsid w:val="005036D9"/>
    <w:rsid w:val="005038A9"/>
    <w:rsid w:val="00503914"/>
    <w:rsid w:val="00503A3D"/>
    <w:rsid w:val="00503E4C"/>
    <w:rsid w:val="00504198"/>
    <w:rsid w:val="00504662"/>
    <w:rsid w:val="0050470D"/>
    <w:rsid w:val="00504C66"/>
    <w:rsid w:val="00504FEE"/>
    <w:rsid w:val="005054D9"/>
    <w:rsid w:val="005058D8"/>
    <w:rsid w:val="00505908"/>
    <w:rsid w:val="00506129"/>
    <w:rsid w:val="0050617A"/>
    <w:rsid w:val="005061B1"/>
    <w:rsid w:val="00506557"/>
    <w:rsid w:val="005066C5"/>
    <w:rsid w:val="0050677A"/>
    <w:rsid w:val="005068AE"/>
    <w:rsid w:val="00506A3B"/>
    <w:rsid w:val="00506BA5"/>
    <w:rsid w:val="00506C73"/>
    <w:rsid w:val="00506F1C"/>
    <w:rsid w:val="0050757A"/>
    <w:rsid w:val="005076A1"/>
    <w:rsid w:val="00507AC1"/>
    <w:rsid w:val="00507AE4"/>
    <w:rsid w:val="0051014C"/>
    <w:rsid w:val="005101F1"/>
    <w:rsid w:val="00510458"/>
    <w:rsid w:val="0051079A"/>
    <w:rsid w:val="00510828"/>
    <w:rsid w:val="005108D8"/>
    <w:rsid w:val="00510D5F"/>
    <w:rsid w:val="005116F9"/>
    <w:rsid w:val="00511AE6"/>
    <w:rsid w:val="00511BAA"/>
    <w:rsid w:val="00511F3E"/>
    <w:rsid w:val="00511F76"/>
    <w:rsid w:val="0051264C"/>
    <w:rsid w:val="00512706"/>
    <w:rsid w:val="00512A70"/>
    <w:rsid w:val="00512AC8"/>
    <w:rsid w:val="00512F17"/>
    <w:rsid w:val="005134BA"/>
    <w:rsid w:val="005137D1"/>
    <w:rsid w:val="0051399A"/>
    <w:rsid w:val="00513A01"/>
    <w:rsid w:val="00513C6C"/>
    <w:rsid w:val="00513DBF"/>
    <w:rsid w:val="0051408D"/>
    <w:rsid w:val="00514104"/>
    <w:rsid w:val="005144EA"/>
    <w:rsid w:val="00514647"/>
    <w:rsid w:val="005149C8"/>
    <w:rsid w:val="00514A9A"/>
    <w:rsid w:val="00514E30"/>
    <w:rsid w:val="00514F1C"/>
    <w:rsid w:val="00514F55"/>
    <w:rsid w:val="00514FA3"/>
    <w:rsid w:val="00515118"/>
    <w:rsid w:val="00515193"/>
    <w:rsid w:val="00515351"/>
    <w:rsid w:val="005153A7"/>
    <w:rsid w:val="0051560E"/>
    <w:rsid w:val="0051586C"/>
    <w:rsid w:val="00515E1F"/>
    <w:rsid w:val="00516084"/>
    <w:rsid w:val="005160D3"/>
    <w:rsid w:val="00516295"/>
    <w:rsid w:val="005164C8"/>
    <w:rsid w:val="0051665A"/>
    <w:rsid w:val="00516913"/>
    <w:rsid w:val="00516B03"/>
    <w:rsid w:val="00516B8E"/>
    <w:rsid w:val="00516C1D"/>
    <w:rsid w:val="00516D49"/>
    <w:rsid w:val="00516E0F"/>
    <w:rsid w:val="005173E9"/>
    <w:rsid w:val="0051746F"/>
    <w:rsid w:val="005174A6"/>
    <w:rsid w:val="005175B2"/>
    <w:rsid w:val="00517624"/>
    <w:rsid w:val="0051779D"/>
    <w:rsid w:val="005177AC"/>
    <w:rsid w:val="0051794E"/>
    <w:rsid w:val="00517B62"/>
    <w:rsid w:val="00517D69"/>
    <w:rsid w:val="00517FB0"/>
    <w:rsid w:val="00520384"/>
    <w:rsid w:val="0052072E"/>
    <w:rsid w:val="00520AC5"/>
    <w:rsid w:val="00521092"/>
    <w:rsid w:val="005211E6"/>
    <w:rsid w:val="0052154D"/>
    <w:rsid w:val="005216B0"/>
    <w:rsid w:val="005219CF"/>
    <w:rsid w:val="00521B84"/>
    <w:rsid w:val="00521F36"/>
    <w:rsid w:val="00522404"/>
    <w:rsid w:val="005225CF"/>
    <w:rsid w:val="005227FE"/>
    <w:rsid w:val="00522EE5"/>
    <w:rsid w:val="00522FE3"/>
    <w:rsid w:val="005232F0"/>
    <w:rsid w:val="00523452"/>
    <w:rsid w:val="0052366C"/>
    <w:rsid w:val="005237D1"/>
    <w:rsid w:val="00523877"/>
    <w:rsid w:val="00523C92"/>
    <w:rsid w:val="00523DC5"/>
    <w:rsid w:val="00523EFF"/>
    <w:rsid w:val="00523F5B"/>
    <w:rsid w:val="005244FD"/>
    <w:rsid w:val="0052465E"/>
    <w:rsid w:val="00524770"/>
    <w:rsid w:val="00524828"/>
    <w:rsid w:val="00524874"/>
    <w:rsid w:val="005248EB"/>
    <w:rsid w:val="005249A0"/>
    <w:rsid w:val="00524BA0"/>
    <w:rsid w:val="00524ECF"/>
    <w:rsid w:val="005254B9"/>
    <w:rsid w:val="00525795"/>
    <w:rsid w:val="0052589C"/>
    <w:rsid w:val="005258DF"/>
    <w:rsid w:val="00525C83"/>
    <w:rsid w:val="00525E4C"/>
    <w:rsid w:val="00525F0D"/>
    <w:rsid w:val="00526048"/>
    <w:rsid w:val="0052636E"/>
    <w:rsid w:val="005266D9"/>
    <w:rsid w:val="00527150"/>
    <w:rsid w:val="005271D7"/>
    <w:rsid w:val="0052726B"/>
    <w:rsid w:val="005275E1"/>
    <w:rsid w:val="00527BF2"/>
    <w:rsid w:val="00527DCE"/>
    <w:rsid w:val="005300C6"/>
    <w:rsid w:val="0053094E"/>
    <w:rsid w:val="00530BCB"/>
    <w:rsid w:val="00530DA0"/>
    <w:rsid w:val="00530E2F"/>
    <w:rsid w:val="0053121C"/>
    <w:rsid w:val="0053146F"/>
    <w:rsid w:val="00531A9C"/>
    <w:rsid w:val="00531C31"/>
    <w:rsid w:val="00531D55"/>
    <w:rsid w:val="00531FFA"/>
    <w:rsid w:val="00532020"/>
    <w:rsid w:val="005322BF"/>
    <w:rsid w:val="00532560"/>
    <w:rsid w:val="0053289C"/>
    <w:rsid w:val="00532A91"/>
    <w:rsid w:val="00532D00"/>
    <w:rsid w:val="00532FDE"/>
    <w:rsid w:val="00533116"/>
    <w:rsid w:val="00533130"/>
    <w:rsid w:val="005334A5"/>
    <w:rsid w:val="00533A74"/>
    <w:rsid w:val="00533F35"/>
    <w:rsid w:val="0053423F"/>
    <w:rsid w:val="0053433B"/>
    <w:rsid w:val="0053468D"/>
    <w:rsid w:val="0053480B"/>
    <w:rsid w:val="00534A40"/>
    <w:rsid w:val="00534B59"/>
    <w:rsid w:val="00534D65"/>
    <w:rsid w:val="00534DFC"/>
    <w:rsid w:val="00534FB9"/>
    <w:rsid w:val="0053542B"/>
    <w:rsid w:val="005355CA"/>
    <w:rsid w:val="0053564E"/>
    <w:rsid w:val="00535783"/>
    <w:rsid w:val="00535A99"/>
    <w:rsid w:val="00535BDE"/>
    <w:rsid w:val="00535BE3"/>
    <w:rsid w:val="005362CC"/>
    <w:rsid w:val="00536424"/>
    <w:rsid w:val="0053654A"/>
    <w:rsid w:val="005366DF"/>
    <w:rsid w:val="00536759"/>
    <w:rsid w:val="00536926"/>
    <w:rsid w:val="00536CE9"/>
    <w:rsid w:val="005374F3"/>
    <w:rsid w:val="00537C62"/>
    <w:rsid w:val="00537DB2"/>
    <w:rsid w:val="00540068"/>
    <w:rsid w:val="0054028D"/>
    <w:rsid w:val="00540488"/>
    <w:rsid w:val="0054061A"/>
    <w:rsid w:val="00540B43"/>
    <w:rsid w:val="00540E11"/>
    <w:rsid w:val="00540FF0"/>
    <w:rsid w:val="00541060"/>
    <w:rsid w:val="005413D8"/>
    <w:rsid w:val="005415B5"/>
    <w:rsid w:val="005416E8"/>
    <w:rsid w:val="00541ABB"/>
    <w:rsid w:val="00541BF5"/>
    <w:rsid w:val="0054210F"/>
    <w:rsid w:val="005422F2"/>
    <w:rsid w:val="005425E8"/>
    <w:rsid w:val="00542782"/>
    <w:rsid w:val="00542872"/>
    <w:rsid w:val="00542FDC"/>
    <w:rsid w:val="00542FF2"/>
    <w:rsid w:val="0054367D"/>
    <w:rsid w:val="0054384C"/>
    <w:rsid w:val="00543ECD"/>
    <w:rsid w:val="00543F53"/>
    <w:rsid w:val="00544155"/>
    <w:rsid w:val="005441FF"/>
    <w:rsid w:val="00544434"/>
    <w:rsid w:val="00544656"/>
    <w:rsid w:val="00544E9E"/>
    <w:rsid w:val="005454BA"/>
    <w:rsid w:val="005454CC"/>
    <w:rsid w:val="00545696"/>
    <w:rsid w:val="0054575D"/>
    <w:rsid w:val="00545F28"/>
    <w:rsid w:val="0054626F"/>
    <w:rsid w:val="00546366"/>
    <w:rsid w:val="00546970"/>
    <w:rsid w:val="00546A35"/>
    <w:rsid w:val="00546AE9"/>
    <w:rsid w:val="00546D2D"/>
    <w:rsid w:val="005470EF"/>
    <w:rsid w:val="00547147"/>
    <w:rsid w:val="005471D9"/>
    <w:rsid w:val="005473E4"/>
    <w:rsid w:val="0054788F"/>
    <w:rsid w:val="005478C7"/>
    <w:rsid w:val="00547BDE"/>
    <w:rsid w:val="00547EB4"/>
    <w:rsid w:val="00547F4C"/>
    <w:rsid w:val="005500FB"/>
    <w:rsid w:val="00550292"/>
    <w:rsid w:val="005504BC"/>
    <w:rsid w:val="005504EB"/>
    <w:rsid w:val="0055051E"/>
    <w:rsid w:val="0055075E"/>
    <w:rsid w:val="00550916"/>
    <w:rsid w:val="0055096C"/>
    <w:rsid w:val="00550A09"/>
    <w:rsid w:val="00550B90"/>
    <w:rsid w:val="0055148D"/>
    <w:rsid w:val="005514DB"/>
    <w:rsid w:val="005515EA"/>
    <w:rsid w:val="00551786"/>
    <w:rsid w:val="0055193F"/>
    <w:rsid w:val="00551ADF"/>
    <w:rsid w:val="00552670"/>
    <w:rsid w:val="00552813"/>
    <w:rsid w:val="00552D21"/>
    <w:rsid w:val="005531A1"/>
    <w:rsid w:val="00553337"/>
    <w:rsid w:val="0055469F"/>
    <w:rsid w:val="00554A38"/>
    <w:rsid w:val="00554BEF"/>
    <w:rsid w:val="00554CFF"/>
    <w:rsid w:val="00554E19"/>
    <w:rsid w:val="00555471"/>
    <w:rsid w:val="0055561E"/>
    <w:rsid w:val="005558DC"/>
    <w:rsid w:val="005558FA"/>
    <w:rsid w:val="00555DAA"/>
    <w:rsid w:val="00556010"/>
    <w:rsid w:val="00556106"/>
    <w:rsid w:val="005564D6"/>
    <w:rsid w:val="0055667D"/>
    <w:rsid w:val="00556845"/>
    <w:rsid w:val="00556B82"/>
    <w:rsid w:val="00556C21"/>
    <w:rsid w:val="00556C36"/>
    <w:rsid w:val="0055765B"/>
    <w:rsid w:val="00557A67"/>
    <w:rsid w:val="00557AC8"/>
    <w:rsid w:val="00557C73"/>
    <w:rsid w:val="00557CC6"/>
    <w:rsid w:val="00557F72"/>
    <w:rsid w:val="0056013A"/>
    <w:rsid w:val="00560144"/>
    <w:rsid w:val="0056073B"/>
    <w:rsid w:val="005609D1"/>
    <w:rsid w:val="00560D9E"/>
    <w:rsid w:val="00560E16"/>
    <w:rsid w:val="005610AC"/>
    <w:rsid w:val="0056121F"/>
    <w:rsid w:val="00561366"/>
    <w:rsid w:val="00561573"/>
    <w:rsid w:val="0056163E"/>
    <w:rsid w:val="00561D26"/>
    <w:rsid w:val="005621BD"/>
    <w:rsid w:val="005623B7"/>
    <w:rsid w:val="00562534"/>
    <w:rsid w:val="005628DA"/>
    <w:rsid w:val="00562978"/>
    <w:rsid w:val="0056300F"/>
    <w:rsid w:val="005635C5"/>
    <w:rsid w:val="00563C38"/>
    <w:rsid w:val="0056474F"/>
    <w:rsid w:val="00564AF6"/>
    <w:rsid w:val="005656A3"/>
    <w:rsid w:val="005658ED"/>
    <w:rsid w:val="0056591F"/>
    <w:rsid w:val="00565BD5"/>
    <w:rsid w:val="00565DDF"/>
    <w:rsid w:val="00566474"/>
    <w:rsid w:val="00566646"/>
    <w:rsid w:val="005666FB"/>
    <w:rsid w:val="00566A28"/>
    <w:rsid w:val="00566B67"/>
    <w:rsid w:val="00566BD9"/>
    <w:rsid w:val="00566C09"/>
    <w:rsid w:val="00566DFA"/>
    <w:rsid w:val="00566EE3"/>
    <w:rsid w:val="005670D8"/>
    <w:rsid w:val="00567DB8"/>
    <w:rsid w:val="005706A2"/>
    <w:rsid w:val="0057087A"/>
    <w:rsid w:val="005709EE"/>
    <w:rsid w:val="00570E69"/>
    <w:rsid w:val="00571098"/>
    <w:rsid w:val="00571ADC"/>
    <w:rsid w:val="00571C64"/>
    <w:rsid w:val="00571E12"/>
    <w:rsid w:val="00571F80"/>
    <w:rsid w:val="00572505"/>
    <w:rsid w:val="00572729"/>
    <w:rsid w:val="0057289B"/>
    <w:rsid w:val="00572931"/>
    <w:rsid w:val="00572998"/>
    <w:rsid w:val="005729F8"/>
    <w:rsid w:val="00572F1A"/>
    <w:rsid w:val="00572F84"/>
    <w:rsid w:val="00573900"/>
    <w:rsid w:val="00573BDD"/>
    <w:rsid w:val="00573F17"/>
    <w:rsid w:val="00574937"/>
    <w:rsid w:val="00574CC8"/>
    <w:rsid w:val="0057500D"/>
    <w:rsid w:val="00575C7D"/>
    <w:rsid w:val="00576718"/>
    <w:rsid w:val="005767F3"/>
    <w:rsid w:val="00576953"/>
    <w:rsid w:val="005769FD"/>
    <w:rsid w:val="00576D74"/>
    <w:rsid w:val="00576F26"/>
    <w:rsid w:val="00577710"/>
    <w:rsid w:val="00577836"/>
    <w:rsid w:val="00577B00"/>
    <w:rsid w:val="0058047E"/>
    <w:rsid w:val="005808E4"/>
    <w:rsid w:val="00580B6B"/>
    <w:rsid w:val="00581031"/>
    <w:rsid w:val="00581642"/>
    <w:rsid w:val="00581E86"/>
    <w:rsid w:val="00582809"/>
    <w:rsid w:val="00582928"/>
    <w:rsid w:val="00582952"/>
    <w:rsid w:val="0058384D"/>
    <w:rsid w:val="00584327"/>
    <w:rsid w:val="00584E96"/>
    <w:rsid w:val="00584FFB"/>
    <w:rsid w:val="005850E5"/>
    <w:rsid w:val="00585B27"/>
    <w:rsid w:val="00585CAC"/>
    <w:rsid w:val="00585CB2"/>
    <w:rsid w:val="00585D6E"/>
    <w:rsid w:val="00585ECC"/>
    <w:rsid w:val="00586083"/>
    <w:rsid w:val="005862B0"/>
    <w:rsid w:val="0058634F"/>
    <w:rsid w:val="005867C4"/>
    <w:rsid w:val="00586844"/>
    <w:rsid w:val="005868D9"/>
    <w:rsid w:val="00587238"/>
    <w:rsid w:val="005872B7"/>
    <w:rsid w:val="0058798C"/>
    <w:rsid w:val="00587DFF"/>
    <w:rsid w:val="00587F70"/>
    <w:rsid w:val="005900E4"/>
    <w:rsid w:val="005900FA"/>
    <w:rsid w:val="005902AD"/>
    <w:rsid w:val="005903F8"/>
    <w:rsid w:val="00590A3D"/>
    <w:rsid w:val="00590D08"/>
    <w:rsid w:val="00590D27"/>
    <w:rsid w:val="00590F8F"/>
    <w:rsid w:val="00591518"/>
    <w:rsid w:val="00591527"/>
    <w:rsid w:val="0059194E"/>
    <w:rsid w:val="00591DFC"/>
    <w:rsid w:val="00591E8C"/>
    <w:rsid w:val="00592122"/>
    <w:rsid w:val="00592834"/>
    <w:rsid w:val="00592974"/>
    <w:rsid w:val="00592994"/>
    <w:rsid w:val="005929DC"/>
    <w:rsid w:val="005929FE"/>
    <w:rsid w:val="00593089"/>
    <w:rsid w:val="005930FE"/>
    <w:rsid w:val="00593415"/>
    <w:rsid w:val="00593589"/>
    <w:rsid w:val="005935A4"/>
    <w:rsid w:val="00593E7E"/>
    <w:rsid w:val="005941F9"/>
    <w:rsid w:val="005942CE"/>
    <w:rsid w:val="005945CA"/>
    <w:rsid w:val="005946FC"/>
    <w:rsid w:val="005948C2"/>
    <w:rsid w:val="00594960"/>
    <w:rsid w:val="0059499A"/>
    <w:rsid w:val="0059519B"/>
    <w:rsid w:val="00595254"/>
    <w:rsid w:val="0059584A"/>
    <w:rsid w:val="00595873"/>
    <w:rsid w:val="00595A9E"/>
    <w:rsid w:val="00595DCA"/>
    <w:rsid w:val="00595F51"/>
    <w:rsid w:val="0059606E"/>
    <w:rsid w:val="0059653E"/>
    <w:rsid w:val="00596A7A"/>
    <w:rsid w:val="0059714E"/>
    <w:rsid w:val="005972EC"/>
    <w:rsid w:val="00597302"/>
    <w:rsid w:val="005973BF"/>
    <w:rsid w:val="0059779B"/>
    <w:rsid w:val="005977C6"/>
    <w:rsid w:val="00597C32"/>
    <w:rsid w:val="00597EA6"/>
    <w:rsid w:val="00597ECD"/>
    <w:rsid w:val="00597FD4"/>
    <w:rsid w:val="005A0199"/>
    <w:rsid w:val="005A0714"/>
    <w:rsid w:val="005A077A"/>
    <w:rsid w:val="005A08B0"/>
    <w:rsid w:val="005A08BB"/>
    <w:rsid w:val="005A0FB3"/>
    <w:rsid w:val="005A13D7"/>
    <w:rsid w:val="005A14F7"/>
    <w:rsid w:val="005A1507"/>
    <w:rsid w:val="005A191E"/>
    <w:rsid w:val="005A1DE6"/>
    <w:rsid w:val="005A1EEC"/>
    <w:rsid w:val="005A2011"/>
    <w:rsid w:val="005A209A"/>
    <w:rsid w:val="005A2448"/>
    <w:rsid w:val="005A2910"/>
    <w:rsid w:val="005A2949"/>
    <w:rsid w:val="005A29A9"/>
    <w:rsid w:val="005A2FD5"/>
    <w:rsid w:val="005A3046"/>
    <w:rsid w:val="005A33C8"/>
    <w:rsid w:val="005A3502"/>
    <w:rsid w:val="005A3B31"/>
    <w:rsid w:val="005A3B45"/>
    <w:rsid w:val="005A4090"/>
    <w:rsid w:val="005A41DC"/>
    <w:rsid w:val="005A421E"/>
    <w:rsid w:val="005A5099"/>
    <w:rsid w:val="005A5476"/>
    <w:rsid w:val="005A5D81"/>
    <w:rsid w:val="005A5E15"/>
    <w:rsid w:val="005A6559"/>
    <w:rsid w:val="005A662D"/>
    <w:rsid w:val="005A69D4"/>
    <w:rsid w:val="005A6B44"/>
    <w:rsid w:val="005A6EC0"/>
    <w:rsid w:val="005A6F12"/>
    <w:rsid w:val="005A7089"/>
    <w:rsid w:val="005A71EA"/>
    <w:rsid w:val="005A7761"/>
    <w:rsid w:val="005A7ADE"/>
    <w:rsid w:val="005A7CDC"/>
    <w:rsid w:val="005A7E25"/>
    <w:rsid w:val="005A7FA3"/>
    <w:rsid w:val="005B002E"/>
    <w:rsid w:val="005B0261"/>
    <w:rsid w:val="005B0554"/>
    <w:rsid w:val="005B058D"/>
    <w:rsid w:val="005B0636"/>
    <w:rsid w:val="005B0B3E"/>
    <w:rsid w:val="005B1295"/>
    <w:rsid w:val="005B134F"/>
    <w:rsid w:val="005B1409"/>
    <w:rsid w:val="005B156C"/>
    <w:rsid w:val="005B162E"/>
    <w:rsid w:val="005B167C"/>
    <w:rsid w:val="005B1687"/>
    <w:rsid w:val="005B17E4"/>
    <w:rsid w:val="005B1C0F"/>
    <w:rsid w:val="005B1D0E"/>
    <w:rsid w:val="005B1E80"/>
    <w:rsid w:val="005B1EF0"/>
    <w:rsid w:val="005B1F18"/>
    <w:rsid w:val="005B2772"/>
    <w:rsid w:val="005B277A"/>
    <w:rsid w:val="005B286D"/>
    <w:rsid w:val="005B2C1B"/>
    <w:rsid w:val="005B2C2F"/>
    <w:rsid w:val="005B3088"/>
    <w:rsid w:val="005B338D"/>
    <w:rsid w:val="005B35D7"/>
    <w:rsid w:val="005B37BC"/>
    <w:rsid w:val="005B392A"/>
    <w:rsid w:val="005B3AA3"/>
    <w:rsid w:val="005B3B39"/>
    <w:rsid w:val="005B3D82"/>
    <w:rsid w:val="005B4297"/>
    <w:rsid w:val="005B46A4"/>
    <w:rsid w:val="005B4860"/>
    <w:rsid w:val="005B4E0D"/>
    <w:rsid w:val="005B53E4"/>
    <w:rsid w:val="005B5669"/>
    <w:rsid w:val="005B5B78"/>
    <w:rsid w:val="005B67D4"/>
    <w:rsid w:val="005B6F83"/>
    <w:rsid w:val="005B71DB"/>
    <w:rsid w:val="005B7268"/>
    <w:rsid w:val="005B73F2"/>
    <w:rsid w:val="005B74B2"/>
    <w:rsid w:val="005B7574"/>
    <w:rsid w:val="005B7630"/>
    <w:rsid w:val="005B7758"/>
    <w:rsid w:val="005B7DED"/>
    <w:rsid w:val="005B7EF4"/>
    <w:rsid w:val="005C025D"/>
    <w:rsid w:val="005C0410"/>
    <w:rsid w:val="005C05A3"/>
    <w:rsid w:val="005C0A97"/>
    <w:rsid w:val="005C0EB1"/>
    <w:rsid w:val="005C0F7E"/>
    <w:rsid w:val="005C12BE"/>
    <w:rsid w:val="005C14DA"/>
    <w:rsid w:val="005C180C"/>
    <w:rsid w:val="005C1D1E"/>
    <w:rsid w:val="005C2216"/>
    <w:rsid w:val="005C26AA"/>
    <w:rsid w:val="005C2962"/>
    <w:rsid w:val="005C2CDE"/>
    <w:rsid w:val="005C2ED7"/>
    <w:rsid w:val="005C323C"/>
    <w:rsid w:val="005C32D9"/>
    <w:rsid w:val="005C35C3"/>
    <w:rsid w:val="005C35D9"/>
    <w:rsid w:val="005C3B25"/>
    <w:rsid w:val="005C3B49"/>
    <w:rsid w:val="005C3C2E"/>
    <w:rsid w:val="005C3C70"/>
    <w:rsid w:val="005C4240"/>
    <w:rsid w:val="005C4412"/>
    <w:rsid w:val="005C4B8C"/>
    <w:rsid w:val="005C4BCE"/>
    <w:rsid w:val="005C518F"/>
    <w:rsid w:val="005C520B"/>
    <w:rsid w:val="005C52DC"/>
    <w:rsid w:val="005C55A8"/>
    <w:rsid w:val="005C56D1"/>
    <w:rsid w:val="005C5F84"/>
    <w:rsid w:val="005C6867"/>
    <w:rsid w:val="005C6F32"/>
    <w:rsid w:val="005C74FB"/>
    <w:rsid w:val="005C76F6"/>
    <w:rsid w:val="005C7711"/>
    <w:rsid w:val="005C7783"/>
    <w:rsid w:val="005C78AD"/>
    <w:rsid w:val="005C7D06"/>
    <w:rsid w:val="005D034F"/>
    <w:rsid w:val="005D0780"/>
    <w:rsid w:val="005D0C02"/>
    <w:rsid w:val="005D0DF5"/>
    <w:rsid w:val="005D0E2C"/>
    <w:rsid w:val="005D1016"/>
    <w:rsid w:val="005D103B"/>
    <w:rsid w:val="005D1423"/>
    <w:rsid w:val="005D1535"/>
    <w:rsid w:val="005D1602"/>
    <w:rsid w:val="005D17B3"/>
    <w:rsid w:val="005D1859"/>
    <w:rsid w:val="005D189A"/>
    <w:rsid w:val="005D1CC7"/>
    <w:rsid w:val="005D209B"/>
    <w:rsid w:val="005D220D"/>
    <w:rsid w:val="005D23F4"/>
    <w:rsid w:val="005D269A"/>
    <w:rsid w:val="005D280A"/>
    <w:rsid w:val="005D2C02"/>
    <w:rsid w:val="005D2C64"/>
    <w:rsid w:val="005D2F27"/>
    <w:rsid w:val="005D3283"/>
    <w:rsid w:val="005D34E8"/>
    <w:rsid w:val="005D3B75"/>
    <w:rsid w:val="005D3DD8"/>
    <w:rsid w:val="005D42A0"/>
    <w:rsid w:val="005D42DC"/>
    <w:rsid w:val="005D4430"/>
    <w:rsid w:val="005D4761"/>
    <w:rsid w:val="005D494C"/>
    <w:rsid w:val="005D4A1F"/>
    <w:rsid w:val="005D4C35"/>
    <w:rsid w:val="005D4CF6"/>
    <w:rsid w:val="005D5044"/>
    <w:rsid w:val="005D5559"/>
    <w:rsid w:val="005D5750"/>
    <w:rsid w:val="005D58F7"/>
    <w:rsid w:val="005D5B46"/>
    <w:rsid w:val="005D5F4D"/>
    <w:rsid w:val="005D6366"/>
    <w:rsid w:val="005D6611"/>
    <w:rsid w:val="005D69AA"/>
    <w:rsid w:val="005D6A79"/>
    <w:rsid w:val="005D6AF9"/>
    <w:rsid w:val="005D7091"/>
    <w:rsid w:val="005D732C"/>
    <w:rsid w:val="005D7383"/>
    <w:rsid w:val="005D73EC"/>
    <w:rsid w:val="005D74B6"/>
    <w:rsid w:val="005D7543"/>
    <w:rsid w:val="005D79E0"/>
    <w:rsid w:val="005D7DEA"/>
    <w:rsid w:val="005E0A01"/>
    <w:rsid w:val="005E0EBA"/>
    <w:rsid w:val="005E1008"/>
    <w:rsid w:val="005E130E"/>
    <w:rsid w:val="005E16EF"/>
    <w:rsid w:val="005E1BEF"/>
    <w:rsid w:val="005E1C97"/>
    <w:rsid w:val="005E1DD0"/>
    <w:rsid w:val="005E2115"/>
    <w:rsid w:val="005E21DF"/>
    <w:rsid w:val="005E26B8"/>
    <w:rsid w:val="005E2A73"/>
    <w:rsid w:val="005E2C9B"/>
    <w:rsid w:val="005E3226"/>
    <w:rsid w:val="005E33C4"/>
    <w:rsid w:val="005E352F"/>
    <w:rsid w:val="005E376B"/>
    <w:rsid w:val="005E385F"/>
    <w:rsid w:val="005E3B05"/>
    <w:rsid w:val="005E3BAD"/>
    <w:rsid w:val="005E4681"/>
    <w:rsid w:val="005E4846"/>
    <w:rsid w:val="005E4B62"/>
    <w:rsid w:val="005E4CBD"/>
    <w:rsid w:val="005E4D90"/>
    <w:rsid w:val="005E4E98"/>
    <w:rsid w:val="005E518F"/>
    <w:rsid w:val="005E5471"/>
    <w:rsid w:val="005E5676"/>
    <w:rsid w:val="005E575A"/>
    <w:rsid w:val="005E5991"/>
    <w:rsid w:val="005E5B72"/>
    <w:rsid w:val="005E5B81"/>
    <w:rsid w:val="005E5C34"/>
    <w:rsid w:val="005E5D1B"/>
    <w:rsid w:val="005E6001"/>
    <w:rsid w:val="005E629C"/>
    <w:rsid w:val="005E64E0"/>
    <w:rsid w:val="005E6B75"/>
    <w:rsid w:val="005E6D0D"/>
    <w:rsid w:val="005E7091"/>
    <w:rsid w:val="005E72DD"/>
    <w:rsid w:val="005E76B7"/>
    <w:rsid w:val="005E7792"/>
    <w:rsid w:val="005E7D15"/>
    <w:rsid w:val="005F009C"/>
    <w:rsid w:val="005F08E9"/>
    <w:rsid w:val="005F0C4C"/>
    <w:rsid w:val="005F0CE9"/>
    <w:rsid w:val="005F0E51"/>
    <w:rsid w:val="005F0FA7"/>
    <w:rsid w:val="005F13DA"/>
    <w:rsid w:val="005F149C"/>
    <w:rsid w:val="005F157F"/>
    <w:rsid w:val="005F162E"/>
    <w:rsid w:val="005F16EC"/>
    <w:rsid w:val="005F1722"/>
    <w:rsid w:val="005F1D7E"/>
    <w:rsid w:val="005F1F93"/>
    <w:rsid w:val="005F20C4"/>
    <w:rsid w:val="005F2471"/>
    <w:rsid w:val="005F2598"/>
    <w:rsid w:val="005F283B"/>
    <w:rsid w:val="005F2A5F"/>
    <w:rsid w:val="005F2CB1"/>
    <w:rsid w:val="005F3025"/>
    <w:rsid w:val="005F3263"/>
    <w:rsid w:val="005F33E9"/>
    <w:rsid w:val="005F371C"/>
    <w:rsid w:val="005F3AC4"/>
    <w:rsid w:val="005F3CA2"/>
    <w:rsid w:val="005F3FFA"/>
    <w:rsid w:val="005F416A"/>
    <w:rsid w:val="005F41F7"/>
    <w:rsid w:val="005F437A"/>
    <w:rsid w:val="005F4389"/>
    <w:rsid w:val="005F4965"/>
    <w:rsid w:val="005F506B"/>
    <w:rsid w:val="005F50A2"/>
    <w:rsid w:val="005F52CA"/>
    <w:rsid w:val="005F5760"/>
    <w:rsid w:val="005F586D"/>
    <w:rsid w:val="005F5D2F"/>
    <w:rsid w:val="005F618C"/>
    <w:rsid w:val="005F639C"/>
    <w:rsid w:val="005F663C"/>
    <w:rsid w:val="005F669E"/>
    <w:rsid w:val="005F6718"/>
    <w:rsid w:val="005F6D3F"/>
    <w:rsid w:val="005F6D41"/>
    <w:rsid w:val="005F6D6C"/>
    <w:rsid w:val="005F70BD"/>
    <w:rsid w:val="005F70FE"/>
    <w:rsid w:val="005F73C2"/>
    <w:rsid w:val="005F744A"/>
    <w:rsid w:val="005F7817"/>
    <w:rsid w:val="005F791A"/>
    <w:rsid w:val="005F7B3B"/>
    <w:rsid w:val="005F7B3C"/>
    <w:rsid w:val="005F7BF4"/>
    <w:rsid w:val="00600105"/>
    <w:rsid w:val="006002BC"/>
    <w:rsid w:val="0060038E"/>
    <w:rsid w:val="00600416"/>
    <w:rsid w:val="006007B4"/>
    <w:rsid w:val="00600903"/>
    <w:rsid w:val="006009C1"/>
    <w:rsid w:val="00600C6F"/>
    <w:rsid w:val="00600DF1"/>
    <w:rsid w:val="006015AB"/>
    <w:rsid w:val="0060187F"/>
    <w:rsid w:val="00601AD3"/>
    <w:rsid w:val="0060214B"/>
    <w:rsid w:val="0060236F"/>
    <w:rsid w:val="006023E4"/>
    <w:rsid w:val="00602538"/>
    <w:rsid w:val="00602730"/>
    <w:rsid w:val="00602739"/>
    <w:rsid w:val="0060283C"/>
    <w:rsid w:val="00602C6A"/>
    <w:rsid w:val="006037F8"/>
    <w:rsid w:val="00603CE5"/>
    <w:rsid w:val="00604159"/>
    <w:rsid w:val="00604283"/>
    <w:rsid w:val="006045F3"/>
    <w:rsid w:val="006046E5"/>
    <w:rsid w:val="0060470A"/>
    <w:rsid w:val="00604756"/>
    <w:rsid w:val="00604867"/>
    <w:rsid w:val="00604C7D"/>
    <w:rsid w:val="00604DAE"/>
    <w:rsid w:val="00604DCD"/>
    <w:rsid w:val="00604F14"/>
    <w:rsid w:val="00605634"/>
    <w:rsid w:val="0060594C"/>
    <w:rsid w:val="00605BE0"/>
    <w:rsid w:val="00605D23"/>
    <w:rsid w:val="006063A0"/>
    <w:rsid w:val="006067FE"/>
    <w:rsid w:val="006068F8"/>
    <w:rsid w:val="00606A42"/>
    <w:rsid w:val="00606A44"/>
    <w:rsid w:val="00607099"/>
    <w:rsid w:val="006071E8"/>
    <w:rsid w:val="00607771"/>
    <w:rsid w:val="006079AC"/>
    <w:rsid w:val="00607B5E"/>
    <w:rsid w:val="00607C0C"/>
    <w:rsid w:val="00607C22"/>
    <w:rsid w:val="00607D1B"/>
    <w:rsid w:val="00607E93"/>
    <w:rsid w:val="006103F7"/>
    <w:rsid w:val="0061078F"/>
    <w:rsid w:val="00610792"/>
    <w:rsid w:val="00610D01"/>
    <w:rsid w:val="00611420"/>
    <w:rsid w:val="0061164A"/>
    <w:rsid w:val="0061171D"/>
    <w:rsid w:val="00611852"/>
    <w:rsid w:val="006119E5"/>
    <w:rsid w:val="00611B83"/>
    <w:rsid w:val="00611DCE"/>
    <w:rsid w:val="00611DF2"/>
    <w:rsid w:val="00612886"/>
    <w:rsid w:val="00612B41"/>
    <w:rsid w:val="00612E81"/>
    <w:rsid w:val="00613187"/>
    <w:rsid w:val="00613257"/>
    <w:rsid w:val="006134D9"/>
    <w:rsid w:val="006135D5"/>
    <w:rsid w:val="006138BB"/>
    <w:rsid w:val="00613C8D"/>
    <w:rsid w:val="00613CBA"/>
    <w:rsid w:val="00613CE2"/>
    <w:rsid w:val="006145EE"/>
    <w:rsid w:val="00614613"/>
    <w:rsid w:val="0061474F"/>
    <w:rsid w:val="00614C5E"/>
    <w:rsid w:val="0061584F"/>
    <w:rsid w:val="00615AB5"/>
    <w:rsid w:val="00615F2A"/>
    <w:rsid w:val="00616169"/>
    <w:rsid w:val="00616277"/>
    <w:rsid w:val="00616B9B"/>
    <w:rsid w:val="006170FA"/>
    <w:rsid w:val="00617236"/>
    <w:rsid w:val="0061728A"/>
    <w:rsid w:val="0061768E"/>
    <w:rsid w:val="0061787E"/>
    <w:rsid w:val="00617E73"/>
    <w:rsid w:val="00620118"/>
    <w:rsid w:val="00620176"/>
    <w:rsid w:val="00620339"/>
    <w:rsid w:val="0062036B"/>
    <w:rsid w:val="0062054F"/>
    <w:rsid w:val="00620A71"/>
    <w:rsid w:val="00620D80"/>
    <w:rsid w:val="00620D8E"/>
    <w:rsid w:val="00620E2A"/>
    <w:rsid w:val="0062100C"/>
    <w:rsid w:val="0062102A"/>
    <w:rsid w:val="00621158"/>
    <w:rsid w:val="00621542"/>
    <w:rsid w:val="00621701"/>
    <w:rsid w:val="006217BC"/>
    <w:rsid w:val="006217FB"/>
    <w:rsid w:val="006218D4"/>
    <w:rsid w:val="00621ABD"/>
    <w:rsid w:val="00621F22"/>
    <w:rsid w:val="00622065"/>
    <w:rsid w:val="006225FB"/>
    <w:rsid w:val="006228A0"/>
    <w:rsid w:val="00622921"/>
    <w:rsid w:val="00622ACA"/>
    <w:rsid w:val="00623091"/>
    <w:rsid w:val="006233A9"/>
    <w:rsid w:val="006234A6"/>
    <w:rsid w:val="00623A12"/>
    <w:rsid w:val="00623A42"/>
    <w:rsid w:val="00623AA0"/>
    <w:rsid w:val="00623B6C"/>
    <w:rsid w:val="00623E66"/>
    <w:rsid w:val="00624485"/>
    <w:rsid w:val="006245AC"/>
    <w:rsid w:val="006245F7"/>
    <w:rsid w:val="0062468C"/>
    <w:rsid w:val="00624C56"/>
    <w:rsid w:val="00624F25"/>
    <w:rsid w:val="00624F35"/>
    <w:rsid w:val="0062521A"/>
    <w:rsid w:val="006253CD"/>
    <w:rsid w:val="006255B1"/>
    <w:rsid w:val="0062635B"/>
    <w:rsid w:val="00626614"/>
    <w:rsid w:val="00626692"/>
    <w:rsid w:val="006267E7"/>
    <w:rsid w:val="00626E1A"/>
    <w:rsid w:val="006270ED"/>
    <w:rsid w:val="006274CB"/>
    <w:rsid w:val="006276F5"/>
    <w:rsid w:val="0062773D"/>
    <w:rsid w:val="00627CAF"/>
    <w:rsid w:val="00630001"/>
    <w:rsid w:val="00630308"/>
    <w:rsid w:val="0063052F"/>
    <w:rsid w:val="0063054F"/>
    <w:rsid w:val="00630898"/>
    <w:rsid w:val="00630EAB"/>
    <w:rsid w:val="006311B3"/>
    <w:rsid w:val="0063127A"/>
    <w:rsid w:val="00631460"/>
    <w:rsid w:val="006316BA"/>
    <w:rsid w:val="006319E5"/>
    <w:rsid w:val="006319F7"/>
    <w:rsid w:val="00631C77"/>
    <w:rsid w:val="00631D49"/>
    <w:rsid w:val="00631E32"/>
    <w:rsid w:val="00631F44"/>
    <w:rsid w:val="0063208A"/>
    <w:rsid w:val="006322BC"/>
    <w:rsid w:val="00632480"/>
    <w:rsid w:val="00632579"/>
    <w:rsid w:val="00632770"/>
    <w:rsid w:val="00632783"/>
    <w:rsid w:val="0063284C"/>
    <w:rsid w:val="00632A8C"/>
    <w:rsid w:val="00632C60"/>
    <w:rsid w:val="0063309C"/>
    <w:rsid w:val="0063342F"/>
    <w:rsid w:val="00633A7A"/>
    <w:rsid w:val="00633D74"/>
    <w:rsid w:val="00633E78"/>
    <w:rsid w:val="006344D3"/>
    <w:rsid w:val="006350D7"/>
    <w:rsid w:val="006358D4"/>
    <w:rsid w:val="00635E71"/>
    <w:rsid w:val="00635F85"/>
    <w:rsid w:val="00635FE6"/>
    <w:rsid w:val="00636332"/>
    <w:rsid w:val="00636398"/>
    <w:rsid w:val="00636679"/>
    <w:rsid w:val="006368D3"/>
    <w:rsid w:val="006369B3"/>
    <w:rsid w:val="00636A79"/>
    <w:rsid w:val="00636B63"/>
    <w:rsid w:val="00636B6D"/>
    <w:rsid w:val="00636ECE"/>
    <w:rsid w:val="00636F09"/>
    <w:rsid w:val="0063753E"/>
    <w:rsid w:val="006375CD"/>
    <w:rsid w:val="006377EC"/>
    <w:rsid w:val="0063795A"/>
    <w:rsid w:val="00637AB9"/>
    <w:rsid w:val="00637B53"/>
    <w:rsid w:val="0064002E"/>
    <w:rsid w:val="00640132"/>
    <w:rsid w:val="0064015E"/>
    <w:rsid w:val="0064070A"/>
    <w:rsid w:val="006407B7"/>
    <w:rsid w:val="00640CE7"/>
    <w:rsid w:val="006413B4"/>
    <w:rsid w:val="0064151F"/>
    <w:rsid w:val="00641533"/>
    <w:rsid w:val="0064208D"/>
    <w:rsid w:val="006420C0"/>
    <w:rsid w:val="0064259B"/>
    <w:rsid w:val="0064280B"/>
    <w:rsid w:val="00642E14"/>
    <w:rsid w:val="00642F69"/>
    <w:rsid w:val="00643475"/>
    <w:rsid w:val="0064360A"/>
    <w:rsid w:val="0064364A"/>
    <w:rsid w:val="006436E6"/>
    <w:rsid w:val="0064396A"/>
    <w:rsid w:val="00643B03"/>
    <w:rsid w:val="00643E5C"/>
    <w:rsid w:val="00644246"/>
    <w:rsid w:val="006449E4"/>
    <w:rsid w:val="00644BF6"/>
    <w:rsid w:val="00644D71"/>
    <w:rsid w:val="00645148"/>
    <w:rsid w:val="006451CD"/>
    <w:rsid w:val="0064566A"/>
    <w:rsid w:val="00645803"/>
    <w:rsid w:val="006458E4"/>
    <w:rsid w:val="006458F4"/>
    <w:rsid w:val="00645B45"/>
    <w:rsid w:val="00645C06"/>
    <w:rsid w:val="00645E5C"/>
    <w:rsid w:val="00645F66"/>
    <w:rsid w:val="00645FDD"/>
    <w:rsid w:val="0064624E"/>
    <w:rsid w:val="0064629A"/>
    <w:rsid w:val="006468F2"/>
    <w:rsid w:val="00646AA5"/>
    <w:rsid w:val="00646C52"/>
    <w:rsid w:val="00646C82"/>
    <w:rsid w:val="00646F28"/>
    <w:rsid w:val="00647298"/>
    <w:rsid w:val="006472B0"/>
    <w:rsid w:val="006476B3"/>
    <w:rsid w:val="0064790F"/>
    <w:rsid w:val="00647A6D"/>
    <w:rsid w:val="00647F40"/>
    <w:rsid w:val="006500B3"/>
    <w:rsid w:val="006506DD"/>
    <w:rsid w:val="00650AB9"/>
    <w:rsid w:val="00650B98"/>
    <w:rsid w:val="00650D6F"/>
    <w:rsid w:val="00651000"/>
    <w:rsid w:val="00651338"/>
    <w:rsid w:val="006515F9"/>
    <w:rsid w:val="00651616"/>
    <w:rsid w:val="0065177C"/>
    <w:rsid w:val="0065197A"/>
    <w:rsid w:val="00651C89"/>
    <w:rsid w:val="00651F5A"/>
    <w:rsid w:val="006520C7"/>
    <w:rsid w:val="00652148"/>
    <w:rsid w:val="0065226A"/>
    <w:rsid w:val="006524FC"/>
    <w:rsid w:val="0065295D"/>
    <w:rsid w:val="006529F3"/>
    <w:rsid w:val="00652A70"/>
    <w:rsid w:val="00652AC4"/>
    <w:rsid w:val="00653276"/>
    <w:rsid w:val="0065362C"/>
    <w:rsid w:val="006536A4"/>
    <w:rsid w:val="00653737"/>
    <w:rsid w:val="00653F5F"/>
    <w:rsid w:val="006546CD"/>
    <w:rsid w:val="00654753"/>
    <w:rsid w:val="00654894"/>
    <w:rsid w:val="00654A08"/>
    <w:rsid w:val="00654A56"/>
    <w:rsid w:val="00654BC7"/>
    <w:rsid w:val="00654CAB"/>
    <w:rsid w:val="0065517A"/>
    <w:rsid w:val="0065542D"/>
    <w:rsid w:val="00655660"/>
    <w:rsid w:val="00655733"/>
    <w:rsid w:val="006557EB"/>
    <w:rsid w:val="00655ACD"/>
    <w:rsid w:val="00655F52"/>
    <w:rsid w:val="006560FF"/>
    <w:rsid w:val="006566A1"/>
    <w:rsid w:val="0065677E"/>
    <w:rsid w:val="00656A92"/>
    <w:rsid w:val="00656BE3"/>
    <w:rsid w:val="00656BF7"/>
    <w:rsid w:val="00656CD9"/>
    <w:rsid w:val="00656DCB"/>
    <w:rsid w:val="00656DDE"/>
    <w:rsid w:val="006571E1"/>
    <w:rsid w:val="0065728D"/>
    <w:rsid w:val="006573EB"/>
    <w:rsid w:val="006575C0"/>
    <w:rsid w:val="0065768B"/>
    <w:rsid w:val="00657B90"/>
    <w:rsid w:val="00657DF7"/>
    <w:rsid w:val="0065F59B"/>
    <w:rsid w:val="0066011D"/>
    <w:rsid w:val="006607C0"/>
    <w:rsid w:val="00660933"/>
    <w:rsid w:val="00661006"/>
    <w:rsid w:val="0066116F"/>
    <w:rsid w:val="006613A6"/>
    <w:rsid w:val="00661857"/>
    <w:rsid w:val="00661BE4"/>
    <w:rsid w:val="00661C13"/>
    <w:rsid w:val="00661FED"/>
    <w:rsid w:val="0066211E"/>
    <w:rsid w:val="00662527"/>
    <w:rsid w:val="006627A2"/>
    <w:rsid w:val="006627E4"/>
    <w:rsid w:val="00662869"/>
    <w:rsid w:val="00662E12"/>
    <w:rsid w:val="00662E34"/>
    <w:rsid w:val="006634E6"/>
    <w:rsid w:val="00663820"/>
    <w:rsid w:val="0066395E"/>
    <w:rsid w:val="00663C1C"/>
    <w:rsid w:val="006642B8"/>
    <w:rsid w:val="00664603"/>
    <w:rsid w:val="006647B8"/>
    <w:rsid w:val="0066483A"/>
    <w:rsid w:val="006648F0"/>
    <w:rsid w:val="00664CB4"/>
    <w:rsid w:val="00664DF1"/>
    <w:rsid w:val="0066508F"/>
    <w:rsid w:val="006650A5"/>
    <w:rsid w:val="00665325"/>
    <w:rsid w:val="006655EE"/>
    <w:rsid w:val="006656A7"/>
    <w:rsid w:val="0066593D"/>
    <w:rsid w:val="00665A61"/>
    <w:rsid w:val="00665D32"/>
    <w:rsid w:val="006663A3"/>
    <w:rsid w:val="006667AF"/>
    <w:rsid w:val="00666A06"/>
    <w:rsid w:val="00666DFD"/>
    <w:rsid w:val="00666F2E"/>
    <w:rsid w:val="0066740E"/>
    <w:rsid w:val="006676C2"/>
    <w:rsid w:val="0066776B"/>
    <w:rsid w:val="006677EE"/>
    <w:rsid w:val="0066782F"/>
    <w:rsid w:val="00667CF2"/>
    <w:rsid w:val="00667EE7"/>
    <w:rsid w:val="00670021"/>
    <w:rsid w:val="00670255"/>
    <w:rsid w:val="00670922"/>
    <w:rsid w:val="00670AF2"/>
    <w:rsid w:val="00670BE1"/>
    <w:rsid w:val="00670CBC"/>
    <w:rsid w:val="00670D8F"/>
    <w:rsid w:val="006717FF"/>
    <w:rsid w:val="00671B8D"/>
    <w:rsid w:val="00671BE3"/>
    <w:rsid w:val="00671D8A"/>
    <w:rsid w:val="006720F3"/>
    <w:rsid w:val="0067218F"/>
    <w:rsid w:val="006722B4"/>
    <w:rsid w:val="00672353"/>
    <w:rsid w:val="00672584"/>
    <w:rsid w:val="00672969"/>
    <w:rsid w:val="006729F3"/>
    <w:rsid w:val="00672A16"/>
    <w:rsid w:val="00673562"/>
    <w:rsid w:val="006736D1"/>
    <w:rsid w:val="006739EC"/>
    <w:rsid w:val="0067410A"/>
    <w:rsid w:val="006741F2"/>
    <w:rsid w:val="00674766"/>
    <w:rsid w:val="00674CC3"/>
    <w:rsid w:val="00674EDA"/>
    <w:rsid w:val="006750DD"/>
    <w:rsid w:val="006753A6"/>
    <w:rsid w:val="00675606"/>
    <w:rsid w:val="00675AAB"/>
    <w:rsid w:val="00675C72"/>
    <w:rsid w:val="00675C89"/>
    <w:rsid w:val="006763BA"/>
    <w:rsid w:val="0067697C"/>
    <w:rsid w:val="006770F6"/>
    <w:rsid w:val="006771F9"/>
    <w:rsid w:val="00677463"/>
    <w:rsid w:val="006775D6"/>
    <w:rsid w:val="006776D7"/>
    <w:rsid w:val="006777E2"/>
    <w:rsid w:val="00677889"/>
    <w:rsid w:val="00677A79"/>
    <w:rsid w:val="00680253"/>
    <w:rsid w:val="006802E4"/>
    <w:rsid w:val="006803B5"/>
    <w:rsid w:val="00680660"/>
    <w:rsid w:val="00680672"/>
    <w:rsid w:val="0068092E"/>
    <w:rsid w:val="00680A67"/>
    <w:rsid w:val="00680B3C"/>
    <w:rsid w:val="00680F71"/>
    <w:rsid w:val="00681003"/>
    <w:rsid w:val="00681192"/>
    <w:rsid w:val="006817C9"/>
    <w:rsid w:val="006817E2"/>
    <w:rsid w:val="00681C64"/>
    <w:rsid w:val="00681F43"/>
    <w:rsid w:val="006824F2"/>
    <w:rsid w:val="00682595"/>
    <w:rsid w:val="0068264B"/>
    <w:rsid w:val="00682804"/>
    <w:rsid w:val="00682E21"/>
    <w:rsid w:val="00682FBB"/>
    <w:rsid w:val="00683D74"/>
    <w:rsid w:val="00683ECE"/>
    <w:rsid w:val="00683FD3"/>
    <w:rsid w:val="00684050"/>
    <w:rsid w:val="006840A7"/>
    <w:rsid w:val="006840E7"/>
    <w:rsid w:val="0068424F"/>
    <w:rsid w:val="00684503"/>
    <w:rsid w:val="00684598"/>
    <w:rsid w:val="00684BEC"/>
    <w:rsid w:val="006852D3"/>
    <w:rsid w:val="006853A0"/>
    <w:rsid w:val="006853E4"/>
    <w:rsid w:val="00685405"/>
    <w:rsid w:val="0068541C"/>
    <w:rsid w:val="00685474"/>
    <w:rsid w:val="0068563D"/>
    <w:rsid w:val="006857BE"/>
    <w:rsid w:val="00685844"/>
    <w:rsid w:val="00685A61"/>
    <w:rsid w:val="00685B98"/>
    <w:rsid w:val="00685CD3"/>
    <w:rsid w:val="00685EEE"/>
    <w:rsid w:val="0068629A"/>
    <w:rsid w:val="006866D5"/>
    <w:rsid w:val="00687624"/>
    <w:rsid w:val="006876A2"/>
    <w:rsid w:val="006877BE"/>
    <w:rsid w:val="00687A8A"/>
    <w:rsid w:val="00687E5E"/>
    <w:rsid w:val="00690440"/>
    <w:rsid w:val="0069099D"/>
    <w:rsid w:val="006913CF"/>
    <w:rsid w:val="006914B3"/>
    <w:rsid w:val="00691505"/>
    <w:rsid w:val="0069153D"/>
    <w:rsid w:val="006917D0"/>
    <w:rsid w:val="006918AC"/>
    <w:rsid w:val="00692207"/>
    <w:rsid w:val="006923E1"/>
    <w:rsid w:val="006924BB"/>
    <w:rsid w:val="006924FE"/>
    <w:rsid w:val="00692DFB"/>
    <w:rsid w:val="00692EA8"/>
    <w:rsid w:val="006932CD"/>
    <w:rsid w:val="00693439"/>
    <w:rsid w:val="00693563"/>
    <w:rsid w:val="006939A2"/>
    <w:rsid w:val="00693C43"/>
    <w:rsid w:val="00694306"/>
    <w:rsid w:val="0069476C"/>
    <w:rsid w:val="00694BD0"/>
    <w:rsid w:val="00695035"/>
    <w:rsid w:val="006952CF"/>
    <w:rsid w:val="0069575D"/>
    <w:rsid w:val="00695959"/>
    <w:rsid w:val="00695A82"/>
    <w:rsid w:val="00695FC2"/>
    <w:rsid w:val="00696022"/>
    <w:rsid w:val="006961DC"/>
    <w:rsid w:val="00696949"/>
    <w:rsid w:val="00696EF2"/>
    <w:rsid w:val="00697052"/>
    <w:rsid w:val="0069715D"/>
    <w:rsid w:val="00697308"/>
    <w:rsid w:val="00697651"/>
    <w:rsid w:val="00697D99"/>
    <w:rsid w:val="00697E75"/>
    <w:rsid w:val="00697E7C"/>
    <w:rsid w:val="006A006D"/>
    <w:rsid w:val="006A020C"/>
    <w:rsid w:val="006A0391"/>
    <w:rsid w:val="006A0458"/>
    <w:rsid w:val="006A09F1"/>
    <w:rsid w:val="006A0C1D"/>
    <w:rsid w:val="006A0FF4"/>
    <w:rsid w:val="006A129B"/>
    <w:rsid w:val="006A12AC"/>
    <w:rsid w:val="006A15F5"/>
    <w:rsid w:val="006A1988"/>
    <w:rsid w:val="006A1D30"/>
    <w:rsid w:val="006A21C9"/>
    <w:rsid w:val="006A2879"/>
    <w:rsid w:val="006A2DC8"/>
    <w:rsid w:val="006A2FAA"/>
    <w:rsid w:val="006A3EA8"/>
    <w:rsid w:val="006A4611"/>
    <w:rsid w:val="006A4635"/>
    <w:rsid w:val="006A46FB"/>
    <w:rsid w:val="006A474C"/>
    <w:rsid w:val="006A49F1"/>
    <w:rsid w:val="006A4A48"/>
    <w:rsid w:val="006A515D"/>
    <w:rsid w:val="006A51EF"/>
    <w:rsid w:val="006A5355"/>
    <w:rsid w:val="006A5586"/>
    <w:rsid w:val="006A569C"/>
    <w:rsid w:val="006A575D"/>
    <w:rsid w:val="006A59DA"/>
    <w:rsid w:val="006A5E28"/>
    <w:rsid w:val="006A61E5"/>
    <w:rsid w:val="006A62C5"/>
    <w:rsid w:val="006A635D"/>
    <w:rsid w:val="006A64B1"/>
    <w:rsid w:val="006A66DC"/>
    <w:rsid w:val="006A690C"/>
    <w:rsid w:val="006A697B"/>
    <w:rsid w:val="006A69D0"/>
    <w:rsid w:val="006A6A59"/>
    <w:rsid w:val="006A6AA3"/>
    <w:rsid w:val="006A72C0"/>
    <w:rsid w:val="006A7324"/>
    <w:rsid w:val="006A77E6"/>
    <w:rsid w:val="006A7AFF"/>
    <w:rsid w:val="006A7E33"/>
    <w:rsid w:val="006B111E"/>
    <w:rsid w:val="006B1615"/>
    <w:rsid w:val="006B1816"/>
    <w:rsid w:val="006B1E10"/>
    <w:rsid w:val="006B2091"/>
    <w:rsid w:val="006B2099"/>
    <w:rsid w:val="006B21DA"/>
    <w:rsid w:val="006B258F"/>
    <w:rsid w:val="006B25F4"/>
    <w:rsid w:val="006B2AE1"/>
    <w:rsid w:val="006B2E4A"/>
    <w:rsid w:val="006B32B5"/>
    <w:rsid w:val="006B32B7"/>
    <w:rsid w:val="006B35BA"/>
    <w:rsid w:val="006B3628"/>
    <w:rsid w:val="006B45BA"/>
    <w:rsid w:val="006B4AD2"/>
    <w:rsid w:val="006B4BF2"/>
    <w:rsid w:val="006B4C71"/>
    <w:rsid w:val="006B50CF"/>
    <w:rsid w:val="006B55E2"/>
    <w:rsid w:val="006B57DB"/>
    <w:rsid w:val="006B595C"/>
    <w:rsid w:val="006B5F03"/>
    <w:rsid w:val="006B5FE1"/>
    <w:rsid w:val="006B5FF6"/>
    <w:rsid w:val="006B66D2"/>
    <w:rsid w:val="006B6CAF"/>
    <w:rsid w:val="006B7219"/>
    <w:rsid w:val="006B727D"/>
    <w:rsid w:val="006B77AE"/>
    <w:rsid w:val="006B783A"/>
    <w:rsid w:val="006B7ADD"/>
    <w:rsid w:val="006B7E22"/>
    <w:rsid w:val="006C015E"/>
    <w:rsid w:val="006C0278"/>
    <w:rsid w:val="006C03B8"/>
    <w:rsid w:val="006C03E3"/>
    <w:rsid w:val="006C03F4"/>
    <w:rsid w:val="006C058D"/>
    <w:rsid w:val="006C0C8B"/>
    <w:rsid w:val="006C15D2"/>
    <w:rsid w:val="006C1641"/>
    <w:rsid w:val="006C1C96"/>
    <w:rsid w:val="006C26D9"/>
    <w:rsid w:val="006C2856"/>
    <w:rsid w:val="006C2BA2"/>
    <w:rsid w:val="006C2E16"/>
    <w:rsid w:val="006C2FE5"/>
    <w:rsid w:val="006C3601"/>
    <w:rsid w:val="006C3839"/>
    <w:rsid w:val="006C3A9F"/>
    <w:rsid w:val="006C3E49"/>
    <w:rsid w:val="006C4078"/>
    <w:rsid w:val="006C40DB"/>
    <w:rsid w:val="006C4186"/>
    <w:rsid w:val="006C44D5"/>
    <w:rsid w:val="006C4551"/>
    <w:rsid w:val="006C4B52"/>
    <w:rsid w:val="006C4E8E"/>
    <w:rsid w:val="006C51AD"/>
    <w:rsid w:val="006C5467"/>
    <w:rsid w:val="006C55D1"/>
    <w:rsid w:val="006C5864"/>
    <w:rsid w:val="006C5891"/>
    <w:rsid w:val="006C5E35"/>
    <w:rsid w:val="006C5EC9"/>
    <w:rsid w:val="006C6059"/>
    <w:rsid w:val="006C6401"/>
    <w:rsid w:val="006C6884"/>
    <w:rsid w:val="006C6E41"/>
    <w:rsid w:val="006C7347"/>
    <w:rsid w:val="006C7488"/>
    <w:rsid w:val="006C7522"/>
    <w:rsid w:val="006C79BE"/>
    <w:rsid w:val="006C7A6D"/>
    <w:rsid w:val="006D02B8"/>
    <w:rsid w:val="006D0452"/>
    <w:rsid w:val="006D073B"/>
    <w:rsid w:val="006D075A"/>
    <w:rsid w:val="006D07F8"/>
    <w:rsid w:val="006D0BD4"/>
    <w:rsid w:val="006D0DEC"/>
    <w:rsid w:val="006D11D2"/>
    <w:rsid w:val="006D132E"/>
    <w:rsid w:val="006D1486"/>
    <w:rsid w:val="006D1BAA"/>
    <w:rsid w:val="006D1CCE"/>
    <w:rsid w:val="006D1D81"/>
    <w:rsid w:val="006D1E25"/>
    <w:rsid w:val="006D1F8A"/>
    <w:rsid w:val="006D2301"/>
    <w:rsid w:val="006D25F2"/>
    <w:rsid w:val="006D274E"/>
    <w:rsid w:val="006D2809"/>
    <w:rsid w:val="006D2819"/>
    <w:rsid w:val="006D2A9B"/>
    <w:rsid w:val="006D2E07"/>
    <w:rsid w:val="006D2E3B"/>
    <w:rsid w:val="006D2E9B"/>
    <w:rsid w:val="006D2F95"/>
    <w:rsid w:val="006D3000"/>
    <w:rsid w:val="006D331D"/>
    <w:rsid w:val="006D3327"/>
    <w:rsid w:val="006D3576"/>
    <w:rsid w:val="006D4C6D"/>
    <w:rsid w:val="006D4CB7"/>
    <w:rsid w:val="006D4F40"/>
    <w:rsid w:val="006D5645"/>
    <w:rsid w:val="006D584E"/>
    <w:rsid w:val="006D5888"/>
    <w:rsid w:val="006D59C5"/>
    <w:rsid w:val="006D5B98"/>
    <w:rsid w:val="006D5E16"/>
    <w:rsid w:val="006D6301"/>
    <w:rsid w:val="006D63CF"/>
    <w:rsid w:val="006D6580"/>
    <w:rsid w:val="006D673F"/>
    <w:rsid w:val="006D6E63"/>
    <w:rsid w:val="006D6F08"/>
    <w:rsid w:val="006D6FE9"/>
    <w:rsid w:val="006D7260"/>
    <w:rsid w:val="006D7346"/>
    <w:rsid w:val="006D75BD"/>
    <w:rsid w:val="006D776A"/>
    <w:rsid w:val="006D7864"/>
    <w:rsid w:val="006D7AE0"/>
    <w:rsid w:val="006E014A"/>
    <w:rsid w:val="006E029E"/>
    <w:rsid w:val="006E02EB"/>
    <w:rsid w:val="006E055E"/>
    <w:rsid w:val="006E062C"/>
    <w:rsid w:val="006E0B02"/>
    <w:rsid w:val="006E1029"/>
    <w:rsid w:val="006E148A"/>
    <w:rsid w:val="006E1562"/>
    <w:rsid w:val="006E1732"/>
    <w:rsid w:val="006E184C"/>
    <w:rsid w:val="006E1BEB"/>
    <w:rsid w:val="006E1C7A"/>
    <w:rsid w:val="006E1C82"/>
    <w:rsid w:val="006E22D0"/>
    <w:rsid w:val="006E2451"/>
    <w:rsid w:val="006E258F"/>
    <w:rsid w:val="006E28B7"/>
    <w:rsid w:val="006E2A9B"/>
    <w:rsid w:val="006E2BC4"/>
    <w:rsid w:val="006E3310"/>
    <w:rsid w:val="006E3489"/>
    <w:rsid w:val="006E3674"/>
    <w:rsid w:val="006E36A1"/>
    <w:rsid w:val="006E387B"/>
    <w:rsid w:val="006E3A03"/>
    <w:rsid w:val="006E3A72"/>
    <w:rsid w:val="006E3C03"/>
    <w:rsid w:val="006E410B"/>
    <w:rsid w:val="006E4280"/>
    <w:rsid w:val="006E42A0"/>
    <w:rsid w:val="006E433C"/>
    <w:rsid w:val="006E44B8"/>
    <w:rsid w:val="006E4E39"/>
    <w:rsid w:val="006E550F"/>
    <w:rsid w:val="006E565E"/>
    <w:rsid w:val="006E5946"/>
    <w:rsid w:val="006E5DCA"/>
    <w:rsid w:val="006E5F18"/>
    <w:rsid w:val="006E6332"/>
    <w:rsid w:val="006E673D"/>
    <w:rsid w:val="006E6929"/>
    <w:rsid w:val="006E6B6D"/>
    <w:rsid w:val="006E7D3B"/>
    <w:rsid w:val="006F010C"/>
    <w:rsid w:val="006F01FA"/>
    <w:rsid w:val="006F0354"/>
    <w:rsid w:val="006F04BE"/>
    <w:rsid w:val="006F0866"/>
    <w:rsid w:val="006F0BDF"/>
    <w:rsid w:val="006F0EB6"/>
    <w:rsid w:val="006F0EBB"/>
    <w:rsid w:val="006F0F39"/>
    <w:rsid w:val="006F0F9B"/>
    <w:rsid w:val="006F1250"/>
    <w:rsid w:val="006F1542"/>
    <w:rsid w:val="006F199B"/>
    <w:rsid w:val="006F1B70"/>
    <w:rsid w:val="006F1CF4"/>
    <w:rsid w:val="006F1E50"/>
    <w:rsid w:val="006F23EB"/>
    <w:rsid w:val="006F240C"/>
    <w:rsid w:val="006F274D"/>
    <w:rsid w:val="006F2C5D"/>
    <w:rsid w:val="006F2E00"/>
    <w:rsid w:val="006F312B"/>
    <w:rsid w:val="006F341D"/>
    <w:rsid w:val="006F3CDE"/>
    <w:rsid w:val="006F3D09"/>
    <w:rsid w:val="006F40B5"/>
    <w:rsid w:val="006F4296"/>
    <w:rsid w:val="006F42B8"/>
    <w:rsid w:val="006F4657"/>
    <w:rsid w:val="006F4BCF"/>
    <w:rsid w:val="006F56B1"/>
    <w:rsid w:val="006F57E4"/>
    <w:rsid w:val="006F581A"/>
    <w:rsid w:val="006F58D4"/>
    <w:rsid w:val="006F58F6"/>
    <w:rsid w:val="006F5986"/>
    <w:rsid w:val="006F59B6"/>
    <w:rsid w:val="006F5B59"/>
    <w:rsid w:val="006F5F1D"/>
    <w:rsid w:val="006F5FCE"/>
    <w:rsid w:val="006F6068"/>
    <w:rsid w:val="006F6097"/>
    <w:rsid w:val="006F6296"/>
    <w:rsid w:val="006F6582"/>
    <w:rsid w:val="006F6665"/>
    <w:rsid w:val="006F677B"/>
    <w:rsid w:val="006F6C93"/>
    <w:rsid w:val="006F73F3"/>
    <w:rsid w:val="006F7866"/>
    <w:rsid w:val="006F792A"/>
    <w:rsid w:val="006F7A5C"/>
    <w:rsid w:val="006F7A7E"/>
    <w:rsid w:val="006F7B1B"/>
    <w:rsid w:val="006F7FB6"/>
    <w:rsid w:val="00700108"/>
    <w:rsid w:val="00700124"/>
    <w:rsid w:val="007009B0"/>
    <w:rsid w:val="00700C52"/>
    <w:rsid w:val="00700E28"/>
    <w:rsid w:val="0070113D"/>
    <w:rsid w:val="007017B4"/>
    <w:rsid w:val="0070181D"/>
    <w:rsid w:val="00701CC0"/>
    <w:rsid w:val="007025D6"/>
    <w:rsid w:val="00702909"/>
    <w:rsid w:val="00702CE6"/>
    <w:rsid w:val="0070302E"/>
    <w:rsid w:val="00703400"/>
    <w:rsid w:val="0070346E"/>
    <w:rsid w:val="00703BDB"/>
    <w:rsid w:val="00703EE5"/>
    <w:rsid w:val="007040D5"/>
    <w:rsid w:val="0070443C"/>
    <w:rsid w:val="00704AEE"/>
    <w:rsid w:val="00704E2F"/>
    <w:rsid w:val="00704EDB"/>
    <w:rsid w:val="0070500B"/>
    <w:rsid w:val="007059DA"/>
    <w:rsid w:val="00705AE0"/>
    <w:rsid w:val="00705DEA"/>
    <w:rsid w:val="00706101"/>
    <w:rsid w:val="00706373"/>
    <w:rsid w:val="007067C5"/>
    <w:rsid w:val="00706B4D"/>
    <w:rsid w:val="00706EF9"/>
    <w:rsid w:val="00707072"/>
    <w:rsid w:val="0070736A"/>
    <w:rsid w:val="00707444"/>
    <w:rsid w:val="007074DD"/>
    <w:rsid w:val="00707592"/>
    <w:rsid w:val="007079CC"/>
    <w:rsid w:val="00707D61"/>
    <w:rsid w:val="00707E01"/>
    <w:rsid w:val="00707F5F"/>
    <w:rsid w:val="00710408"/>
    <w:rsid w:val="00710559"/>
    <w:rsid w:val="007108AB"/>
    <w:rsid w:val="007109D5"/>
    <w:rsid w:val="007109EF"/>
    <w:rsid w:val="00710A16"/>
    <w:rsid w:val="00710ADB"/>
    <w:rsid w:val="007110B7"/>
    <w:rsid w:val="007116C1"/>
    <w:rsid w:val="007116CA"/>
    <w:rsid w:val="00711A93"/>
    <w:rsid w:val="00711CB4"/>
    <w:rsid w:val="00712287"/>
    <w:rsid w:val="00712701"/>
    <w:rsid w:val="00712772"/>
    <w:rsid w:val="0071283E"/>
    <w:rsid w:val="00712BF9"/>
    <w:rsid w:val="007130C1"/>
    <w:rsid w:val="00713150"/>
    <w:rsid w:val="00713172"/>
    <w:rsid w:val="0071317C"/>
    <w:rsid w:val="00713480"/>
    <w:rsid w:val="007135BC"/>
    <w:rsid w:val="007140AF"/>
    <w:rsid w:val="0071448D"/>
    <w:rsid w:val="007148D3"/>
    <w:rsid w:val="007151B3"/>
    <w:rsid w:val="0071524D"/>
    <w:rsid w:val="00715534"/>
    <w:rsid w:val="007157EF"/>
    <w:rsid w:val="00715A0F"/>
    <w:rsid w:val="00715B9A"/>
    <w:rsid w:val="00715C53"/>
    <w:rsid w:val="00716046"/>
    <w:rsid w:val="00716056"/>
    <w:rsid w:val="007160B5"/>
    <w:rsid w:val="0071638A"/>
    <w:rsid w:val="00716596"/>
    <w:rsid w:val="007165ED"/>
    <w:rsid w:val="00716600"/>
    <w:rsid w:val="00716697"/>
    <w:rsid w:val="00716745"/>
    <w:rsid w:val="00716B08"/>
    <w:rsid w:val="00716C04"/>
    <w:rsid w:val="00716F4B"/>
    <w:rsid w:val="00717046"/>
    <w:rsid w:val="007171BF"/>
    <w:rsid w:val="0071793B"/>
    <w:rsid w:val="00717A9B"/>
    <w:rsid w:val="00717B04"/>
    <w:rsid w:val="00717E04"/>
    <w:rsid w:val="00717F6A"/>
    <w:rsid w:val="00720349"/>
    <w:rsid w:val="0072067B"/>
    <w:rsid w:val="00720CE5"/>
    <w:rsid w:val="00720E58"/>
    <w:rsid w:val="007210AC"/>
    <w:rsid w:val="007212E6"/>
    <w:rsid w:val="00721758"/>
    <w:rsid w:val="00721877"/>
    <w:rsid w:val="00721B32"/>
    <w:rsid w:val="00721C8F"/>
    <w:rsid w:val="00721D58"/>
    <w:rsid w:val="00721E5C"/>
    <w:rsid w:val="00722327"/>
    <w:rsid w:val="007224C5"/>
    <w:rsid w:val="00722602"/>
    <w:rsid w:val="00722845"/>
    <w:rsid w:val="00722941"/>
    <w:rsid w:val="007229D1"/>
    <w:rsid w:val="00722A56"/>
    <w:rsid w:val="00722A66"/>
    <w:rsid w:val="00722D63"/>
    <w:rsid w:val="00723587"/>
    <w:rsid w:val="0072368D"/>
    <w:rsid w:val="00723951"/>
    <w:rsid w:val="007239DA"/>
    <w:rsid w:val="00723DD2"/>
    <w:rsid w:val="00723E98"/>
    <w:rsid w:val="00724380"/>
    <w:rsid w:val="007244BF"/>
    <w:rsid w:val="00724A26"/>
    <w:rsid w:val="00724C0E"/>
    <w:rsid w:val="00724C99"/>
    <w:rsid w:val="00724F00"/>
    <w:rsid w:val="00725768"/>
    <w:rsid w:val="007257D0"/>
    <w:rsid w:val="00725C61"/>
    <w:rsid w:val="00726358"/>
    <w:rsid w:val="00726394"/>
    <w:rsid w:val="007265A6"/>
    <w:rsid w:val="007269A6"/>
    <w:rsid w:val="00726EA6"/>
    <w:rsid w:val="00726FFC"/>
    <w:rsid w:val="007270EA"/>
    <w:rsid w:val="00727208"/>
    <w:rsid w:val="007275AD"/>
    <w:rsid w:val="00727680"/>
    <w:rsid w:val="00730228"/>
    <w:rsid w:val="00730264"/>
    <w:rsid w:val="007305CB"/>
    <w:rsid w:val="00730604"/>
    <w:rsid w:val="00730CB6"/>
    <w:rsid w:val="00730FFB"/>
    <w:rsid w:val="00731152"/>
    <w:rsid w:val="00731370"/>
    <w:rsid w:val="00731A02"/>
    <w:rsid w:val="00731B88"/>
    <w:rsid w:val="00731CFB"/>
    <w:rsid w:val="00731E3F"/>
    <w:rsid w:val="00732540"/>
    <w:rsid w:val="007328C9"/>
    <w:rsid w:val="0073316F"/>
    <w:rsid w:val="007332E0"/>
    <w:rsid w:val="00733339"/>
    <w:rsid w:val="00733364"/>
    <w:rsid w:val="007335A7"/>
    <w:rsid w:val="007336C7"/>
    <w:rsid w:val="007336D7"/>
    <w:rsid w:val="00733BC0"/>
    <w:rsid w:val="00733CF0"/>
    <w:rsid w:val="0073417C"/>
    <w:rsid w:val="0073489B"/>
    <w:rsid w:val="007348B1"/>
    <w:rsid w:val="007348E1"/>
    <w:rsid w:val="00734C88"/>
    <w:rsid w:val="00735570"/>
    <w:rsid w:val="0073567F"/>
    <w:rsid w:val="00735703"/>
    <w:rsid w:val="00735747"/>
    <w:rsid w:val="00735CD2"/>
    <w:rsid w:val="00735D05"/>
    <w:rsid w:val="00735DE7"/>
    <w:rsid w:val="00735E11"/>
    <w:rsid w:val="0073619F"/>
    <w:rsid w:val="0073626C"/>
    <w:rsid w:val="007362A6"/>
    <w:rsid w:val="0073658A"/>
    <w:rsid w:val="00736A4E"/>
    <w:rsid w:val="00736D39"/>
    <w:rsid w:val="00736D7D"/>
    <w:rsid w:val="00736F8C"/>
    <w:rsid w:val="007371EF"/>
    <w:rsid w:val="00737392"/>
    <w:rsid w:val="007373E8"/>
    <w:rsid w:val="00737BE2"/>
    <w:rsid w:val="00737DE5"/>
    <w:rsid w:val="00737E0B"/>
    <w:rsid w:val="00737F9F"/>
    <w:rsid w:val="007400C4"/>
    <w:rsid w:val="007400D4"/>
    <w:rsid w:val="00740191"/>
    <w:rsid w:val="00740A9A"/>
    <w:rsid w:val="00740ABC"/>
    <w:rsid w:val="00740B36"/>
    <w:rsid w:val="00740DE1"/>
    <w:rsid w:val="00740E58"/>
    <w:rsid w:val="007411C3"/>
    <w:rsid w:val="00741209"/>
    <w:rsid w:val="0074147A"/>
    <w:rsid w:val="00741570"/>
    <w:rsid w:val="00741880"/>
    <w:rsid w:val="007418EB"/>
    <w:rsid w:val="007418FF"/>
    <w:rsid w:val="00741E89"/>
    <w:rsid w:val="0074201C"/>
    <w:rsid w:val="00742254"/>
    <w:rsid w:val="007425DE"/>
    <w:rsid w:val="0074295F"/>
    <w:rsid w:val="00742B11"/>
    <w:rsid w:val="00742F5D"/>
    <w:rsid w:val="00742FAB"/>
    <w:rsid w:val="00742FB0"/>
    <w:rsid w:val="00743693"/>
    <w:rsid w:val="00743730"/>
    <w:rsid w:val="00743D03"/>
    <w:rsid w:val="00743E00"/>
    <w:rsid w:val="00743E5C"/>
    <w:rsid w:val="00743FA6"/>
    <w:rsid w:val="0074409C"/>
    <w:rsid w:val="00744160"/>
    <w:rsid w:val="00744245"/>
    <w:rsid w:val="007445A0"/>
    <w:rsid w:val="0074489B"/>
    <w:rsid w:val="00744933"/>
    <w:rsid w:val="00744B0F"/>
    <w:rsid w:val="00744C98"/>
    <w:rsid w:val="00744D7E"/>
    <w:rsid w:val="00744DB8"/>
    <w:rsid w:val="00745021"/>
    <w:rsid w:val="0074524B"/>
    <w:rsid w:val="0074536E"/>
    <w:rsid w:val="00745993"/>
    <w:rsid w:val="00745B61"/>
    <w:rsid w:val="00745C43"/>
    <w:rsid w:val="00746141"/>
    <w:rsid w:val="007463EA"/>
    <w:rsid w:val="00746EF0"/>
    <w:rsid w:val="00746EF8"/>
    <w:rsid w:val="007471D4"/>
    <w:rsid w:val="007472FF"/>
    <w:rsid w:val="00747493"/>
    <w:rsid w:val="0074764B"/>
    <w:rsid w:val="007476BA"/>
    <w:rsid w:val="00747A16"/>
    <w:rsid w:val="00747D8B"/>
    <w:rsid w:val="00747E9E"/>
    <w:rsid w:val="007501D7"/>
    <w:rsid w:val="00750338"/>
    <w:rsid w:val="00750BD9"/>
    <w:rsid w:val="00750C3F"/>
    <w:rsid w:val="00750C58"/>
    <w:rsid w:val="00750FBB"/>
    <w:rsid w:val="00751228"/>
    <w:rsid w:val="007512F8"/>
    <w:rsid w:val="00751961"/>
    <w:rsid w:val="00751B7B"/>
    <w:rsid w:val="00751C32"/>
    <w:rsid w:val="00752557"/>
    <w:rsid w:val="007527B8"/>
    <w:rsid w:val="00752C6B"/>
    <w:rsid w:val="00752D25"/>
    <w:rsid w:val="00752FB0"/>
    <w:rsid w:val="0075317C"/>
    <w:rsid w:val="00753405"/>
    <w:rsid w:val="00753593"/>
    <w:rsid w:val="00753602"/>
    <w:rsid w:val="007539B1"/>
    <w:rsid w:val="00753C69"/>
    <w:rsid w:val="00753E0F"/>
    <w:rsid w:val="00753EAF"/>
    <w:rsid w:val="00754273"/>
    <w:rsid w:val="00754605"/>
    <w:rsid w:val="007546C8"/>
    <w:rsid w:val="00754DAE"/>
    <w:rsid w:val="00754F96"/>
    <w:rsid w:val="007554A5"/>
    <w:rsid w:val="007555D6"/>
    <w:rsid w:val="00755930"/>
    <w:rsid w:val="00755CF8"/>
    <w:rsid w:val="00755FB9"/>
    <w:rsid w:val="0075635C"/>
    <w:rsid w:val="00756488"/>
    <w:rsid w:val="0075655E"/>
    <w:rsid w:val="0075677D"/>
    <w:rsid w:val="00756C43"/>
    <w:rsid w:val="007571E1"/>
    <w:rsid w:val="007572A8"/>
    <w:rsid w:val="00757408"/>
    <w:rsid w:val="00757476"/>
    <w:rsid w:val="00757B2E"/>
    <w:rsid w:val="00757BB1"/>
    <w:rsid w:val="00757DFE"/>
    <w:rsid w:val="0076008E"/>
    <w:rsid w:val="007604B2"/>
    <w:rsid w:val="007604C0"/>
    <w:rsid w:val="007608C3"/>
    <w:rsid w:val="007609BB"/>
    <w:rsid w:val="00760A20"/>
    <w:rsid w:val="00760B05"/>
    <w:rsid w:val="00760CEC"/>
    <w:rsid w:val="00760FE6"/>
    <w:rsid w:val="00761065"/>
    <w:rsid w:val="0076127D"/>
    <w:rsid w:val="007614B9"/>
    <w:rsid w:val="007619D2"/>
    <w:rsid w:val="00761AB0"/>
    <w:rsid w:val="00761E23"/>
    <w:rsid w:val="00761E69"/>
    <w:rsid w:val="0076222F"/>
    <w:rsid w:val="00762492"/>
    <w:rsid w:val="007624DA"/>
    <w:rsid w:val="00762BC1"/>
    <w:rsid w:val="00763399"/>
    <w:rsid w:val="0076349B"/>
    <w:rsid w:val="00763595"/>
    <w:rsid w:val="007636CE"/>
    <w:rsid w:val="00763A13"/>
    <w:rsid w:val="00763E5E"/>
    <w:rsid w:val="00763EA0"/>
    <w:rsid w:val="0076476A"/>
    <w:rsid w:val="00764876"/>
    <w:rsid w:val="00764E20"/>
    <w:rsid w:val="00764F9A"/>
    <w:rsid w:val="00765281"/>
    <w:rsid w:val="00765370"/>
    <w:rsid w:val="007653D8"/>
    <w:rsid w:val="0076552A"/>
    <w:rsid w:val="00765B95"/>
    <w:rsid w:val="00765BD6"/>
    <w:rsid w:val="00765D2F"/>
    <w:rsid w:val="00765D44"/>
    <w:rsid w:val="00765DC6"/>
    <w:rsid w:val="00765F5D"/>
    <w:rsid w:val="00765F94"/>
    <w:rsid w:val="007660FB"/>
    <w:rsid w:val="00766899"/>
    <w:rsid w:val="00766BAD"/>
    <w:rsid w:val="00766FEC"/>
    <w:rsid w:val="007671BF"/>
    <w:rsid w:val="007676D7"/>
    <w:rsid w:val="007677B1"/>
    <w:rsid w:val="00767A06"/>
    <w:rsid w:val="00767AFD"/>
    <w:rsid w:val="007700C4"/>
    <w:rsid w:val="0077080F"/>
    <w:rsid w:val="00770A09"/>
    <w:rsid w:val="00770E51"/>
    <w:rsid w:val="0077112F"/>
    <w:rsid w:val="007719AE"/>
    <w:rsid w:val="00771CC5"/>
    <w:rsid w:val="00771D6C"/>
    <w:rsid w:val="0077250A"/>
    <w:rsid w:val="007729A2"/>
    <w:rsid w:val="00773074"/>
    <w:rsid w:val="00773CF8"/>
    <w:rsid w:val="00774621"/>
    <w:rsid w:val="007747B3"/>
    <w:rsid w:val="00774B6C"/>
    <w:rsid w:val="00774E70"/>
    <w:rsid w:val="007754AA"/>
    <w:rsid w:val="007755F2"/>
    <w:rsid w:val="0077569F"/>
    <w:rsid w:val="00775A07"/>
    <w:rsid w:val="00775C51"/>
    <w:rsid w:val="00775FA6"/>
    <w:rsid w:val="00776971"/>
    <w:rsid w:val="00776BED"/>
    <w:rsid w:val="0077739A"/>
    <w:rsid w:val="0077761B"/>
    <w:rsid w:val="00777B40"/>
    <w:rsid w:val="00780104"/>
    <w:rsid w:val="00780413"/>
    <w:rsid w:val="00780476"/>
    <w:rsid w:val="00780480"/>
    <w:rsid w:val="00780920"/>
    <w:rsid w:val="00780921"/>
    <w:rsid w:val="007809C5"/>
    <w:rsid w:val="00780A0B"/>
    <w:rsid w:val="00780A80"/>
    <w:rsid w:val="00780BE5"/>
    <w:rsid w:val="00780CF4"/>
    <w:rsid w:val="00780D37"/>
    <w:rsid w:val="00780D84"/>
    <w:rsid w:val="007812AC"/>
    <w:rsid w:val="0078167F"/>
    <w:rsid w:val="0078177E"/>
    <w:rsid w:val="007818D0"/>
    <w:rsid w:val="00781E54"/>
    <w:rsid w:val="00781F3E"/>
    <w:rsid w:val="00782106"/>
    <w:rsid w:val="007825C1"/>
    <w:rsid w:val="00782B05"/>
    <w:rsid w:val="00782D1D"/>
    <w:rsid w:val="00782DE7"/>
    <w:rsid w:val="0078304C"/>
    <w:rsid w:val="00783240"/>
    <w:rsid w:val="00783340"/>
    <w:rsid w:val="00783673"/>
    <w:rsid w:val="00783AC8"/>
    <w:rsid w:val="00783F46"/>
    <w:rsid w:val="00784324"/>
    <w:rsid w:val="00784637"/>
    <w:rsid w:val="00784AA9"/>
    <w:rsid w:val="00784BC5"/>
    <w:rsid w:val="00784C50"/>
    <w:rsid w:val="00785458"/>
    <w:rsid w:val="00785490"/>
    <w:rsid w:val="007855EA"/>
    <w:rsid w:val="00785FCF"/>
    <w:rsid w:val="007861CF"/>
    <w:rsid w:val="00786AEB"/>
    <w:rsid w:val="00786F0C"/>
    <w:rsid w:val="0078705B"/>
    <w:rsid w:val="0078707E"/>
    <w:rsid w:val="00787209"/>
    <w:rsid w:val="007877C1"/>
    <w:rsid w:val="00787830"/>
    <w:rsid w:val="00787A39"/>
    <w:rsid w:val="00787B22"/>
    <w:rsid w:val="00787FA8"/>
    <w:rsid w:val="0079040D"/>
    <w:rsid w:val="0079051C"/>
    <w:rsid w:val="00790645"/>
    <w:rsid w:val="00790BB3"/>
    <w:rsid w:val="00790E1B"/>
    <w:rsid w:val="00790EBC"/>
    <w:rsid w:val="00791394"/>
    <w:rsid w:val="00791449"/>
    <w:rsid w:val="00791D7D"/>
    <w:rsid w:val="00792247"/>
    <w:rsid w:val="0079227A"/>
    <w:rsid w:val="007923DE"/>
    <w:rsid w:val="007925EA"/>
    <w:rsid w:val="0079272E"/>
    <w:rsid w:val="007927E9"/>
    <w:rsid w:val="007928A0"/>
    <w:rsid w:val="007929EC"/>
    <w:rsid w:val="007929F2"/>
    <w:rsid w:val="00792BAE"/>
    <w:rsid w:val="00792DFB"/>
    <w:rsid w:val="00792F3D"/>
    <w:rsid w:val="0079342D"/>
    <w:rsid w:val="00793435"/>
    <w:rsid w:val="0079351D"/>
    <w:rsid w:val="00793522"/>
    <w:rsid w:val="007938EB"/>
    <w:rsid w:val="00793B70"/>
    <w:rsid w:val="00793CD8"/>
    <w:rsid w:val="00793D56"/>
    <w:rsid w:val="00793F6C"/>
    <w:rsid w:val="00794552"/>
    <w:rsid w:val="00794B41"/>
    <w:rsid w:val="00794B62"/>
    <w:rsid w:val="00794DEB"/>
    <w:rsid w:val="00794E34"/>
    <w:rsid w:val="00794FBB"/>
    <w:rsid w:val="00795157"/>
    <w:rsid w:val="007951F5"/>
    <w:rsid w:val="00795424"/>
    <w:rsid w:val="007958CA"/>
    <w:rsid w:val="00795A1C"/>
    <w:rsid w:val="00795C92"/>
    <w:rsid w:val="00795CC2"/>
    <w:rsid w:val="00795EAA"/>
    <w:rsid w:val="00795F12"/>
    <w:rsid w:val="00796231"/>
    <w:rsid w:val="007962B2"/>
    <w:rsid w:val="007962C2"/>
    <w:rsid w:val="007966AB"/>
    <w:rsid w:val="007967CA"/>
    <w:rsid w:val="007969E1"/>
    <w:rsid w:val="00796B80"/>
    <w:rsid w:val="00796D67"/>
    <w:rsid w:val="00796FD9"/>
    <w:rsid w:val="00797126"/>
    <w:rsid w:val="00797173"/>
    <w:rsid w:val="00797435"/>
    <w:rsid w:val="00797C06"/>
    <w:rsid w:val="00797D3F"/>
    <w:rsid w:val="007A000B"/>
    <w:rsid w:val="007A072D"/>
    <w:rsid w:val="007A0854"/>
    <w:rsid w:val="007A0B1F"/>
    <w:rsid w:val="007A0F96"/>
    <w:rsid w:val="007A1033"/>
    <w:rsid w:val="007A116F"/>
    <w:rsid w:val="007A1CB3"/>
    <w:rsid w:val="007A1E27"/>
    <w:rsid w:val="007A215F"/>
    <w:rsid w:val="007A22B6"/>
    <w:rsid w:val="007A277B"/>
    <w:rsid w:val="007A281C"/>
    <w:rsid w:val="007A2883"/>
    <w:rsid w:val="007A2D48"/>
    <w:rsid w:val="007A306F"/>
    <w:rsid w:val="007A319D"/>
    <w:rsid w:val="007A32B2"/>
    <w:rsid w:val="007A3532"/>
    <w:rsid w:val="007A3B07"/>
    <w:rsid w:val="007A41D0"/>
    <w:rsid w:val="007A43A6"/>
    <w:rsid w:val="007A44B6"/>
    <w:rsid w:val="007A49D2"/>
    <w:rsid w:val="007A4ED1"/>
    <w:rsid w:val="007A543E"/>
    <w:rsid w:val="007A5469"/>
    <w:rsid w:val="007A563D"/>
    <w:rsid w:val="007A58A6"/>
    <w:rsid w:val="007A58F8"/>
    <w:rsid w:val="007A5CF9"/>
    <w:rsid w:val="007A5D61"/>
    <w:rsid w:val="007A5E46"/>
    <w:rsid w:val="007A5F64"/>
    <w:rsid w:val="007A6508"/>
    <w:rsid w:val="007A69B5"/>
    <w:rsid w:val="007A6A57"/>
    <w:rsid w:val="007A6E2B"/>
    <w:rsid w:val="007A7040"/>
    <w:rsid w:val="007A7133"/>
    <w:rsid w:val="007A73C7"/>
    <w:rsid w:val="007A73EC"/>
    <w:rsid w:val="007A7A0E"/>
    <w:rsid w:val="007A7BC5"/>
    <w:rsid w:val="007A7FC2"/>
    <w:rsid w:val="007B0278"/>
    <w:rsid w:val="007B0311"/>
    <w:rsid w:val="007B0451"/>
    <w:rsid w:val="007B053F"/>
    <w:rsid w:val="007B05C1"/>
    <w:rsid w:val="007B0859"/>
    <w:rsid w:val="007B08BB"/>
    <w:rsid w:val="007B0BF3"/>
    <w:rsid w:val="007B1048"/>
    <w:rsid w:val="007B111F"/>
    <w:rsid w:val="007B187F"/>
    <w:rsid w:val="007B18E9"/>
    <w:rsid w:val="007B19FA"/>
    <w:rsid w:val="007B1CAD"/>
    <w:rsid w:val="007B1F84"/>
    <w:rsid w:val="007B212D"/>
    <w:rsid w:val="007B2377"/>
    <w:rsid w:val="007B23C8"/>
    <w:rsid w:val="007B2876"/>
    <w:rsid w:val="007B2890"/>
    <w:rsid w:val="007B290E"/>
    <w:rsid w:val="007B3802"/>
    <w:rsid w:val="007B3D2D"/>
    <w:rsid w:val="007B3DCB"/>
    <w:rsid w:val="007B3E7A"/>
    <w:rsid w:val="007B406D"/>
    <w:rsid w:val="007B4517"/>
    <w:rsid w:val="007B48B3"/>
    <w:rsid w:val="007B4C93"/>
    <w:rsid w:val="007B50AE"/>
    <w:rsid w:val="007B51DF"/>
    <w:rsid w:val="007B52B3"/>
    <w:rsid w:val="007B52F7"/>
    <w:rsid w:val="007B5424"/>
    <w:rsid w:val="007B5BB9"/>
    <w:rsid w:val="007B5C36"/>
    <w:rsid w:val="007B63AB"/>
    <w:rsid w:val="007B643A"/>
    <w:rsid w:val="007B64D4"/>
    <w:rsid w:val="007B65D9"/>
    <w:rsid w:val="007B66CB"/>
    <w:rsid w:val="007B6805"/>
    <w:rsid w:val="007B6C46"/>
    <w:rsid w:val="007B73B4"/>
    <w:rsid w:val="007B757C"/>
    <w:rsid w:val="007B7655"/>
    <w:rsid w:val="007B7AEB"/>
    <w:rsid w:val="007C0261"/>
    <w:rsid w:val="007C0301"/>
    <w:rsid w:val="007C0410"/>
    <w:rsid w:val="007C05DD"/>
    <w:rsid w:val="007C0864"/>
    <w:rsid w:val="007C130D"/>
    <w:rsid w:val="007C1A26"/>
    <w:rsid w:val="007C1BED"/>
    <w:rsid w:val="007C1D4D"/>
    <w:rsid w:val="007C1F18"/>
    <w:rsid w:val="007C1F21"/>
    <w:rsid w:val="007C2028"/>
    <w:rsid w:val="007C2080"/>
    <w:rsid w:val="007C2173"/>
    <w:rsid w:val="007C2534"/>
    <w:rsid w:val="007C25FA"/>
    <w:rsid w:val="007C281D"/>
    <w:rsid w:val="007C29CF"/>
    <w:rsid w:val="007C2B12"/>
    <w:rsid w:val="007C2F44"/>
    <w:rsid w:val="007C2FD8"/>
    <w:rsid w:val="007C3578"/>
    <w:rsid w:val="007C3D18"/>
    <w:rsid w:val="007C48FB"/>
    <w:rsid w:val="007C4F66"/>
    <w:rsid w:val="007C557A"/>
    <w:rsid w:val="007C598A"/>
    <w:rsid w:val="007C59F7"/>
    <w:rsid w:val="007C5E11"/>
    <w:rsid w:val="007C5EB5"/>
    <w:rsid w:val="007C607F"/>
    <w:rsid w:val="007C60BF"/>
    <w:rsid w:val="007C66FE"/>
    <w:rsid w:val="007C6A07"/>
    <w:rsid w:val="007C6AA1"/>
    <w:rsid w:val="007C6C94"/>
    <w:rsid w:val="007C707D"/>
    <w:rsid w:val="007C742D"/>
    <w:rsid w:val="007C75A1"/>
    <w:rsid w:val="007C77A5"/>
    <w:rsid w:val="007C7973"/>
    <w:rsid w:val="007C7D21"/>
    <w:rsid w:val="007D0148"/>
    <w:rsid w:val="007D0166"/>
    <w:rsid w:val="007D0406"/>
    <w:rsid w:val="007D04E5"/>
    <w:rsid w:val="007D116B"/>
    <w:rsid w:val="007D12F6"/>
    <w:rsid w:val="007D1648"/>
    <w:rsid w:val="007D1674"/>
    <w:rsid w:val="007D1694"/>
    <w:rsid w:val="007D19A3"/>
    <w:rsid w:val="007D1B9E"/>
    <w:rsid w:val="007D1E13"/>
    <w:rsid w:val="007D1F4B"/>
    <w:rsid w:val="007D2022"/>
    <w:rsid w:val="007D2306"/>
    <w:rsid w:val="007D251B"/>
    <w:rsid w:val="007D2C48"/>
    <w:rsid w:val="007D2E7D"/>
    <w:rsid w:val="007D35E8"/>
    <w:rsid w:val="007D3607"/>
    <w:rsid w:val="007D3FE2"/>
    <w:rsid w:val="007D4185"/>
    <w:rsid w:val="007D45AB"/>
    <w:rsid w:val="007D4802"/>
    <w:rsid w:val="007D490D"/>
    <w:rsid w:val="007D49F9"/>
    <w:rsid w:val="007D4A59"/>
    <w:rsid w:val="007D51D8"/>
    <w:rsid w:val="007D5220"/>
    <w:rsid w:val="007D563D"/>
    <w:rsid w:val="007D571B"/>
    <w:rsid w:val="007D57E7"/>
    <w:rsid w:val="007D5901"/>
    <w:rsid w:val="007D5EAA"/>
    <w:rsid w:val="007D624A"/>
    <w:rsid w:val="007D646F"/>
    <w:rsid w:val="007D663A"/>
    <w:rsid w:val="007D6655"/>
    <w:rsid w:val="007D67E1"/>
    <w:rsid w:val="007D6AE2"/>
    <w:rsid w:val="007D7106"/>
    <w:rsid w:val="007D73CB"/>
    <w:rsid w:val="007D7526"/>
    <w:rsid w:val="007D75AE"/>
    <w:rsid w:val="007D7E5B"/>
    <w:rsid w:val="007D7F49"/>
    <w:rsid w:val="007D7F9D"/>
    <w:rsid w:val="007E01CC"/>
    <w:rsid w:val="007E0260"/>
    <w:rsid w:val="007E057B"/>
    <w:rsid w:val="007E07CF"/>
    <w:rsid w:val="007E090D"/>
    <w:rsid w:val="007E09E9"/>
    <w:rsid w:val="007E0BAD"/>
    <w:rsid w:val="007E13AD"/>
    <w:rsid w:val="007E189D"/>
    <w:rsid w:val="007E1ADF"/>
    <w:rsid w:val="007E1AF9"/>
    <w:rsid w:val="007E1B6E"/>
    <w:rsid w:val="007E1D1A"/>
    <w:rsid w:val="007E1F9E"/>
    <w:rsid w:val="007E2023"/>
    <w:rsid w:val="007E2182"/>
    <w:rsid w:val="007E27C1"/>
    <w:rsid w:val="007E2851"/>
    <w:rsid w:val="007E2A1F"/>
    <w:rsid w:val="007E357F"/>
    <w:rsid w:val="007E35C5"/>
    <w:rsid w:val="007E403A"/>
    <w:rsid w:val="007E4610"/>
    <w:rsid w:val="007E4715"/>
    <w:rsid w:val="007E4836"/>
    <w:rsid w:val="007E4A2B"/>
    <w:rsid w:val="007E4A2E"/>
    <w:rsid w:val="007E505B"/>
    <w:rsid w:val="007E5971"/>
    <w:rsid w:val="007E5C57"/>
    <w:rsid w:val="007E5C65"/>
    <w:rsid w:val="007E5C69"/>
    <w:rsid w:val="007E5EB9"/>
    <w:rsid w:val="007E6304"/>
    <w:rsid w:val="007E6609"/>
    <w:rsid w:val="007E66DB"/>
    <w:rsid w:val="007E688E"/>
    <w:rsid w:val="007E7091"/>
    <w:rsid w:val="007E7125"/>
    <w:rsid w:val="007E77A5"/>
    <w:rsid w:val="007E7A32"/>
    <w:rsid w:val="007E7C45"/>
    <w:rsid w:val="007F0193"/>
    <w:rsid w:val="007F0DD5"/>
    <w:rsid w:val="007F0F4B"/>
    <w:rsid w:val="007F1523"/>
    <w:rsid w:val="007F1626"/>
    <w:rsid w:val="007F1D3E"/>
    <w:rsid w:val="007F2BA9"/>
    <w:rsid w:val="007F2E20"/>
    <w:rsid w:val="007F2EE7"/>
    <w:rsid w:val="007F2FA9"/>
    <w:rsid w:val="007F3306"/>
    <w:rsid w:val="007F33B7"/>
    <w:rsid w:val="007F34DA"/>
    <w:rsid w:val="007F3CE3"/>
    <w:rsid w:val="007F41E7"/>
    <w:rsid w:val="007F46D3"/>
    <w:rsid w:val="007F474B"/>
    <w:rsid w:val="007F491C"/>
    <w:rsid w:val="007F4CAA"/>
    <w:rsid w:val="007F4D65"/>
    <w:rsid w:val="007F501D"/>
    <w:rsid w:val="007F5AD9"/>
    <w:rsid w:val="007F5BCF"/>
    <w:rsid w:val="007F6F38"/>
    <w:rsid w:val="007F6F5C"/>
    <w:rsid w:val="007F73E8"/>
    <w:rsid w:val="007F7417"/>
    <w:rsid w:val="007F744F"/>
    <w:rsid w:val="007F749B"/>
    <w:rsid w:val="007F783C"/>
    <w:rsid w:val="007F78FA"/>
    <w:rsid w:val="007F7AF8"/>
    <w:rsid w:val="007F7D21"/>
    <w:rsid w:val="008004BF"/>
    <w:rsid w:val="0080081C"/>
    <w:rsid w:val="0080087E"/>
    <w:rsid w:val="008008E7"/>
    <w:rsid w:val="00800BB8"/>
    <w:rsid w:val="00800CB8"/>
    <w:rsid w:val="00800D57"/>
    <w:rsid w:val="0080147A"/>
    <w:rsid w:val="008014C5"/>
    <w:rsid w:val="0080150B"/>
    <w:rsid w:val="0080155F"/>
    <w:rsid w:val="008017A7"/>
    <w:rsid w:val="0080198A"/>
    <w:rsid w:val="00801E20"/>
    <w:rsid w:val="00801FA0"/>
    <w:rsid w:val="00802092"/>
    <w:rsid w:val="00802200"/>
    <w:rsid w:val="0080238A"/>
    <w:rsid w:val="0080251F"/>
    <w:rsid w:val="00802577"/>
    <w:rsid w:val="00802830"/>
    <w:rsid w:val="00802E0E"/>
    <w:rsid w:val="008031F5"/>
    <w:rsid w:val="008036A7"/>
    <w:rsid w:val="00803C84"/>
    <w:rsid w:val="00803D70"/>
    <w:rsid w:val="00803FAE"/>
    <w:rsid w:val="00804281"/>
    <w:rsid w:val="0080459C"/>
    <w:rsid w:val="00804639"/>
    <w:rsid w:val="008047CC"/>
    <w:rsid w:val="008048D1"/>
    <w:rsid w:val="00804CDA"/>
    <w:rsid w:val="00804D76"/>
    <w:rsid w:val="00804DBF"/>
    <w:rsid w:val="00805667"/>
    <w:rsid w:val="00805692"/>
    <w:rsid w:val="00805BDE"/>
    <w:rsid w:val="00805D2A"/>
    <w:rsid w:val="0080605F"/>
    <w:rsid w:val="008061BA"/>
    <w:rsid w:val="0080629C"/>
    <w:rsid w:val="008063B2"/>
    <w:rsid w:val="008063E7"/>
    <w:rsid w:val="008063F3"/>
    <w:rsid w:val="008065FF"/>
    <w:rsid w:val="0080669E"/>
    <w:rsid w:val="0080675C"/>
    <w:rsid w:val="00806770"/>
    <w:rsid w:val="00806869"/>
    <w:rsid w:val="00806BE4"/>
    <w:rsid w:val="00806E9E"/>
    <w:rsid w:val="00807303"/>
    <w:rsid w:val="00807370"/>
    <w:rsid w:val="0080742A"/>
    <w:rsid w:val="00807786"/>
    <w:rsid w:val="008078C3"/>
    <w:rsid w:val="00807E4F"/>
    <w:rsid w:val="008107CA"/>
    <w:rsid w:val="00810D90"/>
    <w:rsid w:val="00810EA6"/>
    <w:rsid w:val="00810EDC"/>
    <w:rsid w:val="00810FF6"/>
    <w:rsid w:val="0081108A"/>
    <w:rsid w:val="008111E2"/>
    <w:rsid w:val="00811A6C"/>
    <w:rsid w:val="00811FCB"/>
    <w:rsid w:val="00812202"/>
    <w:rsid w:val="00812449"/>
    <w:rsid w:val="00812537"/>
    <w:rsid w:val="00812593"/>
    <w:rsid w:val="0081276F"/>
    <w:rsid w:val="00812826"/>
    <w:rsid w:val="00812965"/>
    <w:rsid w:val="00812BF3"/>
    <w:rsid w:val="00812C1A"/>
    <w:rsid w:val="00813150"/>
    <w:rsid w:val="00813524"/>
    <w:rsid w:val="00813819"/>
    <w:rsid w:val="00813820"/>
    <w:rsid w:val="00813A59"/>
    <w:rsid w:val="00813AC4"/>
    <w:rsid w:val="00813BAC"/>
    <w:rsid w:val="00813CF0"/>
    <w:rsid w:val="008140F1"/>
    <w:rsid w:val="00814401"/>
    <w:rsid w:val="00814A70"/>
    <w:rsid w:val="00814A93"/>
    <w:rsid w:val="00814AA6"/>
    <w:rsid w:val="00814BC0"/>
    <w:rsid w:val="00814EF5"/>
    <w:rsid w:val="00815241"/>
    <w:rsid w:val="00815720"/>
    <w:rsid w:val="008158D6"/>
    <w:rsid w:val="00815E16"/>
    <w:rsid w:val="00815F0C"/>
    <w:rsid w:val="008163BC"/>
    <w:rsid w:val="00816568"/>
    <w:rsid w:val="00816DA4"/>
    <w:rsid w:val="00816DD3"/>
    <w:rsid w:val="00816F0F"/>
    <w:rsid w:val="008170C4"/>
    <w:rsid w:val="00817196"/>
    <w:rsid w:val="008174D3"/>
    <w:rsid w:val="00817727"/>
    <w:rsid w:val="00817782"/>
    <w:rsid w:val="00817A2A"/>
    <w:rsid w:val="00817AC0"/>
    <w:rsid w:val="00817D99"/>
    <w:rsid w:val="00817FC2"/>
    <w:rsid w:val="0082050E"/>
    <w:rsid w:val="00820516"/>
    <w:rsid w:val="008208BB"/>
    <w:rsid w:val="00820CAA"/>
    <w:rsid w:val="00820E3C"/>
    <w:rsid w:val="00820ED7"/>
    <w:rsid w:val="00820F54"/>
    <w:rsid w:val="00820FF5"/>
    <w:rsid w:val="0082109A"/>
    <w:rsid w:val="00821260"/>
    <w:rsid w:val="0082143A"/>
    <w:rsid w:val="00821491"/>
    <w:rsid w:val="00821559"/>
    <w:rsid w:val="00821D0B"/>
    <w:rsid w:val="0082242F"/>
    <w:rsid w:val="00822C0C"/>
    <w:rsid w:val="00822E98"/>
    <w:rsid w:val="008232B6"/>
    <w:rsid w:val="00823347"/>
    <w:rsid w:val="00823436"/>
    <w:rsid w:val="00823473"/>
    <w:rsid w:val="008235DB"/>
    <w:rsid w:val="0082377E"/>
    <w:rsid w:val="0082389C"/>
    <w:rsid w:val="008238BD"/>
    <w:rsid w:val="00823B44"/>
    <w:rsid w:val="00823E81"/>
    <w:rsid w:val="00823F16"/>
    <w:rsid w:val="00824371"/>
    <w:rsid w:val="008245E6"/>
    <w:rsid w:val="00824AB4"/>
    <w:rsid w:val="00824AFE"/>
    <w:rsid w:val="00824BDC"/>
    <w:rsid w:val="00824ED9"/>
    <w:rsid w:val="00825370"/>
    <w:rsid w:val="008253EC"/>
    <w:rsid w:val="00825528"/>
    <w:rsid w:val="008257C7"/>
    <w:rsid w:val="00825C42"/>
    <w:rsid w:val="00825D25"/>
    <w:rsid w:val="00825D9E"/>
    <w:rsid w:val="00825F4B"/>
    <w:rsid w:val="00826042"/>
    <w:rsid w:val="00826872"/>
    <w:rsid w:val="00826AAE"/>
    <w:rsid w:val="00826EFB"/>
    <w:rsid w:val="008270B2"/>
    <w:rsid w:val="008270D7"/>
    <w:rsid w:val="008270FD"/>
    <w:rsid w:val="008277EE"/>
    <w:rsid w:val="0082786B"/>
    <w:rsid w:val="008279E7"/>
    <w:rsid w:val="00827B25"/>
    <w:rsid w:val="00827BBC"/>
    <w:rsid w:val="00827D6F"/>
    <w:rsid w:val="00827EAB"/>
    <w:rsid w:val="008302D9"/>
    <w:rsid w:val="00830395"/>
    <w:rsid w:val="008304EB"/>
    <w:rsid w:val="008307F9"/>
    <w:rsid w:val="0083082F"/>
    <w:rsid w:val="00830BBD"/>
    <w:rsid w:val="00831165"/>
    <w:rsid w:val="00831275"/>
    <w:rsid w:val="008314C7"/>
    <w:rsid w:val="00831602"/>
    <w:rsid w:val="0083166F"/>
    <w:rsid w:val="008317BC"/>
    <w:rsid w:val="008317FC"/>
    <w:rsid w:val="00831C02"/>
    <w:rsid w:val="00831F18"/>
    <w:rsid w:val="00831F45"/>
    <w:rsid w:val="008320B0"/>
    <w:rsid w:val="00832116"/>
    <w:rsid w:val="0083214D"/>
    <w:rsid w:val="008321FD"/>
    <w:rsid w:val="008322D4"/>
    <w:rsid w:val="0083238A"/>
    <w:rsid w:val="008325A1"/>
    <w:rsid w:val="00832656"/>
    <w:rsid w:val="0083282B"/>
    <w:rsid w:val="00832A72"/>
    <w:rsid w:val="00832AA5"/>
    <w:rsid w:val="00832CCA"/>
    <w:rsid w:val="00832DE4"/>
    <w:rsid w:val="008332BF"/>
    <w:rsid w:val="00833548"/>
    <w:rsid w:val="00833802"/>
    <w:rsid w:val="00833915"/>
    <w:rsid w:val="008339EF"/>
    <w:rsid w:val="00833EC6"/>
    <w:rsid w:val="00834001"/>
    <w:rsid w:val="0083450C"/>
    <w:rsid w:val="0083458B"/>
    <w:rsid w:val="008347AD"/>
    <w:rsid w:val="00834AFA"/>
    <w:rsid w:val="00834C7F"/>
    <w:rsid w:val="00834D1A"/>
    <w:rsid w:val="00834D85"/>
    <w:rsid w:val="00834E95"/>
    <w:rsid w:val="00835063"/>
    <w:rsid w:val="00835269"/>
    <w:rsid w:val="0083566A"/>
    <w:rsid w:val="00835D52"/>
    <w:rsid w:val="00835F8D"/>
    <w:rsid w:val="0083610D"/>
    <w:rsid w:val="00836367"/>
    <w:rsid w:val="00836E28"/>
    <w:rsid w:val="008376AC"/>
    <w:rsid w:val="00837750"/>
    <w:rsid w:val="00837D25"/>
    <w:rsid w:val="0084008C"/>
    <w:rsid w:val="008400BC"/>
    <w:rsid w:val="00840240"/>
    <w:rsid w:val="0084079B"/>
    <w:rsid w:val="00840EF1"/>
    <w:rsid w:val="00841665"/>
    <w:rsid w:val="008417A6"/>
    <w:rsid w:val="00841994"/>
    <w:rsid w:val="00841D43"/>
    <w:rsid w:val="00841EE0"/>
    <w:rsid w:val="00841EEC"/>
    <w:rsid w:val="0084212E"/>
    <w:rsid w:val="00842345"/>
    <w:rsid w:val="008428B1"/>
    <w:rsid w:val="00842A2F"/>
    <w:rsid w:val="00842D1F"/>
    <w:rsid w:val="008434EE"/>
    <w:rsid w:val="008435FB"/>
    <w:rsid w:val="00843C5E"/>
    <w:rsid w:val="00844325"/>
    <w:rsid w:val="00844345"/>
    <w:rsid w:val="008444A3"/>
    <w:rsid w:val="008444E8"/>
    <w:rsid w:val="008446F4"/>
    <w:rsid w:val="00844941"/>
    <w:rsid w:val="00844A64"/>
    <w:rsid w:val="00844A6C"/>
    <w:rsid w:val="00844CA5"/>
    <w:rsid w:val="00844D16"/>
    <w:rsid w:val="00844E37"/>
    <w:rsid w:val="00844E80"/>
    <w:rsid w:val="00845361"/>
    <w:rsid w:val="008454D4"/>
    <w:rsid w:val="00845650"/>
    <w:rsid w:val="008457EB"/>
    <w:rsid w:val="0084588C"/>
    <w:rsid w:val="00845AB2"/>
    <w:rsid w:val="00845B5B"/>
    <w:rsid w:val="00845B6E"/>
    <w:rsid w:val="00845BFA"/>
    <w:rsid w:val="00845CAA"/>
    <w:rsid w:val="00845CB0"/>
    <w:rsid w:val="00846C17"/>
    <w:rsid w:val="00846C78"/>
    <w:rsid w:val="00846E48"/>
    <w:rsid w:val="00846FE7"/>
    <w:rsid w:val="008472A0"/>
    <w:rsid w:val="00850338"/>
    <w:rsid w:val="0085048A"/>
    <w:rsid w:val="008505C0"/>
    <w:rsid w:val="00850CED"/>
    <w:rsid w:val="00850CF3"/>
    <w:rsid w:val="00850DB6"/>
    <w:rsid w:val="00850EBF"/>
    <w:rsid w:val="00850F23"/>
    <w:rsid w:val="00850F2F"/>
    <w:rsid w:val="008512E2"/>
    <w:rsid w:val="0085164F"/>
    <w:rsid w:val="00851831"/>
    <w:rsid w:val="00851966"/>
    <w:rsid w:val="00851F28"/>
    <w:rsid w:val="008525AE"/>
    <w:rsid w:val="008525FE"/>
    <w:rsid w:val="00852858"/>
    <w:rsid w:val="00852B45"/>
    <w:rsid w:val="00852FBE"/>
    <w:rsid w:val="008532B9"/>
    <w:rsid w:val="008537AC"/>
    <w:rsid w:val="008538E5"/>
    <w:rsid w:val="00853BD4"/>
    <w:rsid w:val="008542A4"/>
    <w:rsid w:val="00854739"/>
    <w:rsid w:val="00854889"/>
    <w:rsid w:val="00854B40"/>
    <w:rsid w:val="00854BB6"/>
    <w:rsid w:val="00854E30"/>
    <w:rsid w:val="00855298"/>
    <w:rsid w:val="0085533C"/>
    <w:rsid w:val="00855710"/>
    <w:rsid w:val="00855963"/>
    <w:rsid w:val="008559D7"/>
    <w:rsid w:val="00855A61"/>
    <w:rsid w:val="00855BE3"/>
    <w:rsid w:val="00855CCB"/>
    <w:rsid w:val="00855F32"/>
    <w:rsid w:val="00855FD9"/>
    <w:rsid w:val="00856247"/>
    <w:rsid w:val="00856905"/>
    <w:rsid w:val="00856911"/>
    <w:rsid w:val="0085691C"/>
    <w:rsid w:val="00856E04"/>
    <w:rsid w:val="00856F31"/>
    <w:rsid w:val="00857231"/>
    <w:rsid w:val="008573F6"/>
    <w:rsid w:val="008574AA"/>
    <w:rsid w:val="008577DB"/>
    <w:rsid w:val="00860347"/>
    <w:rsid w:val="00860814"/>
    <w:rsid w:val="00860AF7"/>
    <w:rsid w:val="00860C25"/>
    <w:rsid w:val="00860D97"/>
    <w:rsid w:val="00860F5D"/>
    <w:rsid w:val="008610D7"/>
    <w:rsid w:val="008613C2"/>
    <w:rsid w:val="00861CEB"/>
    <w:rsid w:val="0086228E"/>
    <w:rsid w:val="00862306"/>
    <w:rsid w:val="00862981"/>
    <w:rsid w:val="00862A0F"/>
    <w:rsid w:val="00862FC0"/>
    <w:rsid w:val="0086326F"/>
    <w:rsid w:val="008632B7"/>
    <w:rsid w:val="00863352"/>
    <w:rsid w:val="0086336B"/>
    <w:rsid w:val="00863546"/>
    <w:rsid w:val="008636B3"/>
    <w:rsid w:val="00863AC1"/>
    <w:rsid w:val="00863C05"/>
    <w:rsid w:val="00863CB3"/>
    <w:rsid w:val="00863D8D"/>
    <w:rsid w:val="00864228"/>
    <w:rsid w:val="0086426B"/>
    <w:rsid w:val="008642BD"/>
    <w:rsid w:val="008647DA"/>
    <w:rsid w:val="00864F2F"/>
    <w:rsid w:val="00865284"/>
    <w:rsid w:val="0086532D"/>
    <w:rsid w:val="00865E1C"/>
    <w:rsid w:val="008663CE"/>
    <w:rsid w:val="008664D9"/>
    <w:rsid w:val="0086662F"/>
    <w:rsid w:val="00866B86"/>
    <w:rsid w:val="00866D4A"/>
    <w:rsid w:val="00867159"/>
    <w:rsid w:val="008676C8"/>
    <w:rsid w:val="008677D4"/>
    <w:rsid w:val="008677FD"/>
    <w:rsid w:val="008678FD"/>
    <w:rsid w:val="008700F9"/>
    <w:rsid w:val="008706D4"/>
    <w:rsid w:val="008707CB"/>
    <w:rsid w:val="0087084E"/>
    <w:rsid w:val="00870A12"/>
    <w:rsid w:val="00870F8A"/>
    <w:rsid w:val="008712B5"/>
    <w:rsid w:val="008719A4"/>
    <w:rsid w:val="00871A9A"/>
    <w:rsid w:val="00871D00"/>
    <w:rsid w:val="00871D23"/>
    <w:rsid w:val="00871F61"/>
    <w:rsid w:val="00871FBA"/>
    <w:rsid w:val="008721F4"/>
    <w:rsid w:val="0087266C"/>
    <w:rsid w:val="008726A1"/>
    <w:rsid w:val="008726B7"/>
    <w:rsid w:val="0087297D"/>
    <w:rsid w:val="00872C8D"/>
    <w:rsid w:val="00872EB1"/>
    <w:rsid w:val="00873071"/>
    <w:rsid w:val="00873824"/>
    <w:rsid w:val="008739B2"/>
    <w:rsid w:val="00873C4B"/>
    <w:rsid w:val="00873CCE"/>
    <w:rsid w:val="00873D92"/>
    <w:rsid w:val="00874312"/>
    <w:rsid w:val="0087437C"/>
    <w:rsid w:val="00874426"/>
    <w:rsid w:val="0087469A"/>
    <w:rsid w:val="008746A9"/>
    <w:rsid w:val="008749C0"/>
    <w:rsid w:val="00874A62"/>
    <w:rsid w:val="00874DA7"/>
    <w:rsid w:val="00874F45"/>
    <w:rsid w:val="00875288"/>
    <w:rsid w:val="0087544B"/>
    <w:rsid w:val="0087554C"/>
    <w:rsid w:val="00875A1E"/>
    <w:rsid w:val="00875A5C"/>
    <w:rsid w:val="00875AF1"/>
    <w:rsid w:val="00875CD7"/>
    <w:rsid w:val="00875FDE"/>
    <w:rsid w:val="0087664F"/>
    <w:rsid w:val="00876683"/>
    <w:rsid w:val="008766EB"/>
    <w:rsid w:val="0087699E"/>
    <w:rsid w:val="008769B6"/>
    <w:rsid w:val="008769E8"/>
    <w:rsid w:val="00876B4D"/>
    <w:rsid w:val="008770B2"/>
    <w:rsid w:val="008771E1"/>
    <w:rsid w:val="008776C2"/>
    <w:rsid w:val="0087781A"/>
    <w:rsid w:val="00877ECE"/>
    <w:rsid w:val="00877F18"/>
    <w:rsid w:val="00877FA7"/>
    <w:rsid w:val="00880475"/>
    <w:rsid w:val="008808B8"/>
    <w:rsid w:val="008808EB"/>
    <w:rsid w:val="00880AF6"/>
    <w:rsid w:val="008811CB"/>
    <w:rsid w:val="0088130B"/>
    <w:rsid w:val="008813B8"/>
    <w:rsid w:val="0088148D"/>
    <w:rsid w:val="00881C88"/>
    <w:rsid w:val="00881EED"/>
    <w:rsid w:val="00882438"/>
    <w:rsid w:val="00882D29"/>
    <w:rsid w:val="00882E01"/>
    <w:rsid w:val="00882F9C"/>
    <w:rsid w:val="00882FC6"/>
    <w:rsid w:val="00883138"/>
    <w:rsid w:val="00883361"/>
    <w:rsid w:val="00883545"/>
    <w:rsid w:val="00883857"/>
    <w:rsid w:val="00883904"/>
    <w:rsid w:val="00883A30"/>
    <w:rsid w:val="00883C24"/>
    <w:rsid w:val="00883D71"/>
    <w:rsid w:val="00883DCA"/>
    <w:rsid w:val="00883EAB"/>
    <w:rsid w:val="0088404B"/>
    <w:rsid w:val="00884178"/>
    <w:rsid w:val="008841CE"/>
    <w:rsid w:val="00884A9B"/>
    <w:rsid w:val="00884C9B"/>
    <w:rsid w:val="00884DC4"/>
    <w:rsid w:val="0088500B"/>
    <w:rsid w:val="00885B13"/>
    <w:rsid w:val="0088619F"/>
    <w:rsid w:val="008869C4"/>
    <w:rsid w:val="00886B29"/>
    <w:rsid w:val="0088703A"/>
    <w:rsid w:val="00887215"/>
    <w:rsid w:val="008874E7"/>
    <w:rsid w:val="00887815"/>
    <w:rsid w:val="00887BFB"/>
    <w:rsid w:val="00887F8C"/>
    <w:rsid w:val="00890231"/>
    <w:rsid w:val="00890253"/>
    <w:rsid w:val="00890397"/>
    <w:rsid w:val="008903B1"/>
    <w:rsid w:val="0089074B"/>
    <w:rsid w:val="00890B45"/>
    <w:rsid w:val="008914C0"/>
    <w:rsid w:val="008914F1"/>
    <w:rsid w:val="00891B7D"/>
    <w:rsid w:val="00891BF5"/>
    <w:rsid w:val="00891C6C"/>
    <w:rsid w:val="00891E61"/>
    <w:rsid w:val="00892054"/>
    <w:rsid w:val="008921DF"/>
    <w:rsid w:val="008924DF"/>
    <w:rsid w:val="00892A93"/>
    <w:rsid w:val="00892E6B"/>
    <w:rsid w:val="00892F64"/>
    <w:rsid w:val="00892F73"/>
    <w:rsid w:val="0089341B"/>
    <w:rsid w:val="00893729"/>
    <w:rsid w:val="00893741"/>
    <w:rsid w:val="00893952"/>
    <w:rsid w:val="00893DB2"/>
    <w:rsid w:val="00893ECA"/>
    <w:rsid w:val="008940EE"/>
    <w:rsid w:val="008941E3"/>
    <w:rsid w:val="008943C5"/>
    <w:rsid w:val="008944CA"/>
    <w:rsid w:val="008944D9"/>
    <w:rsid w:val="00894762"/>
    <w:rsid w:val="0089485D"/>
    <w:rsid w:val="0089495B"/>
    <w:rsid w:val="00894A07"/>
    <w:rsid w:val="00894A88"/>
    <w:rsid w:val="00894DA0"/>
    <w:rsid w:val="00894E29"/>
    <w:rsid w:val="00894E5E"/>
    <w:rsid w:val="00895032"/>
    <w:rsid w:val="00895386"/>
    <w:rsid w:val="00895C51"/>
    <w:rsid w:val="00895C89"/>
    <w:rsid w:val="008960AC"/>
    <w:rsid w:val="00896628"/>
    <w:rsid w:val="008968E6"/>
    <w:rsid w:val="00896E2E"/>
    <w:rsid w:val="0089715A"/>
    <w:rsid w:val="00897372"/>
    <w:rsid w:val="0089752B"/>
    <w:rsid w:val="00897666"/>
    <w:rsid w:val="008A0A08"/>
    <w:rsid w:val="008A0CA5"/>
    <w:rsid w:val="008A113C"/>
    <w:rsid w:val="008A1359"/>
    <w:rsid w:val="008A13D9"/>
    <w:rsid w:val="008A14AF"/>
    <w:rsid w:val="008A1705"/>
    <w:rsid w:val="008A1A6C"/>
    <w:rsid w:val="008A1F8E"/>
    <w:rsid w:val="008A2158"/>
    <w:rsid w:val="008A21FF"/>
    <w:rsid w:val="008A226D"/>
    <w:rsid w:val="008A29E3"/>
    <w:rsid w:val="008A2A30"/>
    <w:rsid w:val="008A2C52"/>
    <w:rsid w:val="008A2C5E"/>
    <w:rsid w:val="008A2CB7"/>
    <w:rsid w:val="008A2CE2"/>
    <w:rsid w:val="008A2E5C"/>
    <w:rsid w:val="008A2E7F"/>
    <w:rsid w:val="008A30AC"/>
    <w:rsid w:val="008A33DE"/>
    <w:rsid w:val="008A38A8"/>
    <w:rsid w:val="008A3B4E"/>
    <w:rsid w:val="008A40D5"/>
    <w:rsid w:val="008A437E"/>
    <w:rsid w:val="008A44B8"/>
    <w:rsid w:val="008A4707"/>
    <w:rsid w:val="008A47BA"/>
    <w:rsid w:val="008A4D02"/>
    <w:rsid w:val="008A51A8"/>
    <w:rsid w:val="008A524D"/>
    <w:rsid w:val="008A5475"/>
    <w:rsid w:val="008A54B4"/>
    <w:rsid w:val="008A54C7"/>
    <w:rsid w:val="008A5583"/>
    <w:rsid w:val="008A5653"/>
    <w:rsid w:val="008A565F"/>
    <w:rsid w:val="008A57D1"/>
    <w:rsid w:val="008A5B5B"/>
    <w:rsid w:val="008A5DC6"/>
    <w:rsid w:val="008A615D"/>
    <w:rsid w:val="008A630B"/>
    <w:rsid w:val="008A633C"/>
    <w:rsid w:val="008A6B48"/>
    <w:rsid w:val="008A6DA9"/>
    <w:rsid w:val="008A76C7"/>
    <w:rsid w:val="008A77D8"/>
    <w:rsid w:val="008A7A9C"/>
    <w:rsid w:val="008B027E"/>
    <w:rsid w:val="008B0341"/>
    <w:rsid w:val="008B0483"/>
    <w:rsid w:val="008B0847"/>
    <w:rsid w:val="008B0C85"/>
    <w:rsid w:val="008B0C88"/>
    <w:rsid w:val="008B0CDE"/>
    <w:rsid w:val="008B120C"/>
    <w:rsid w:val="008B14D4"/>
    <w:rsid w:val="008B178D"/>
    <w:rsid w:val="008B18E2"/>
    <w:rsid w:val="008B1B65"/>
    <w:rsid w:val="008B2215"/>
    <w:rsid w:val="008B2299"/>
    <w:rsid w:val="008B238F"/>
    <w:rsid w:val="008B3253"/>
    <w:rsid w:val="008B343E"/>
    <w:rsid w:val="008B3619"/>
    <w:rsid w:val="008B3795"/>
    <w:rsid w:val="008B381E"/>
    <w:rsid w:val="008B39C3"/>
    <w:rsid w:val="008B3AF5"/>
    <w:rsid w:val="008B3D52"/>
    <w:rsid w:val="008B3E92"/>
    <w:rsid w:val="008B445C"/>
    <w:rsid w:val="008B472D"/>
    <w:rsid w:val="008B4CCA"/>
    <w:rsid w:val="008B51A0"/>
    <w:rsid w:val="008B5276"/>
    <w:rsid w:val="008B564A"/>
    <w:rsid w:val="008B5887"/>
    <w:rsid w:val="008B592A"/>
    <w:rsid w:val="008B5B70"/>
    <w:rsid w:val="008B5E22"/>
    <w:rsid w:val="008B5E3C"/>
    <w:rsid w:val="008B5E78"/>
    <w:rsid w:val="008B61DD"/>
    <w:rsid w:val="008B62CB"/>
    <w:rsid w:val="008B63F3"/>
    <w:rsid w:val="008B6756"/>
    <w:rsid w:val="008B681B"/>
    <w:rsid w:val="008B6C46"/>
    <w:rsid w:val="008B6D5B"/>
    <w:rsid w:val="008B6F26"/>
    <w:rsid w:val="008B7031"/>
    <w:rsid w:val="008B7206"/>
    <w:rsid w:val="008B7A1F"/>
    <w:rsid w:val="008B7B5C"/>
    <w:rsid w:val="008C0219"/>
    <w:rsid w:val="008C042F"/>
    <w:rsid w:val="008C0499"/>
    <w:rsid w:val="008C0508"/>
    <w:rsid w:val="008C09C6"/>
    <w:rsid w:val="008C0C99"/>
    <w:rsid w:val="008C0D4D"/>
    <w:rsid w:val="008C1443"/>
    <w:rsid w:val="008C163B"/>
    <w:rsid w:val="008C1A44"/>
    <w:rsid w:val="008C1B1E"/>
    <w:rsid w:val="008C1CE5"/>
    <w:rsid w:val="008C1EEB"/>
    <w:rsid w:val="008C2017"/>
    <w:rsid w:val="008C24C3"/>
    <w:rsid w:val="008C24E9"/>
    <w:rsid w:val="008C25B7"/>
    <w:rsid w:val="008C2923"/>
    <w:rsid w:val="008C2E20"/>
    <w:rsid w:val="008C2EE5"/>
    <w:rsid w:val="008C3DC2"/>
    <w:rsid w:val="008C4559"/>
    <w:rsid w:val="008C4621"/>
    <w:rsid w:val="008C477F"/>
    <w:rsid w:val="008C4958"/>
    <w:rsid w:val="008C4BAA"/>
    <w:rsid w:val="008C51FB"/>
    <w:rsid w:val="008C52A1"/>
    <w:rsid w:val="008C5359"/>
    <w:rsid w:val="008C5533"/>
    <w:rsid w:val="008C5B5A"/>
    <w:rsid w:val="008C5C1D"/>
    <w:rsid w:val="008C5F62"/>
    <w:rsid w:val="008C627C"/>
    <w:rsid w:val="008C6300"/>
    <w:rsid w:val="008C6935"/>
    <w:rsid w:val="008C6AE8"/>
    <w:rsid w:val="008C6AF7"/>
    <w:rsid w:val="008C6C8C"/>
    <w:rsid w:val="008C6F2A"/>
    <w:rsid w:val="008C703B"/>
    <w:rsid w:val="008C71D2"/>
    <w:rsid w:val="008C7291"/>
    <w:rsid w:val="008C7573"/>
    <w:rsid w:val="008C772F"/>
    <w:rsid w:val="008C7F97"/>
    <w:rsid w:val="008D0043"/>
    <w:rsid w:val="008D00A5"/>
    <w:rsid w:val="008D0488"/>
    <w:rsid w:val="008D0A78"/>
    <w:rsid w:val="008D0AA1"/>
    <w:rsid w:val="008D0BFB"/>
    <w:rsid w:val="008D1088"/>
    <w:rsid w:val="008D1654"/>
    <w:rsid w:val="008D193B"/>
    <w:rsid w:val="008D1D95"/>
    <w:rsid w:val="008D1DEB"/>
    <w:rsid w:val="008D2043"/>
    <w:rsid w:val="008D2084"/>
    <w:rsid w:val="008D2729"/>
    <w:rsid w:val="008D2840"/>
    <w:rsid w:val="008D291E"/>
    <w:rsid w:val="008D2D0E"/>
    <w:rsid w:val="008D3016"/>
    <w:rsid w:val="008D3326"/>
    <w:rsid w:val="008D339E"/>
    <w:rsid w:val="008D34F1"/>
    <w:rsid w:val="008D3753"/>
    <w:rsid w:val="008D39D8"/>
    <w:rsid w:val="008D3E4E"/>
    <w:rsid w:val="008D4414"/>
    <w:rsid w:val="008D4C1B"/>
    <w:rsid w:val="008D4CBF"/>
    <w:rsid w:val="008D4D6A"/>
    <w:rsid w:val="008D4F16"/>
    <w:rsid w:val="008D513E"/>
    <w:rsid w:val="008D5991"/>
    <w:rsid w:val="008D59B6"/>
    <w:rsid w:val="008D59D4"/>
    <w:rsid w:val="008D5D8B"/>
    <w:rsid w:val="008D61EE"/>
    <w:rsid w:val="008D649E"/>
    <w:rsid w:val="008D6A51"/>
    <w:rsid w:val="008D6B33"/>
    <w:rsid w:val="008D6D1A"/>
    <w:rsid w:val="008D6D85"/>
    <w:rsid w:val="008D6EFB"/>
    <w:rsid w:val="008D75AB"/>
    <w:rsid w:val="008D77EC"/>
    <w:rsid w:val="008D7890"/>
    <w:rsid w:val="008D7BB2"/>
    <w:rsid w:val="008D7C8B"/>
    <w:rsid w:val="008D7CFB"/>
    <w:rsid w:val="008E009B"/>
    <w:rsid w:val="008E0429"/>
    <w:rsid w:val="008E065E"/>
    <w:rsid w:val="008E0927"/>
    <w:rsid w:val="008E0964"/>
    <w:rsid w:val="008E0AB9"/>
    <w:rsid w:val="008E0B45"/>
    <w:rsid w:val="008E0B71"/>
    <w:rsid w:val="008E0BED"/>
    <w:rsid w:val="008E13F5"/>
    <w:rsid w:val="008E1909"/>
    <w:rsid w:val="008E25B6"/>
    <w:rsid w:val="008E2C31"/>
    <w:rsid w:val="008E2C38"/>
    <w:rsid w:val="008E2E0D"/>
    <w:rsid w:val="008E3408"/>
    <w:rsid w:val="008E3659"/>
    <w:rsid w:val="008E3B96"/>
    <w:rsid w:val="008E3D32"/>
    <w:rsid w:val="008E4114"/>
    <w:rsid w:val="008E4162"/>
    <w:rsid w:val="008E4414"/>
    <w:rsid w:val="008E4623"/>
    <w:rsid w:val="008E4965"/>
    <w:rsid w:val="008E4B9E"/>
    <w:rsid w:val="008E4FE4"/>
    <w:rsid w:val="008E50B6"/>
    <w:rsid w:val="008E50F1"/>
    <w:rsid w:val="008E510E"/>
    <w:rsid w:val="008E5386"/>
    <w:rsid w:val="008E584E"/>
    <w:rsid w:val="008E5938"/>
    <w:rsid w:val="008E5DFF"/>
    <w:rsid w:val="008E621B"/>
    <w:rsid w:val="008E62B4"/>
    <w:rsid w:val="008E637A"/>
    <w:rsid w:val="008E6827"/>
    <w:rsid w:val="008E6838"/>
    <w:rsid w:val="008E7429"/>
    <w:rsid w:val="008E75A0"/>
    <w:rsid w:val="008F02F3"/>
    <w:rsid w:val="008F0A2A"/>
    <w:rsid w:val="008F0ACC"/>
    <w:rsid w:val="008F12EE"/>
    <w:rsid w:val="008F1C4E"/>
    <w:rsid w:val="008F1D60"/>
    <w:rsid w:val="008F1E20"/>
    <w:rsid w:val="008F1EAB"/>
    <w:rsid w:val="008F1FC1"/>
    <w:rsid w:val="008F1FD4"/>
    <w:rsid w:val="008F268F"/>
    <w:rsid w:val="008F273F"/>
    <w:rsid w:val="008F3134"/>
    <w:rsid w:val="008F33DC"/>
    <w:rsid w:val="008F33E3"/>
    <w:rsid w:val="008F340D"/>
    <w:rsid w:val="008F3457"/>
    <w:rsid w:val="008F346C"/>
    <w:rsid w:val="008F368F"/>
    <w:rsid w:val="008F3AA7"/>
    <w:rsid w:val="008F418C"/>
    <w:rsid w:val="008F4413"/>
    <w:rsid w:val="008F44A8"/>
    <w:rsid w:val="008F4595"/>
    <w:rsid w:val="008F46DB"/>
    <w:rsid w:val="008F46EF"/>
    <w:rsid w:val="008F477F"/>
    <w:rsid w:val="008F48E0"/>
    <w:rsid w:val="008F4B85"/>
    <w:rsid w:val="008F4C86"/>
    <w:rsid w:val="008F5913"/>
    <w:rsid w:val="008F5B4D"/>
    <w:rsid w:val="008F5D48"/>
    <w:rsid w:val="008F5E3A"/>
    <w:rsid w:val="008F5E4E"/>
    <w:rsid w:val="008F5FE3"/>
    <w:rsid w:val="008F66D2"/>
    <w:rsid w:val="008F695B"/>
    <w:rsid w:val="008F6DEA"/>
    <w:rsid w:val="008F6F60"/>
    <w:rsid w:val="008F73EE"/>
    <w:rsid w:val="008F74E4"/>
    <w:rsid w:val="008F7B8D"/>
    <w:rsid w:val="008F7D6E"/>
    <w:rsid w:val="009006AB"/>
    <w:rsid w:val="00900721"/>
    <w:rsid w:val="00900911"/>
    <w:rsid w:val="00900D96"/>
    <w:rsid w:val="00900EAA"/>
    <w:rsid w:val="0090119C"/>
    <w:rsid w:val="0090164A"/>
    <w:rsid w:val="009019C7"/>
    <w:rsid w:val="00901C22"/>
    <w:rsid w:val="00901C9B"/>
    <w:rsid w:val="00901FCA"/>
    <w:rsid w:val="00902350"/>
    <w:rsid w:val="009023BB"/>
    <w:rsid w:val="00902405"/>
    <w:rsid w:val="0090271B"/>
    <w:rsid w:val="0090296F"/>
    <w:rsid w:val="00902AFE"/>
    <w:rsid w:val="00902FBC"/>
    <w:rsid w:val="0090320B"/>
    <w:rsid w:val="0090325B"/>
    <w:rsid w:val="0090336B"/>
    <w:rsid w:val="00904062"/>
    <w:rsid w:val="009041AF"/>
    <w:rsid w:val="009045E3"/>
    <w:rsid w:val="00904AD8"/>
    <w:rsid w:val="00904DA9"/>
    <w:rsid w:val="00904E4A"/>
    <w:rsid w:val="00904EBF"/>
    <w:rsid w:val="00904FF2"/>
    <w:rsid w:val="0090508C"/>
    <w:rsid w:val="009053AA"/>
    <w:rsid w:val="0090540A"/>
    <w:rsid w:val="009059B1"/>
    <w:rsid w:val="00905A32"/>
    <w:rsid w:val="00905CEB"/>
    <w:rsid w:val="00906534"/>
    <w:rsid w:val="009068EF"/>
    <w:rsid w:val="00906939"/>
    <w:rsid w:val="009069C2"/>
    <w:rsid w:val="00906B46"/>
    <w:rsid w:val="00906CA6"/>
    <w:rsid w:val="009070E9"/>
    <w:rsid w:val="009070F5"/>
    <w:rsid w:val="009072C4"/>
    <w:rsid w:val="00907770"/>
    <w:rsid w:val="0090783A"/>
    <w:rsid w:val="00907A05"/>
    <w:rsid w:val="009101A1"/>
    <w:rsid w:val="0091044E"/>
    <w:rsid w:val="0091075E"/>
    <w:rsid w:val="00910832"/>
    <w:rsid w:val="00910907"/>
    <w:rsid w:val="009109E0"/>
    <w:rsid w:val="00910A4E"/>
    <w:rsid w:val="00910B7D"/>
    <w:rsid w:val="00910F2E"/>
    <w:rsid w:val="0091104A"/>
    <w:rsid w:val="00911086"/>
    <w:rsid w:val="0091184D"/>
    <w:rsid w:val="00911C05"/>
    <w:rsid w:val="00911DFB"/>
    <w:rsid w:val="00911EAA"/>
    <w:rsid w:val="0091226A"/>
    <w:rsid w:val="00912721"/>
    <w:rsid w:val="00912891"/>
    <w:rsid w:val="0091291E"/>
    <w:rsid w:val="009130CE"/>
    <w:rsid w:val="00913139"/>
    <w:rsid w:val="0091332B"/>
    <w:rsid w:val="0091336F"/>
    <w:rsid w:val="009134B7"/>
    <w:rsid w:val="0091363F"/>
    <w:rsid w:val="009136CC"/>
    <w:rsid w:val="009139D9"/>
    <w:rsid w:val="00913B11"/>
    <w:rsid w:val="00913E7E"/>
    <w:rsid w:val="009140DC"/>
    <w:rsid w:val="00914394"/>
    <w:rsid w:val="009146F3"/>
    <w:rsid w:val="009148A8"/>
    <w:rsid w:val="00914AD8"/>
    <w:rsid w:val="00914D23"/>
    <w:rsid w:val="00914E21"/>
    <w:rsid w:val="009151C1"/>
    <w:rsid w:val="0091528A"/>
    <w:rsid w:val="0091569F"/>
    <w:rsid w:val="009156A4"/>
    <w:rsid w:val="009157EE"/>
    <w:rsid w:val="0091580A"/>
    <w:rsid w:val="00915856"/>
    <w:rsid w:val="00915A29"/>
    <w:rsid w:val="00915E9B"/>
    <w:rsid w:val="00915F25"/>
    <w:rsid w:val="00916079"/>
    <w:rsid w:val="00916361"/>
    <w:rsid w:val="00916642"/>
    <w:rsid w:val="0091674A"/>
    <w:rsid w:val="00916A08"/>
    <w:rsid w:val="00916D20"/>
    <w:rsid w:val="00916E1A"/>
    <w:rsid w:val="0091771F"/>
    <w:rsid w:val="00917786"/>
    <w:rsid w:val="00917CE9"/>
    <w:rsid w:val="00917D88"/>
    <w:rsid w:val="00920200"/>
    <w:rsid w:val="009205D7"/>
    <w:rsid w:val="0092075B"/>
    <w:rsid w:val="00920777"/>
    <w:rsid w:val="00920A57"/>
    <w:rsid w:val="00920BF2"/>
    <w:rsid w:val="00920E30"/>
    <w:rsid w:val="0092104B"/>
    <w:rsid w:val="00921272"/>
    <w:rsid w:val="009214C1"/>
    <w:rsid w:val="00921BEF"/>
    <w:rsid w:val="00921E3C"/>
    <w:rsid w:val="00921EDE"/>
    <w:rsid w:val="00922010"/>
    <w:rsid w:val="00922301"/>
    <w:rsid w:val="009227DB"/>
    <w:rsid w:val="00922C0D"/>
    <w:rsid w:val="00923070"/>
    <w:rsid w:val="009237C4"/>
    <w:rsid w:val="00923867"/>
    <w:rsid w:val="00923915"/>
    <w:rsid w:val="00923BDB"/>
    <w:rsid w:val="00923F23"/>
    <w:rsid w:val="0092407F"/>
    <w:rsid w:val="009244B0"/>
    <w:rsid w:val="0092451F"/>
    <w:rsid w:val="00924730"/>
    <w:rsid w:val="00924940"/>
    <w:rsid w:val="0092499C"/>
    <w:rsid w:val="00924A9F"/>
    <w:rsid w:val="00924FA6"/>
    <w:rsid w:val="0092532E"/>
    <w:rsid w:val="009253B4"/>
    <w:rsid w:val="00925523"/>
    <w:rsid w:val="00925617"/>
    <w:rsid w:val="009256D7"/>
    <w:rsid w:val="0092579C"/>
    <w:rsid w:val="00925ABA"/>
    <w:rsid w:val="009264D1"/>
    <w:rsid w:val="00926BD8"/>
    <w:rsid w:val="00926F01"/>
    <w:rsid w:val="0092709E"/>
    <w:rsid w:val="0092790E"/>
    <w:rsid w:val="0092795B"/>
    <w:rsid w:val="00927E9A"/>
    <w:rsid w:val="009301F8"/>
    <w:rsid w:val="00930285"/>
    <w:rsid w:val="00930409"/>
    <w:rsid w:val="00930610"/>
    <w:rsid w:val="00930A2B"/>
    <w:rsid w:val="00930C03"/>
    <w:rsid w:val="00930FDC"/>
    <w:rsid w:val="009310D8"/>
    <w:rsid w:val="00931204"/>
    <w:rsid w:val="00931674"/>
    <w:rsid w:val="00931BD9"/>
    <w:rsid w:val="00931ECF"/>
    <w:rsid w:val="00932FC3"/>
    <w:rsid w:val="00933D4C"/>
    <w:rsid w:val="0093433E"/>
    <w:rsid w:val="00934344"/>
    <w:rsid w:val="009343EA"/>
    <w:rsid w:val="0093460F"/>
    <w:rsid w:val="00934724"/>
    <w:rsid w:val="0093489B"/>
    <w:rsid w:val="00934CA8"/>
    <w:rsid w:val="00934EA3"/>
    <w:rsid w:val="00934F77"/>
    <w:rsid w:val="009351BB"/>
    <w:rsid w:val="00935401"/>
    <w:rsid w:val="00935A4D"/>
    <w:rsid w:val="00935C51"/>
    <w:rsid w:val="00935D59"/>
    <w:rsid w:val="00935F36"/>
    <w:rsid w:val="00935F52"/>
    <w:rsid w:val="00935F8B"/>
    <w:rsid w:val="00936433"/>
    <w:rsid w:val="0093670E"/>
    <w:rsid w:val="00936714"/>
    <w:rsid w:val="00936737"/>
    <w:rsid w:val="0093675B"/>
    <w:rsid w:val="009368F3"/>
    <w:rsid w:val="00936A8B"/>
    <w:rsid w:val="00936E09"/>
    <w:rsid w:val="00936E3C"/>
    <w:rsid w:val="00936F80"/>
    <w:rsid w:val="00937228"/>
    <w:rsid w:val="0093768B"/>
    <w:rsid w:val="00937842"/>
    <w:rsid w:val="009379C0"/>
    <w:rsid w:val="00937C41"/>
    <w:rsid w:val="00937F15"/>
    <w:rsid w:val="0094000A"/>
    <w:rsid w:val="0094003C"/>
    <w:rsid w:val="009402D6"/>
    <w:rsid w:val="0094034B"/>
    <w:rsid w:val="0094046E"/>
    <w:rsid w:val="00940570"/>
    <w:rsid w:val="0094079F"/>
    <w:rsid w:val="009409A5"/>
    <w:rsid w:val="00940B36"/>
    <w:rsid w:val="00940BE6"/>
    <w:rsid w:val="00940D53"/>
    <w:rsid w:val="00940D9A"/>
    <w:rsid w:val="00941012"/>
    <w:rsid w:val="0094101D"/>
    <w:rsid w:val="00941218"/>
    <w:rsid w:val="009412B3"/>
    <w:rsid w:val="0094130A"/>
    <w:rsid w:val="00941440"/>
    <w:rsid w:val="00941636"/>
    <w:rsid w:val="0094185B"/>
    <w:rsid w:val="00941891"/>
    <w:rsid w:val="00941906"/>
    <w:rsid w:val="00941D87"/>
    <w:rsid w:val="00941F6B"/>
    <w:rsid w:val="00942336"/>
    <w:rsid w:val="009425D3"/>
    <w:rsid w:val="00942CF8"/>
    <w:rsid w:val="00942D98"/>
    <w:rsid w:val="00942DFB"/>
    <w:rsid w:val="00942F41"/>
    <w:rsid w:val="00942F7B"/>
    <w:rsid w:val="009430D6"/>
    <w:rsid w:val="00943167"/>
    <w:rsid w:val="0094319C"/>
    <w:rsid w:val="0094328D"/>
    <w:rsid w:val="009435E1"/>
    <w:rsid w:val="00943742"/>
    <w:rsid w:val="00943B56"/>
    <w:rsid w:val="00943F21"/>
    <w:rsid w:val="00943FE0"/>
    <w:rsid w:val="0094417B"/>
    <w:rsid w:val="009441E8"/>
    <w:rsid w:val="00944EC6"/>
    <w:rsid w:val="00944ED9"/>
    <w:rsid w:val="00945620"/>
    <w:rsid w:val="00945C05"/>
    <w:rsid w:val="00945C67"/>
    <w:rsid w:val="00946320"/>
    <w:rsid w:val="0094684F"/>
    <w:rsid w:val="009468C6"/>
    <w:rsid w:val="00946945"/>
    <w:rsid w:val="009469F9"/>
    <w:rsid w:val="00946F99"/>
    <w:rsid w:val="00947445"/>
    <w:rsid w:val="00947612"/>
    <w:rsid w:val="00947713"/>
    <w:rsid w:val="009477F0"/>
    <w:rsid w:val="009479DE"/>
    <w:rsid w:val="00947D24"/>
    <w:rsid w:val="00947D83"/>
    <w:rsid w:val="00947ED3"/>
    <w:rsid w:val="00950010"/>
    <w:rsid w:val="009501B3"/>
    <w:rsid w:val="009501B7"/>
    <w:rsid w:val="00950334"/>
    <w:rsid w:val="009507F8"/>
    <w:rsid w:val="00950AB6"/>
    <w:rsid w:val="00950AF6"/>
    <w:rsid w:val="00950B6B"/>
    <w:rsid w:val="00950B8D"/>
    <w:rsid w:val="00950CF1"/>
    <w:rsid w:val="00950DE7"/>
    <w:rsid w:val="00950F8A"/>
    <w:rsid w:val="0095109F"/>
    <w:rsid w:val="009511EC"/>
    <w:rsid w:val="0095175D"/>
    <w:rsid w:val="009517FF"/>
    <w:rsid w:val="00952193"/>
    <w:rsid w:val="009521F3"/>
    <w:rsid w:val="009521F5"/>
    <w:rsid w:val="00952311"/>
    <w:rsid w:val="009523ED"/>
    <w:rsid w:val="00952405"/>
    <w:rsid w:val="0095259B"/>
    <w:rsid w:val="009528B4"/>
    <w:rsid w:val="00952BA6"/>
    <w:rsid w:val="00952C0B"/>
    <w:rsid w:val="00952DD1"/>
    <w:rsid w:val="0095313D"/>
    <w:rsid w:val="00953180"/>
    <w:rsid w:val="0095367D"/>
    <w:rsid w:val="009536BA"/>
    <w:rsid w:val="00953920"/>
    <w:rsid w:val="00953928"/>
    <w:rsid w:val="00953C86"/>
    <w:rsid w:val="00953D47"/>
    <w:rsid w:val="00954325"/>
    <w:rsid w:val="009543BA"/>
    <w:rsid w:val="00954820"/>
    <w:rsid w:val="00954A8B"/>
    <w:rsid w:val="00954C63"/>
    <w:rsid w:val="00954F1D"/>
    <w:rsid w:val="00955043"/>
    <w:rsid w:val="0095525A"/>
    <w:rsid w:val="00955851"/>
    <w:rsid w:val="009558A5"/>
    <w:rsid w:val="00955BB2"/>
    <w:rsid w:val="00955BBF"/>
    <w:rsid w:val="00955E64"/>
    <w:rsid w:val="00956068"/>
    <w:rsid w:val="0095609C"/>
    <w:rsid w:val="00956398"/>
    <w:rsid w:val="009565CA"/>
    <w:rsid w:val="009566EC"/>
    <w:rsid w:val="0095681E"/>
    <w:rsid w:val="00956AF8"/>
    <w:rsid w:val="00956B6A"/>
    <w:rsid w:val="009572D4"/>
    <w:rsid w:val="00957308"/>
    <w:rsid w:val="0095735A"/>
    <w:rsid w:val="0095737F"/>
    <w:rsid w:val="009574DF"/>
    <w:rsid w:val="009575C5"/>
    <w:rsid w:val="00957874"/>
    <w:rsid w:val="00957C3B"/>
    <w:rsid w:val="00957CC5"/>
    <w:rsid w:val="00957DF5"/>
    <w:rsid w:val="00960067"/>
    <w:rsid w:val="009606FF"/>
    <w:rsid w:val="00960722"/>
    <w:rsid w:val="0096086A"/>
    <w:rsid w:val="009608D5"/>
    <w:rsid w:val="00960964"/>
    <w:rsid w:val="00960D48"/>
    <w:rsid w:val="00960DE6"/>
    <w:rsid w:val="00961028"/>
    <w:rsid w:val="00961052"/>
    <w:rsid w:val="009610A4"/>
    <w:rsid w:val="009610E7"/>
    <w:rsid w:val="0096119E"/>
    <w:rsid w:val="009612B5"/>
    <w:rsid w:val="009614DD"/>
    <w:rsid w:val="009617D2"/>
    <w:rsid w:val="00961921"/>
    <w:rsid w:val="0096196A"/>
    <w:rsid w:val="00961B3B"/>
    <w:rsid w:val="009623D1"/>
    <w:rsid w:val="00962D50"/>
    <w:rsid w:val="00962D7D"/>
    <w:rsid w:val="009631BC"/>
    <w:rsid w:val="009631E4"/>
    <w:rsid w:val="00963596"/>
    <w:rsid w:val="009639DE"/>
    <w:rsid w:val="00963B0C"/>
    <w:rsid w:val="00963FEF"/>
    <w:rsid w:val="0096414E"/>
    <w:rsid w:val="0096430A"/>
    <w:rsid w:val="009646B7"/>
    <w:rsid w:val="00964813"/>
    <w:rsid w:val="00964AE7"/>
    <w:rsid w:val="00964E2C"/>
    <w:rsid w:val="00964F4C"/>
    <w:rsid w:val="00965308"/>
    <w:rsid w:val="00965358"/>
    <w:rsid w:val="00965382"/>
    <w:rsid w:val="0096554B"/>
    <w:rsid w:val="00965670"/>
    <w:rsid w:val="0096582F"/>
    <w:rsid w:val="0096584A"/>
    <w:rsid w:val="00965859"/>
    <w:rsid w:val="00966266"/>
    <w:rsid w:val="00966618"/>
    <w:rsid w:val="00966A40"/>
    <w:rsid w:val="00967601"/>
    <w:rsid w:val="009678CF"/>
    <w:rsid w:val="009678DB"/>
    <w:rsid w:val="009679DC"/>
    <w:rsid w:val="00967A9E"/>
    <w:rsid w:val="00967AAB"/>
    <w:rsid w:val="00967CE9"/>
    <w:rsid w:val="00967D9F"/>
    <w:rsid w:val="009700F2"/>
    <w:rsid w:val="00970222"/>
    <w:rsid w:val="0097028A"/>
    <w:rsid w:val="009702AE"/>
    <w:rsid w:val="0097030B"/>
    <w:rsid w:val="00970448"/>
    <w:rsid w:val="0097048C"/>
    <w:rsid w:val="009704D3"/>
    <w:rsid w:val="009705C3"/>
    <w:rsid w:val="00970806"/>
    <w:rsid w:val="0097131A"/>
    <w:rsid w:val="009718B3"/>
    <w:rsid w:val="00971C80"/>
    <w:rsid w:val="00971F08"/>
    <w:rsid w:val="009720CE"/>
    <w:rsid w:val="009721AD"/>
    <w:rsid w:val="00972650"/>
    <w:rsid w:val="009727CB"/>
    <w:rsid w:val="0097285E"/>
    <w:rsid w:val="009732E0"/>
    <w:rsid w:val="00973472"/>
    <w:rsid w:val="009734A2"/>
    <w:rsid w:val="00973560"/>
    <w:rsid w:val="009736BB"/>
    <w:rsid w:val="00973BAA"/>
    <w:rsid w:val="00973C4E"/>
    <w:rsid w:val="00973D72"/>
    <w:rsid w:val="00973EA8"/>
    <w:rsid w:val="00973FCF"/>
    <w:rsid w:val="0097421C"/>
    <w:rsid w:val="009749E5"/>
    <w:rsid w:val="0097553C"/>
    <w:rsid w:val="009755D0"/>
    <w:rsid w:val="00975747"/>
    <w:rsid w:val="00975B55"/>
    <w:rsid w:val="00975CE2"/>
    <w:rsid w:val="00975D3D"/>
    <w:rsid w:val="00975D45"/>
    <w:rsid w:val="0097603D"/>
    <w:rsid w:val="00976134"/>
    <w:rsid w:val="00976458"/>
    <w:rsid w:val="0097667D"/>
    <w:rsid w:val="00976949"/>
    <w:rsid w:val="00976A84"/>
    <w:rsid w:val="00976EC6"/>
    <w:rsid w:val="009770C7"/>
    <w:rsid w:val="009777D1"/>
    <w:rsid w:val="00977810"/>
    <w:rsid w:val="00977DE8"/>
    <w:rsid w:val="00980477"/>
    <w:rsid w:val="0098065E"/>
    <w:rsid w:val="00980AFB"/>
    <w:rsid w:val="00980C62"/>
    <w:rsid w:val="00981122"/>
    <w:rsid w:val="00981A96"/>
    <w:rsid w:val="00981C4A"/>
    <w:rsid w:val="00981D85"/>
    <w:rsid w:val="00981F37"/>
    <w:rsid w:val="00981F9C"/>
    <w:rsid w:val="00982025"/>
    <w:rsid w:val="00982311"/>
    <w:rsid w:val="0098239E"/>
    <w:rsid w:val="00982591"/>
    <w:rsid w:val="009825A3"/>
    <w:rsid w:val="0098265C"/>
    <w:rsid w:val="009827F0"/>
    <w:rsid w:val="009829CC"/>
    <w:rsid w:val="0098371C"/>
    <w:rsid w:val="00983785"/>
    <w:rsid w:val="0098388D"/>
    <w:rsid w:val="009839DA"/>
    <w:rsid w:val="009841BF"/>
    <w:rsid w:val="009847EB"/>
    <w:rsid w:val="00984B6B"/>
    <w:rsid w:val="00984D42"/>
    <w:rsid w:val="0098518D"/>
    <w:rsid w:val="00985253"/>
    <w:rsid w:val="009853B3"/>
    <w:rsid w:val="0098577D"/>
    <w:rsid w:val="0098625B"/>
    <w:rsid w:val="00986389"/>
    <w:rsid w:val="00986493"/>
    <w:rsid w:val="00986541"/>
    <w:rsid w:val="00986C52"/>
    <w:rsid w:val="00986D60"/>
    <w:rsid w:val="00986E41"/>
    <w:rsid w:val="009872C3"/>
    <w:rsid w:val="009872C7"/>
    <w:rsid w:val="0098764B"/>
    <w:rsid w:val="00990393"/>
    <w:rsid w:val="00990411"/>
    <w:rsid w:val="009904F1"/>
    <w:rsid w:val="0099060B"/>
    <w:rsid w:val="00990630"/>
    <w:rsid w:val="0099082B"/>
    <w:rsid w:val="0099083D"/>
    <w:rsid w:val="009908C8"/>
    <w:rsid w:val="00990AA0"/>
    <w:rsid w:val="00990CBF"/>
    <w:rsid w:val="0099109E"/>
    <w:rsid w:val="0099120B"/>
    <w:rsid w:val="009914C6"/>
    <w:rsid w:val="00991711"/>
    <w:rsid w:val="00991761"/>
    <w:rsid w:val="009917BF"/>
    <w:rsid w:val="00991A7E"/>
    <w:rsid w:val="00991F52"/>
    <w:rsid w:val="009923F3"/>
    <w:rsid w:val="00992ADA"/>
    <w:rsid w:val="00992B06"/>
    <w:rsid w:val="00992B26"/>
    <w:rsid w:val="00992D42"/>
    <w:rsid w:val="00993224"/>
    <w:rsid w:val="009937CF"/>
    <w:rsid w:val="00993861"/>
    <w:rsid w:val="0099411A"/>
    <w:rsid w:val="009946B8"/>
    <w:rsid w:val="00994973"/>
    <w:rsid w:val="00994C11"/>
    <w:rsid w:val="00994DCA"/>
    <w:rsid w:val="009950EF"/>
    <w:rsid w:val="00995231"/>
    <w:rsid w:val="00995353"/>
    <w:rsid w:val="0099539B"/>
    <w:rsid w:val="009957F1"/>
    <w:rsid w:val="009960EC"/>
    <w:rsid w:val="0099616F"/>
    <w:rsid w:val="00996546"/>
    <w:rsid w:val="00996547"/>
    <w:rsid w:val="009966F6"/>
    <w:rsid w:val="00996799"/>
    <w:rsid w:val="00996B28"/>
    <w:rsid w:val="00996B32"/>
    <w:rsid w:val="00996F36"/>
    <w:rsid w:val="009970DD"/>
    <w:rsid w:val="0099738B"/>
    <w:rsid w:val="009976DB"/>
    <w:rsid w:val="009978C0"/>
    <w:rsid w:val="00997B63"/>
    <w:rsid w:val="009A0119"/>
    <w:rsid w:val="009A029F"/>
    <w:rsid w:val="009A04E7"/>
    <w:rsid w:val="009A05C4"/>
    <w:rsid w:val="009A07A3"/>
    <w:rsid w:val="009A0FBA"/>
    <w:rsid w:val="009A1390"/>
    <w:rsid w:val="009A1601"/>
    <w:rsid w:val="009A1987"/>
    <w:rsid w:val="009A19A6"/>
    <w:rsid w:val="009A1B9B"/>
    <w:rsid w:val="009A1CB1"/>
    <w:rsid w:val="009A2805"/>
    <w:rsid w:val="009A2997"/>
    <w:rsid w:val="009A2A11"/>
    <w:rsid w:val="009A2A3E"/>
    <w:rsid w:val="009A2CC8"/>
    <w:rsid w:val="009A2F50"/>
    <w:rsid w:val="009A31B0"/>
    <w:rsid w:val="009A3BB6"/>
    <w:rsid w:val="009A3BC9"/>
    <w:rsid w:val="009A3E51"/>
    <w:rsid w:val="009A3F49"/>
    <w:rsid w:val="009A462D"/>
    <w:rsid w:val="009A47B1"/>
    <w:rsid w:val="009A4ABA"/>
    <w:rsid w:val="009A4C85"/>
    <w:rsid w:val="009A4D73"/>
    <w:rsid w:val="009A4F25"/>
    <w:rsid w:val="009A5675"/>
    <w:rsid w:val="009A5950"/>
    <w:rsid w:val="009A59CD"/>
    <w:rsid w:val="009A5CBA"/>
    <w:rsid w:val="009A5D4A"/>
    <w:rsid w:val="009A608D"/>
    <w:rsid w:val="009A690F"/>
    <w:rsid w:val="009A6DD7"/>
    <w:rsid w:val="009A6F5D"/>
    <w:rsid w:val="009A7572"/>
    <w:rsid w:val="009A7627"/>
    <w:rsid w:val="009A765F"/>
    <w:rsid w:val="009A7690"/>
    <w:rsid w:val="009A7990"/>
    <w:rsid w:val="009A7EA3"/>
    <w:rsid w:val="009B02D5"/>
    <w:rsid w:val="009B071E"/>
    <w:rsid w:val="009B0CCE"/>
    <w:rsid w:val="009B0EB5"/>
    <w:rsid w:val="009B0F85"/>
    <w:rsid w:val="009B1336"/>
    <w:rsid w:val="009B1487"/>
    <w:rsid w:val="009B17F6"/>
    <w:rsid w:val="009B1F2D"/>
    <w:rsid w:val="009B1F30"/>
    <w:rsid w:val="009B1F9E"/>
    <w:rsid w:val="009B229C"/>
    <w:rsid w:val="009B22F1"/>
    <w:rsid w:val="009B23F4"/>
    <w:rsid w:val="009B2BE2"/>
    <w:rsid w:val="009B2CC5"/>
    <w:rsid w:val="009B2D36"/>
    <w:rsid w:val="009B2F4A"/>
    <w:rsid w:val="009B3017"/>
    <w:rsid w:val="009B3047"/>
    <w:rsid w:val="009B3310"/>
    <w:rsid w:val="009B336D"/>
    <w:rsid w:val="009B3482"/>
    <w:rsid w:val="009B39F2"/>
    <w:rsid w:val="009B3A8F"/>
    <w:rsid w:val="009B3AC2"/>
    <w:rsid w:val="009B4054"/>
    <w:rsid w:val="009B47F9"/>
    <w:rsid w:val="009B4D31"/>
    <w:rsid w:val="009B4DB5"/>
    <w:rsid w:val="009B4DF4"/>
    <w:rsid w:val="009B4F34"/>
    <w:rsid w:val="009B4F35"/>
    <w:rsid w:val="009B564E"/>
    <w:rsid w:val="009B56A7"/>
    <w:rsid w:val="009B5720"/>
    <w:rsid w:val="009B5839"/>
    <w:rsid w:val="009B58B7"/>
    <w:rsid w:val="009B5C1E"/>
    <w:rsid w:val="009B63A4"/>
    <w:rsid w:val="009B65B0"/>
    <w:rsid w:val="009B6645"/>
    <w:rsid w:val="009B692D"/>
    <w:rsid w:val="009B74BB"/>
    <w:rsid w:val="009B75BE"/>
    <w:rsid w:val="009B791C"/>
    <w:rsid w:val="009B7A59"/>
    <w:rsid w:val="009B7C09"/>
    <w:rsid w:val="009B7E87"/>
    <w:rsid w:val="009C005B"/>
    <w:rsid w:val="009C0169"/>
    <w:rsid w:val="009C0AA3"/>
    <w:rsid w:val="009C0CF2"/>
    <w:rsid w:val="009C0DCC"/>
    <w:rsid w:val="009C0F65"/>
    <w:rsid w:val="009C106F"/>
    <w:rsid w:val="009C10D1"/>
    <w:rsid w:val="009C1538"/>
    <w:rsid w:val="009C1622"/>
    <w:rsid w:val="009C2212"/>
    <w:rsid w:val="009C2987"/>
    <w:rsid w:val="009C29F7"/>
    <w:rsid w:val="009C2E0A"/>
    <w:rsid w:val="009C33D9"/>
    <w:rsid w:val="009C35F0"/>
    <w:rsid w:val="009C3785"/>
    <w:rsid w:val="009C3856"/>
    <w:rsid w:val="009C3EED"/>
    <w:rsid w:val="009C403E"/>
    <w:rsid w:val="009C4042"/>
    <w:rsid w:val="009C4180"/>
    <w:rsid w:val="009C448D"/>
    <w:rsid w:val="009C44A4"/>
    <w:rsid w:val="009C4633"/>
    <w:rsid w:val="009C4B47"/>
    <w:rsid w:val="009C4C17"/>
    <w:rsid w:val="009C50A8"/>
    <w:rsid w:val="009C527D"/>
    <w:rsid w:val="009C537F"/>
    <w:rsid w:val="009C564F"/>
    <w:rsid w:val="009C57AC"/>
    <w:rsid w:val="009C5A87"/>
    <w:rsid w:val="009C648E"/>
    <w:rsid w:val="009C6B37"/>
    <w:rsid w:val="009C6D54"/>
    <w:rsid w:val="009C6EFB"/>
    <w:rsid w:val="009C70E6"/>
    <w:rsid w:val="009C7560"/>
    <w:rsid w:val="009C7571"/>
    <w:rsid w:val="009C7A3E"/>
    <w:rsid w:val="009C7ADD"/>
    <w:rsid w:val="009C7E99"/>
    <w:rsid w:val="009D0164"/>
    <w:rsid w:val="009D03C3"/>
    <w:rsid w:val="009D04DE"/>
    <w:rsid w:val="009D1130"/>
    <w:rsid w:val="009D12C8"/>
    <w:rsid w:val="009D1C69"/>
    <w:rsid w:val="009D1CF4"/>
    <w:rsid w:val="009D1F5B"/>
    <w:rsid w:val="009D210D"/>
    <w:rsid w:val="009D2143"/>
    <w:rsid w:val="009D2212"/>
    <w:rsid w:val="009D2336"/>
    <w:rsid w:val="009D259A"/>
    <w:rsid w:val="009D28EB"/>
    <w:rsid w:val="009D301B"/>
    <w:rsid w:val="009D31A9"/>
    <w:rsid w:val="009D3341"/>
    <w:rsid w:val="009D3354"/>
    <w:rsid w:val="009D338E"/>
    <w:rsid w:val="009D368C"/>
    <w:rsid w:val="009D38C2"/>
    <w:rsid w:val="009D39D2"/>
    <w:rsid w:val="009D3B1C"/>
    <w:rsid w:val="009D3C18"/>
    <w:rsid w:val="009D3D8D"/>
    <w:rsid w:val="009D3DAD"/>
    <w:rsid w:val="009D3E1D"/>
    <w:rsid w:val="009D3FF8"/>
    <w:rsid w:val="009D40F0"/>
    <w:rsid w:val="009D4296"/>
    <w:rsid w:val="009D446E"/>
    <w:rsid w:val="009D452F"/>
    <w:rsid w:val="009D49E3"/>
    <w:rsid w:val="009D4BBE"/>
    <w:rsid w:val="009D4FF0"/>
    <w:rsid w:val="009D5048"/>
    <w:rsid w:val="009D5133"/>
    <w:rsid w:val="009D5146"/>
    <w:rsid w:val="009D59F7"/>
    <w:rsid w:val="009D5A03"/>
    <w:rsid w:val="009D5AB0"/>
    <w:rsid w:val="009D642C"/>
    <w:rsid w:val="009D690D"/>
    <w:rsid w:val="009D6A3B"/>
    <w:rsid w:val="009D6C60"/>
    <w:rsid w:val="009D703C"/>
    <w:rsid w:val="009D718F"/>
    <w:rsid w:val="009D740E"/>
    <w:rsid w:val="009D779F"/>
    <w:rsid w:val="009D785F"/>
    <w:rsid w:val="009D7ACE"/>
    <w:rsid w:val="009D7E23"/>
    <w:rsid w:val="009D7E4B"/>
    <w:rsid w:val="009E02CD"/>
    <w:rsid w:val="009E04DC"/>
    <w:rsid w:val="009E068F"/>
    <w:rsid w:val="009E0825"/>
    <w:rsid w:val="009E08AD"/>
    <w:rsid w:val="009E09D6"/>
    <w:rsid w:val="009E0A8B"/>
    <w:rsid w:val="009E0B58"/>
    <w:rsid w:val="009E0E05"/>
    <w:rsid w:val="009E0FF6"/>
    <w:rsid w:val="009E12FD"/>
    <w:rsid w:val="009E14E0"/>
    <w:rsid w:val="009E1565"/>
    <w:rsid w:val="009E17A3"/>
    <w:rsid w:val="009E1885"/>
    <w:rsid w:val="009E1CFB"/>
    <w:rsid w:val="009E1FA8"/>
    <w:rsid w:val="009E225D"/>
    <w:rsid w:val="009E22FE"/>
    <w:rsid w:val="009E26E4"/>
    <w:rsid w:val="009E277A"/>
    <w:rsid w:val="009E2A72"/>
    <w:rsid w:val="009E2B70"/>
    <w:rsid w:val="009E2D1E"/>
    <w:rsid w:val="009E301F"/>
    <w:rsid w:val="009E35DB"/>
    <w:rsid w:val="009E3642"/>
    <w:rsid w:val="009E3919"/>
    <w:rsid w:val="009E418B"/>
    <w:rsid w:val="009E47A3"/>
    <w:rsid w:val="009E4979"/>
    <w:rsid w:val="009E4F2E"/>
    <w:rsid w:val="009E5340"/>
    <w:rsid w:val="009E59F6"/>
    <w:rsid w:val="009E5BF9"/>
    <w:rsid w:val="009E5DFA"/>
    <w:rsid w:val="009E5EAB"/>
    <w:rsid w:val="009E66A5"/>
    <w:rsid w:val="009E6714"/>
    <w:rsid w:val="009E6A16"/>
    <w:rsid w:val="009E6B9A"/>
    <w:rsid w:val="009E6CC4"/>
    <w:rsid w:val="009E6D2A"/>
    <w:rsid w:val="009E7C09"/>
    <w:rsid w:val="009E7C64"/>
    <w:rsid w:val="009E7F97"/>
    <w:rsid w:val="009F00C5"/>
    <w:rsid w:val="009F024B"/>
    <w:rsid w:val="009F07D6"/>
    <w:rsid w:val="009F08F3"/>
    <w:rsid w:val="009F0929"/>
    <w:rsid w:val="009F0B86"/>
    <w:rsid w:val="009F0CA1"/>
    <w:rsid w:val="009F11E2"/>
    <w:rsid w:val="009F121D"/>
    <w:rsid w:val="009F13B7"/>
    <w:rsid w:val="009F1ECD"/>
    <w:rsid w:val="009F2054"/>
    <w:rsid w:val="009F288C"/>
    <w:rsid w:val="009F291E"/>
    <w:rsid w:val="009F2BA8"/>
    <w:rsid w:val="009F2D73"/>
    <w:rsid w:val="009F2F1D"/>
    <w:rsid w:val="009F3018"/>
    <w:rsid w:val="009F3407"/>
    <w:rsid w:val="009F344F"/>
    <w:rsid w:val="009F3873"/>
    <w:rsid w:val="009F3A1D"/>
    <w:rsid w:val="009F3AEA"/>
    <w:rsid w:val="009F3BFC"/>
    <w:rsid w:val="009F3E35"/>
    <w:rsid w:val="009F41B4"/>
    <w:rsid w:val="009F4373"/>
    <w:rsid w:val="009F448B"/>
    <w:rsid w:val="009F470C"/>
    <w:rsid w:val="009F4722"/>
    <w:rsid w:val="009F4B92"/>
    <w:rsid w:val="009F4F18"/>
    <w:rsid w:val="009F53D9"/>
    <w:rsid w:val="009F549C"/>
    <w:rsid w:val="009F563B"/>
    <w:rsid w:val="009F604C"/>
    <w:rsid w:val="009F6AEE"/>
    <w:rsid w:val="009F6DF9"/>
    <w:rsid w:val="009F6F20"/>
    <w:rsid w:val="009F7155"/>
    <w:rsid w:val="009F71F9"/>
    <w:rsid w:val="009F7890"/>
    <w:rsid w:val="009F7BBF"/>
    <w:rsid w:val="009F7CDC"/>
    <w:rsid w:val="009F7EF4"/>
    <w:rsid w:val="00A0064D"/>
    <w:rsid w:val="00A0067C"/>
    <w:rsid w:val="00A00723"/>
    <w:rsid w:val="00A00993"/>
    <w:rsid w:val="00A00D11"/>
    <w:rsid w:val="00A00F1D"/>
    <w:rsid w:val="00A00FBB"/>
    <w:rsid w:val="00A014AD"/>
    <w:rsid w:val="00A0159A"/>
    <w:rsid w:val="00A01BE1"/>
    <w:rsid w:val="00A01C5A"/>
    <w:rsid w:val="00A01F52"/>
    <w:rsid w:val="00A02150"/>
    <w:rsid w:val="00A02606"/>
    <w:rsid w:val="00A02B18"/>
    <w:rsid w:val="00A02CAF"/>
    <w:rsid w:val="00A02F61"/>
    <w:rsid w:val="00A031D8"/>
    <w:rsid w:val="00A03340"/>
    <w:rsid w:val="00A034BD"/>
    <w:rsid w:val="00A0389F"/>
    <w:rsid w:val="00A038DE"/>
    <w:rsid w:val="00A03946"/>
    <w:rsid w:val="00A03986"/>
    <w:rsid w:val="00A03DB0"/>
    <w:rsid w:val="00A03EE3"/>
    <w:rsid w:val="00A040B2"/>
    <w:rsid w:val="00A042B7"/>
    <w:rsid w:val="00A04418"/>
    <w:rsid w:val="00A0449B"/>
    <w:rsid w:val="00A0461D"/>
    <w:rsid w:val="00A048A8"/>
    <w:rsid w:val="00A04C43"/>
    <w:rsid w:val="00A04DB5"/>
    <w:rsid w:val="00A04DBB"/>
    <w:rsid w:val="00A04F49"/>
    <w:rsid w:val="00A05002"/>
    <w:rsid w:val="00A05106"/>
    <w:rsid w:val="00A058E4"/>
    <w:rsid w:val="00A05D7E"/>
    <w:rsid w:val="00A05E03"/>
    <w:rsid w:val="00A05F3F"/>
    <w:rsid w:val="00A06135"/>
    <w:rsid w:val="00A067F8"/>
    <w:rsid w:val="00A06AD0"/>
    <w:rsid w:val="00A06BB8"/>
    <w:rsid w:val="00A06C8F"/>
    <w:rsid w:val="00A06D63"/>
    <w:rsid w:val="00A06D6A"/>
    <w:rsid w:val="00A06EE6"/>
    <w:rsid w:val="00A06F59"/>
    <w:rsid w:val="00A071AB"/>
    <w:rsid w:val="00A073CE"/>
    <w:rsid w:val="00A0791A"/>
    <w:rsid w:val="00A07D9B"/>
    <w:rsid w:val="00A07ECF"/>
    <w:rsid w:val="00A07EF6"/>
    <w:rsid w:val="00A10A31"/>
    <w:rsid w:val="00A10CA1"/>
    <w:rsid w:val="00A10D9D"/>
    <w:rsid w:val="00A10DBB"/>
    <w:rsid w:val="00A10E49"/>
    <w:rsid w:val="00A1105A"/>
    <w:rsid w:val="00A11212"/>
    <w:rsid w:val="00A114DF"/>
    <w:rsid w:val="00A114E4"/>
    <w:rsid w:val="00A11C4F"/>
    <w:rsid w:val="00A11D32"/>
    <w:rsid w:val="00A11E69"/>
    <w:rsid w:val="00A12D8A"/>
    <w:rsid w:val="00A12E9F"/>
    <w:rsid w:val="00A12F60"/>
    <w:rsid w:val="00A132F3"/>
    <w:rsid w:val="00A13AF9"/>
    <w:rsid w:val="00A13E54"/>
    <w:rsid w:val="00A13F0E"/>
    <w:rsid w:val="00A13F34"/>
    <w:rsid w:val="00A14142"/>
    <w:rsid w:val="00A14466"/>
    <w:rsid w:val="00A145A7"/>
    <w:rsid w:val="00A146DE"/>
    <w:rsid w:val="00A147B4"/>
    <w:rsid w:val="00A14813"/>
    <w:rsid w:val="00A14C49"/>
    <w:rsid w:val="00A14F48"/>
    <w:rsid w:val="00A15627"/>
    <w:rsid w:val="00A15955"/>
    <w:rsid w:val="00A15BBF"/>
    <w:rsid w:val="00A15D9F"/>
    <w:rsid w:val="00A15F65"/>
    <w:rsid w:val="00A15FD8"/>
    <w:rsid w:val="00A16234"/>
    <w:rsid w:val="00A167F6"/>
    <w:rsid w:val="00A1694C"/>
    <w:rsid w:val="00A16988"/>
    <w:rsid w:val="00A16B76"/>
    <w:rsid w:val="00A17081"/>
    <w:rsid w:val="00A17611"/>
    <w:rsid w:val="00A17A53"/>
    <w:rsid w:val="00A17E99"/>
    <w:rsid w:val="00A17F63"/>
    <w:rsid w:val="00A17FB0"/>
    <w:rsid w:val="00A2019B"/>
    <w:rsid w:val="00A20213"/>
    <w:rsid w:val="00A20720"/>
    <w:rsid w:val="00A20F93"/>
    <w:rsid w:val="00A21117"/>
    <w:rsid w:val="00A2111B"/>
    <w:rsid w:val="00A213B4"/>
    <w:rsid w:val="00A2142B"/>
    <w:rsid w:val="00A2148A"/>
    <w:rsid w:val="00A214C5"/>
    <w:rsid w:val="00A21826"/>
    <w:rsid w:val="00A21937"/>
    <w:rsid w:val="00A2193B"/>
    <w:rsid w:val="00A219B9"/>
    <w:rsid w:val="00A220C4"/>
    <w:rsid w:val="00A22525"/>
    <w:rsid w:val="00A228B6"/>
    <w:rsid w:val="00A22936"/>
    <w:rsid w:val="00A230D6"/>
    <w:rsid w:val="00A231CD"/>
    <w:rsid w:val="00A2351A"/>
    <w:rsid w:val="00A23545"/>
    <w:rsid w:val="00A2355F"/>
    <w:rsid w:val="00A23756"/>
    <w:rsid w:val="00A23B99"/>
    <w:rsid w:val="00A23BD0"/>
    <w:rsid w:val="00A24015"/>
    <w:rsid w:val="00A24107"/>
    <w:rsid w:val="00A244FE"/>
    <w:rsid w:val="00A24698"/>
    <w:rsid w:val="00A24841"/>
    <w:rsid w:val="00A24BC3"/>
    <w:rsid w:val="00A24EE9"/>
    <w:rsid w:val="00A24FD2"/>
    <w:rsid w:val="00A25190"/>
    <w:rsid w:val="00A25B84"/>
    <w:rsid w:val="00A25D4D"/>
    <w:rsid w:val="00A25F38"/>
    <w:rsid w:val="00A264A9"/>
    <w:rsid w:val="00A265C0"/>
    <w:rsid w:val="00A26648"/>
    <w:rsid w:val="00A26A30"/>
    <w:rsid w:val="00A26CAC"/>
    <w:rsid w:val="00A26DCF"/>
    <w:rsid w:val="00A26FB8"/>
    <w:rsid w:val="00A27117"/>
    <w:rsid w:val="00A27136"/>
    <w:rsid w:val="00A271E0"/>
    <w:rsid w:val="00A272C0"/>
    <w:rsid w:val="00A2751A"/>
    <w:rsid w:val="00A27785"/>
    <w:rsid w:val="00A27DE8"/>
    <w:rsid w:val="00A3014B"/>
    <w:rsid w:val="00A30187"/>
    <w:rsid w:val="00A305C4"/>
    <w:rsid w:val="00A30804"/>
    <w:rsid w:val="00A30A1E"/>
    <w:rsid w:val="00A30B31"/>
    <w:rsid w:val="00A31149"/>
    <w:rsid w:val="00A3123F"/>
    <w:rsid w:val="00A312AA"/>
    <w:rsid w:val="00A3132E"/>
    <w:rsid w:val="00A31437"/>
    <w:rsid w:val="00A31C41"/>
    <w:rsid w:val="00A3211E"/>
    <w:rsid w:val="00A32304"/>
    <w:rsid w:val="00A32408"/>
    <w:rsid w:val="00A32714"/>
    <w:rsid w:val="00A32D2E"/>
    <w:rsid w:val="00A33594"/>
    <w:rsid w:val="00A3448A"/>
    <w:rsid w:val="00A34497"/>
    <w:rsid w:val="00A3487E"/>
    <w:rsid w:val="00A34CB6"/>
    <w:rsid w:val="00A35001"/>
    <w:rsid w:val="00A35467"/>
    <w:rsid w:val="00A359D6"/>
    <w:rsid w:val="00A35A48"/>
    <w:rsid w:val="00A35A56"/>
    <w:rsid w:val="00A35B9D"/>
    <w:rsid w:val="00A360B3"/>
    <w:rsid w:val="00A36138"/>
    <w:rsid w:val="00A36297"/>
    <w:rsid w:val="00A362BA"/>
    <w:rsid w:val="00A36B49"/>
    <w:rsid w:val="00A36EED"/>
    <w:rsid w:val="00A370DD"/>
    <w:rsid w:val="00A370F8"/>
    <w:rsid w:val="00A372C9"/>
    <w:rsid w:val="00A3731A"/>
    <w:rsid w:val="00A37CA6"/>
    <w:rsid w:val="00A37DC0"/>
    <w:rsid w:val="00A37E7E"/>
    <w:rsid w:val="00A401A7"/>
    <w:rsid w:val="00A405F7"/>
    <w:rsid w:val="00A408DC"/>
    <w:rsid w:val="00A40C20"/>
    <w:rsid w:val="00A4121F"/>
    <w:rsid w:val="00A41377"/>
    <w:rsid w:val="00A41446"/>
    <w:rsid w:val="00A414AF"/>
    <w:rsid w:val="00A41510"/>
    <w:rsid w:val="00A41682"/>
    <w:rsid w:val="00A41944"/>
    <w:rsid w:val="00A41E2B"/>
    <w:rsid w:val="00A41F5E"/>
    <w:rsid w:val="00A422A7"/>
    <w:rsid w:val="00A424DF"/>
    <w:rsid w:val="00A42695"/>
    <w:rsid w:val="00A42815"/>
    <w:rsid w:val="00A4282E"/>
    <w:rsid w:val="00A42EFB"/>
    <w:rsid w:val="00A43107"/>
    <w:rsid w:val="00A4313B"/>
    <w:rsid w:val="00A4327D"/>
    <w:rsid w:val="00A432CC"/>
    <w:rsid w:val="00A43444"/>
    <w:rsid w:val="00A43C19"/>
    <w:rsid w:val="00A43C4D"/>
    <w:rsid w:val="00A441B2"/>
    <w:rsid w:val="00A44436"/>
    <w:rsid w:val="00A445AB"/>
    <w:rsid w:val="00A44E33"/>
    <w:rsid w:val="00A45046"/>
    <w:rsid w:val="00A45673"/>
    <w:rsid w:val="00A45B74"/>
    <w:rsid w:val="00A45C45"/>
    <w:rsid w:val="00A46093"/>
    <w:rsid w:val="00A462B3"/>
    <w:rsid w:val="00A46347"/>
    <w:rsid w:val="00A4658B"/>
    <w:rsid w:val="00A46743"/>
    <w:rsid w:val="00A47714"/>
    <w:rsid w:val="00A47864"/>
    <w:rsid w:val="00A501B0"/>
    <w:rsid w:val="00A50655"/>
    <w:rsid w:val="00A50703"/>
    <w:rsid w:val="00A50A28"/>
    <w:rsid w:val="00A51764"/>
    <w:rsid w:val="00A51815"/>
    <w:rsid w:val="00A51AC0"/>
    <w:rsid w:val="00A51E9C"/>
    <w:rsid w:val="00A51FB7"/>
    <w:rsid w:val="00A52087"/>
    <w:rsid w:val="00A52178"/>
    <w:rsid w:val="00A522C7"/>
    <w:rsid w:val="00A5236A"/>
    <w:rsid w:val="00A5243C"/>
    <w:rsid w:val="00A52B1F"/>
    <w:rsid w:val="00A52E1D"/>
    <w:rsid w:val="00A53283"/>
    <w:rsid w:val="00A538B4"/>
    <w:rsid w:val="00A5420C"/>
    <w:rsid w:val="00A543A8"/>
    <w:rsid w:val="00A545F8"/>
    <w:rsid w:val="00A546FB"/>
    <w:rsid w:val="00A54816"/>
    <w:rsid w:val="00A54BF2"/>
    <w:rsid w:val="00A54E63"/>
    <w:rsid w:val="00A54ED0"/>
    <w:rsid w:val="00A55502"/>
    <w:rsid w:val="00A55AC4"/>
    <w:rsid w:val="00A55C50"/>
    <w:rsid w:val="00A55C5D"/>
    <w:rsid w:val="00A55ED1"/>
    <w:rsid w:val="00A56251"/>
    <w:rsid w:val="00A5627B"/>
    <w:rsid w:val="00A562AF"/>
    <w:rsid w:val="00A567AC"/>
    <w:rsid w:val="00A568B7"/>
    <w:rsid w:val="00A57192"/>
    <w:rsid w:val="00A573CB"/>
    <w:rsid w:val="00A5753F"/>
    <w:rsid w:val="00A575D5"/>
    <w:rsid w:val="00A57632"/>
    <w:rsid w:val="00A57816"/>
    <w:rsid w:val="00A57843"/>
    <w:rsid w:val="00A60234"/>
    <w:rsid w:val="00A602CC"/>
    <w:rsid w:val="00A60A66"/>
    <w:rsid w:val="00A60DC4"/>
    <w:rsid w:val="00A60F78"/>
    <w:rsid w:val="00A61001"/>
    <w:rsid w:val="00A61355"/>
    <w:rsid w:val="00A61499"/>
    <w:rsid w:val="00A615F5"/>
    <w:rsid w:val="00A616EA"/>
    <w:rsid w:val="00A61962"/>
    <w:rsid w:val="00A61C07"/>
    <w:rsid w:val="00A620E4"/>
    <w:rsid w:val="00A62100"/>
    <w:rsid w:val="00A629A9"/>
    <w:rsid w:val="00A62A77"/>
    <w:rsid w:val="00A62A99"/>
    <w:rsid w:val="00A62D5F"/>
    <w:rsid w:val="00A62DF7"/>
    <w:rsid w:val="00A63044"/>
    <w:rsid w:val="00A63483"/>
    <w:rsid w:val="00A63B7E"/>
    <w:rsid w:val="00A63B94"/>
    <w:rsid w:val="00A63CBA"/>
    <w:rsid w:val="00A6428F"/>
    <w:rsid w:val="00A64656"/>
    <w:rsid w:val="00A64989"/>
    <w:rsid w:val="00A64B36"/>
    <w:rsid w:val="00A64B7A"/>
    <w:rsid w:val="00A64D6A"/>
    <w:rsid w:val="00A64FE9"/>
    <w:rsid w:val="00A654EA"/>
    <w:rsid w:val="00A655DE"/>
    <w:rsid w:val="00A65611"/>
    <w:rsid w:val="00A657D7"/>
    <w:rsid w:val="00A659C9"/>
    <w:rsid w:val="00A65D66"/>
    <w:rsid w:val="00A65DBC"/>
    <w:rsid w:val="00A660AC"/>
    <w:rsid w:val="00A66680"/>
    <w:rsid w:val="00A66815"/>
    <w:rsid w:val="00A66B8F"/>
    <w:rsid w:val="00A66C6E"/>
    <w:rsid w:val="00A66DBF"/>
    <w:rsid w:val="00A6725D"/>
    <w:rsid w:val="00A67320"/>
    <w:rsid w:val="00A67602"/>
    <w:rsid w:val="00A67B8E"/>
    <w:rsid w:val="00A67C84"/>
    <w:rsid w:val="00A67E6C"/>
    <w:rsid w:val="00A67EB0"/>
    <w:rsid w:val="00A67EEE"/>
    <w:rsid w:val="00A67F8B"/>
    <w:rsid w:val="00A7062C"/>
    <w:rsid w:val="00A70AED"/>
    <w:rsid w:val="00A71499"/>
    <w:rsid w:val="00A71519"/>
    <w:rsid w:val="00A715F0"/>
    <w:rsid w:val="00A71718"/>
    <w:rsid w:val="00A71816"/>
    <w:rsid w:val="00A7197D"/>
    <w:rsid w:val="00A71B19"/>
    <w:rsid w:val="00A71B99"/>
    <w:rsid w:val="00A71F3C"/>
    <w:rsid w:val="00A722F5"/>
    <w:rsid w:val="00A7244B"/>
    <w:rsid w:val="00A725AC"/>
    <w:rsid w:val="00A727F3"/>
    <w:rsid w:val="00A72929"/>
    <w:rsid w:val="00A72C10"/>
    <w:rsid w:val="00A72E8B"/>
    <w:rsid w:val="00A73892"/>
    <w:rsid w:val="00A739D0"/>
    <w:rsid w:val="00A73F88"/>
    <w:rsid w:val="00A741D6"/>
    <w:rsid w:val="00A74240"/>
    <w:rsid w:val="00A743AE"/>
    <w:rsid w:val="00A7454B"/>
    <w:rsid w:val="00A7462E"/>
    <w:rsid w:val="00A74AAA"/>
    <w:rsid w:val="00A74EA5"/>
    <w:rsid w:val="00A75946"/>
    <w:rsid w:val="00A75B52"/>
    <w:rsid w:val="00A75FF0"/>
    <w:rsid w:val="00A76049"/>
    <w:rsid w:val="00A76119"/>
    <w:rsid w:val="00A761D4"/>
    <w:rsid w:val="00A7646B"/>
    <w:rsid w:val="00A76603"/>
    <w:rsid w:val="00A76B4A"/>
    <w:rsid w:val="00A76C3E"/>
    <w:rsid w:val="00A76CC2"/>
    <w:rsid w:val="00A7731D"/>
    <w:rsid w:val="00A77ABB"/>
    <w:rsid w:val="00A77D4A"/>
    <w:rsid w:val="00A77DB8"/>
    <w:rsid w:val="00A77EC4"/>
    <w:rsid w:val="00A8034C"/>
    <w:rsid w:val="00A803A6"/>
    <w:rsid w:val="00A806AA"/>
    <w:rsid w:val="00A807F0"/>
    <w:rsid w:val="00A807F2"/>
    <w:rsid w:val="00A80830"/>
    <w:rsid w:val="00A8084D"/>
    <w:rsid w:val="00A80D25"/>
    <w:rsid w:val="00A810DB"/>
    <w:rsid w:val="00A8120B"/>
    <w:rsid w:val="00A8178F"/>
    <w:rsid w:val="00A81AAA"/>
    <w:rsid w:val="00A81CE8"/>
    <w:rsid w:val="00A81DF5"/>
    <w:rsid w:val="00A8278B"/>
    <w:rsid w:val="00A828F2"/>
    <w:rsid w:val="00A82A03"/>
    <w:rsid w:val="00A82B42"/>
    <w:rsid w:val="00A83052"/>
    <w:rsid w:val="00A83448"/>
    <w:rsid w:val="00A834A9"/>
    <w:rsid w:val="00A83694"/>
    <w:rsid w:val="00A8390F"/>
    <w:rsid w:val="00A8480B"/>
    <w:rsid w:val="00A848F4"/>
    <w:rsid w:val="00A84D9D"/>
    <w:rsid w:val="00A84EB1"/>
    <w:rsid w:val="00A84F01"/>
    <w:rsid w:val="00A85137"/>
    <w:rsid w:val="00A85B66"/>
    <w:rsid w:val="00A85BDA"/>
    <w:rsid w:val="00A85C23"/>
    <w:rsid w:val="00A86145"/>
    <w:rsid w:val="00A8628C"/>
    <w:rsid w:val="00A86916"/>
    <w:rsid w:val="00A86A85"/>
    <w:rsid w:val="00A86BD4"/>
    <w:rsid w:val="00A86C69"/>
    <w:rsid w:val="00A86D36"/>
    <w:rsid w:val="00A87276"/>
    <w:rsid w:val="00A873A0"/>
    <w:rsid w:val="00A874EC"/>
    <w:rsid w:val="00A87737"/>
    <w:rsid w:val="00A878E5"/>
    <w:rsid w:val="00A87A00"/>
    <w:rsid w:val="00A87C40"/>
    <w:rsid w:val="00A90245"/>
    <w:rsid w:val="00A905F7"/>
    <w:rsid w:val="00A909F0"/>
    <w:rsid w:val="00A911A5"/>
    <w:rsid w:val="00A9142F"/>
    <w:rsid w:val="00A9185D"/>
    <w:rsid w:val="00A91DBF"/>
    <w:rsid w:val="00A91EDA"/>
    <w:rsid w:val="00A92196"/>
    <w:rsid w:val="00A92681"/>
    <w:rsid w:val="00A92879"/>
    <w:rsid w:val="00A9292D"/>
    <w:rsid w:val="00A92BCC"/>
    <w:rsid w:val="00A92FC9"/>
    <w:rsid w:val="00A93313"/>
    <w:rsid w:val="00A933B3"/>
    <w:rsid w:val="00A93697"/>
    <w:rsid w:val="00A93B8E"/>
    <w:rsid w:val="00A93D77"/>
    <w:rsid w:val="00A93EF7"/>
    <w:rsid w:val="00A93F78"/>
    <w:rsid w:val="00A94065"/>
    <w:rsid w:val="00A9442A"/>
    <w:rsid w:val="00A9493F"/>
    <w:rsid w:val="00A94A31"/>
    <w:rsid w:val="00A94B05"/>
    <w:rsid w:val="00A94BD5"/>
    <w:rsid w:val="00A94F5D"/>
    <w:rsid w:val="00A9514B"/>
    <w:rsid w:val="00A95825"/>
    <w:rsid w:val="00A95841"/>
    <w:rsid w:val="00A95BC3"/>
    <w:rsid w:val="00A95C41"/>
    <w:rsid w:val="00A9626F"/>
    <w:rsid w:val="00A96582"/>
    <w:rsid w:val="00A96B21"/>
    <w:rsid w:val="00A96BE2"/>
    <w:rsid w:val="00A96D5B"/>
    <w:rsid w:val="00A96E43"/>
    <w:rsid w:val="00A96FC1"/>
    <w:rsid w:val="00A973CE"/>
    <w:rsid w:val="00A977CA"/>
    <w:rsid w:val="00A97B08"/>
    <w:rsid w:val="00A97B52"/>
    <w:rsid w:val="00A97DAC"/>
    <w:rsid w:val="00A97DB1"/>
    <w:rsid w:val="00A97EF1"/>
    <w:rsid w:val="00A97F3C"/>
    <w:rsid w:val="00AA016F"/>
    <w:rsid w:val="00AA01A2"/>
    <w:rsid w:val="00AA058B"/>
    <w:rsid w:val="00AA0611"/>
    <w:rsid w:val="00AA08C2"/>
    <w:rsid w:val="00AA0A7F"/>
    <w:rsid w:val="00AA0FDC"/>
    <w:rsid w:val="00AA10C3"/>
    <w:rsid w:val="00AA132A"/>
    <w:rsid w:val="00AA1459"/>
    <w:rsid w:val="00AA19FC"/>
    <w:rsid w:val="00AA1E80"/>
    <w:rsid w:val="00AA1ED6"/>
    <w:rsid w:val="00AA21B7"/>
    <w:rsid w:val="00AA21D1"/>
    <w:rsid w:val="00AA24C1"/>
    <w:rsid w:val="00AA2D7D"/>
    <w:rsid w:val="00AA3026"/>
    <w:rsid w:val="00AA3530"/>
    <w:rsid w:val="00AA375D"/>
    <w:rsid w:val="00AA3B94"/>
    <w:rsid w:val="00AA44F8"/>
    <w:rsid w:val="00AA4582"/>
    <w:rsid w:val="00AA491C"/>
    <w:rsid w:val="00AA4B37"/>
    <w:rsid w:val="00AA4B5C"/>
    <w:rsid w:val="00AA4D80"/>
    <w:rsid w:val="00AA4E41"/>
    <w:rsid w:val="00AA51C5"/>
    <w:rsid w:val="00AA51D6"/>
    <w:rsid w:val="00AA5269"/>
    <w:rsid w:val="00AA52F6"/>
    <w:rsid w:val="00AA5423"/>
    <w:rsid w:val="00AA5A2C"/>
    <w:rsid w:val="00AA5AA5"/>
    <w:rsid w:val="00AA5C2A"/>
    <w:rsid w:val="00AA5EB6"/>
    <w:rsid w:val="00AA60BF"/>
    <w:rsid w:val="00AA65C0"/>
    <w:rsid w:val="00AA6625"/>
    <w:rsid w:val="00AA69D8"/>
    <w:rsid w:val="00AA6A00"/>
    <w:rsid w:val="00AA6A9F"/>
    <w:rsid w:val="00AA6B5A"/>
    <w:rsid w:val="00AA7384"/>
    <w:rsid w:val="00AA758D"/>
    <w:rsid w:val="00AA75AC"/>
    <w:rsid w:val="00AA75B8"/>
    <w:rsid w:val="00AA7763"/>
    <w:rsid w:val="00AA77BF"/>
    <w:rsid w:val="00AA7C4E"/>
    <w:rsid w:val="00AA7D09"/>
    <w:rsid w:val="00AA7D52"/>
    <w:rsid w:val="00AB00DC"/>
    <w:rsid w:val="00AB0326"/>
    <w:rsid w:val="00AB04E9"/>
    <w:rsid w:val="00AB0AD6"/>
    <w:rsid w:val="00AB0B46"/>
    <w:rsid w:val="00AB0B48"/>
    <w:rsid w:val="00AB0BC8"/>
    <w:rsid w:val="00AB0CE6"/>
    <w:rsid w:val="00AB0D72"/>
    <w:rsid w:val="00AB1000"/>
    <w:rsid w:val="00AB10D5"/>
    <w:rsid w:val="00AB11CA"/>
    <w:rsid w:val="00AB11E6"/>
    <w:rsid w:val="00AB14D9"/>
    <w:rsid w:val="00AB15A9"/>
    <w:rsid w:val="00AB174B"/>
    <w:rsid w:val="00AB1880"/>
    <w:rsid w:val="00AB1AA3"/>
    <w:rsid w:val="00AB1B86"/>
    <w:rsid w:val="00AB1CE1"/>
    <w:rsid w:val="00AB1D7A"/>
    <w:rsid w:val="00AB1E52"/>
    <w:rsid w:val="00AB1F55"/>
    <w:rsid w:val="00AB20A3"/>
    <w:rsid w:val="00AB2116"/>
    <w:rsid w:val="00AB2194"/>
    <w:rsid w:val="00AB2332"/>
    <w:rsid w:val="00AB2798"/>
    <w:rsid w:val="00AB29EE"/>
    <w:rsid w:val="00AB2B13"/>
    <w:rsid w:val="00AB3116"/>
    <w:rsid w:val="00AB31D7"/>
    <w:rsid w:val="00AB31EF"/>
    <w:rsid w:val="00AB3512"/>
    <w:rsid w:val="00AB3D12"/>
    <w:rsid w:val="00AB3DAA"/>
    <w:rsid w:val="00AB3E99"/>
    <w:rsid w:val="00AB46C0"/>
    <w:rsid w:val="00AB46DF"/>
    <w:rsid w:val="00AB48D0"/>
    <w:rsid w:val="00AB4AB8"/>
    <w:rsid w:val="00AB54B1"/>
    <w:rsid w:val="00AB58BB"/>
    <w:rsid w:val="00AB596B"/>
    <w:rsid w:val="00AB5A31"/>
    <w:rsid w:val="00AB61C6"/>
    <w:rsid w:val="00AB655E"/>
    <w:rsid w:val="00AB6CC5"/>
    <w:rsid w:val="00AB6F50"/>
    <w:rsid w:val="00AB729B"/>
    <w:rsid w:val="00AB7895"/>
    <w:rsid w:val="00AB78D6"/>
    <w:rsid w:val="00AB7A61"/>
    <w:rsid w:val="00AB7D79"/>
    <w:rsid w:val="00AC004F"/>
    <w:rsid w:val="00AC007F"/>
    <w:rsid w:val="00AC00FB"/>
    <w:rsid w:val="00AC0270"/>
    <w:rsid w:val="00AC04E7"/>
    <w:rsid w:val="00AC0806"/>
    <w:rsid w:val="00AC0A7F"/>
    <w:rsid w:val="00AC0B05"/>
    <w:rsid w:val="00AC0BCE"/>
    <w:rsid w:val="00AC10DF"/>
    <w:rsid w:val="00AC10E9"/>
    <w:rsid w:val="00AC1126"/>
    <w:rsid w:val="00AC187F"/>
    <w:rsid w:val="00AC1EB8"/>
    <w:rsid w:val="00AC2163"/>
    <w:rsid w:val="00AC228B"/>
    <w:rsid w:val="00AC2307"/>
    <w:rsid w:val="00AC287F"/>
    <w:rsid w:val="00AC2A96"/>
    <w:rsid w:val="00AC2AE4"/>
    <w:rsid w:val="00AC2C25"/>
    <w:rsid w:val="00AC2DFF"/>
    <w:rsid w:val="00AC2E58"/>
    <w:rsid w:val="00AC2ECD"/>
    <w:rsid w:val="00AC3119"/>
    <w:rsid w:val="00AC3303"/>
    <w:rsid w:val="00AC334C"/>
    <w:rsid w:val="00AC3359"/>
    <w:rsid w:val="00AC3411"/>
    <w:rsid w:val="00AC3587"/>
    <w:rsid w:val="00AC3A9E"/>
    <w:rsid w:val="00AC40D6"/>
    <w:rsid w:val="00AC4169"/>
    <w:rsid w:val="00AC436D"/>
    <w:rsid w:val="00AC45EE"/>
    <w:rsid w:val="00AC4863"/>
    <w:rsid w:val="00AC49FB"/>
    <w:rsid w:val="00AC4D6A"/>
    <w:rsid w:val="00AC4DBF"/>
    <w:rsid w:val="00AC4F35"/>
    <w:rsid w:val="00AC5194"/>
    <w:rsid w:val="00AC5A10"/>
    <w:rsid w:val="00AC5BF7"/>
    <w:rsid w:val="00AC5F31"/>
    <w:rsid w:val="00AC5F92"/>
    <w:rsid w:val="00AC6091"/>
    <w:rsid w:val="00AC613A"/>
    <w:rsid w:val="00AC6617"/>
    <w:rsid w:val="00AC669E"/>
    <w:rsid w:val="00AC6E44"/>
    <w:rsid w:val="00AC786F"/>
    <w:rsid w:val="00AC7E80"/>
    <w:rsid w:val="00AC7EA6"/>
    <w:rsid w:val="00AC7F5A"/>
    <w:rsid w:val="00AD0495"/>
    <w:rsid w:val="00AD0AA3"/>
    <w:rsid w:val="00AD0D6F"/>
    <w:rsid w:val="00AD103F"/>
    <w:rsid w:val="00AD11C9"/>
    <w:rsid w:val="00AD16B2"/>
    <w:rsid w:val="00AD18F2"/>
    <w:rsid w:val="00AD1990"/>
    <w:rsid w:val="00AD1CD6"/>
    <w:rsid w:val="00AD1CDF"/>
    <w:rsid w:val="00AD1DED"/>
    <w:rsid w:val="00AD1F27"/>
    <w:rsid w:val="00AD2187"/>
    <w:rsid w:val="00AD2243"/>
    <w:rsid w:val="00AD2695"/>
    <w:rsid w:val="00AD2893"/>
    <w:rsid w:val="00AD29B7"/>
    <w:rsid w:val="00AD2ADB"/>
    <w:rsid w:val="00AD2ED0"/>
    <w:rsid w:val="00AD35D5"/>
    <w:rsid w:val="00AD38C3"/>
    <w:rsid w:val="00AD3B6A"/>
    <w:rsid w:val="00AD3D5F"/>
    <w:rsid w:val="00AD3DC2"/>
    <w:rsid w:val="00AD3F94"/>
    <w:rsid w:val="00AD4365"/>
    <w:rsid w:val="00AD4651"/>
    <w:rsid w:val="00AD4A5A"/>
    <w:rsid w:val="00AD4B01"/>
    <w:rsid w:val="00AD504D"/>
    <w:rsid w:val="00AD50E3"/>
    <w:rsid w:val="00AD5148"/>
    <w:rsid w:val="00AD51C4"/>
    <w:rsid w:val="00AD5339"/>
    <w:rsid w:val="00AD566B"/>
    <w:rsid w:val="00AD58D4"/>
    <w:rsid w:val="00AD5A08"/>
    <w:rsid w:val="00AD5E7D"/>
    <w:rsid w:val="00AD62B3"/>
    <w:rsid w:val="00AD6313"/>
    <w:rsid w:val="00AD64AE"/>
    <w:rsid w:val="00AD64B5"/>
    <w:rsid w:val="00AD6548"/>
    <w:rsid w:val="00AD663F"/>
    <w:rsid w:val="00AD7703"/>
    <w:rsid w:val="00AD7D9E"/>
    <w:rsid w:val="00AE04BA"/>
    <w:rsid w:val="00AE1173"/>
    <w:rsid w:val="00AE122A"/>
    <w:rsid w:val="00AE136D"/>
    <w:rsid w:val="00AE1399"/>
    <w:rsid w:val="00AE14B5"/>
    <w:rsid w:val="00AE16B5"/>
    <w:rsid w:val="00AE17E9"/>
    <w:rsid w:val="00AE1A91"/>
    <w:rsid w:val="00AE2390"/>
    <w:rsid w:val="00AE27AC"/>
    <w:rsid w:val="00AE2E42"/>
    <w:rsid w:val="00AE2E6A"/>
    <w:rsid w:val="00AE30A0"/>
    <w:rsid w:val="00AE36AF"/>
    <w:rsid w:val="00AE38CC"/>
    <w:rsid w:val="00AE3BCE"/>
    <w:rsid w:val="00AE3EE7"/>
    <w:rsid w:val="00AE40E0"/>
    <w:rsid w:val="00AE4188"/>
    <w:rsid w:val="00AE4271"/>
    <w:rsid w:val="00AE45AC"/>
    <w:rsid w:val="00AE4763"/>
    <w:rsid w:val="00AE4B1C"/>
    <w:rsid w:val="00AE4C39"/>
    <w:rsid w:val="00AE4DBA"/>
    <w:rsid w:val="00AE4F07"/>
    <w:rsid w:val="00AE5253"/>
    <w:rsid w:val="00AE5783"/>
    <w:rsid w:val="00AE5A9E"/>
    <w:rsid w:val="00AE5E0B"/>
    <w:rsid w:val="00AE607F"/>
    <w:rsid w:val="00AE6299"/>
    <w:rsid w:val="00AE688E"/>
    <w:rsid w:val="00AE6EFB"/>
    <w:rsid w:val="00AE7090"/>
    <w:rsid w:val="00AE724A"/>
    <w:rsid w:val="00AE731C"/>
    <w:rsid w:val="00AE7CD5"/>
    <w:rsid w:val="00AE7EA1"/>
    <w:rsid w:val="00AF009B"/>
    <w:rsid w:val="00AF0119"/>
    <w:rsid w:val="00AF0473"/>
    <w:rsid w:val="00AF0691"/>
    <w:rsid w:val="00AF06E5"/>
    <w:rsid w:val="00AF0970"/>
    <w:rsid w:val="00AF0D69"/>
    <w:rsid w:val="00AF0FA8"/>
    <w:rsid w:val="00AF0FB2"/>
    <w:rsid w:val="00AF1183"/>
    <w:rsid w:val="00AF120C"/>
    <w:rsid w:val="00AF12EC"/>
    <w:rsid w:val="00AF1337"/>
    <w:rsid w:val="00AF185C"/>
    <w:rsid w:val="00AF1C5D"/>
    <w:rsid w:val="00AF1E46"/>
    <w:rsid w:val="00AF1EED"/>
    <w:rsid w:val="00AF243C"/>
    <w:rsid w:val="00AF271A"/>
    <w:rsid w:val="00AF2952"/>
    <w:rsid w:val="00AF2C9B"/>
    <w:rsid w:val="00AF2D4D"/>
    <w:rsid w:val="00AF2E1B"/>
    <w:rsid w:val="00AF3034"/>
    <w:rsid w:val="00AF3347"/>
    <w:rsid w:val="00AF3583"/>
    <w:rsid w:val="00AF39E4"/>
    <w:rsid w:val="00AF4210"/>
    <w:rsid w:val="00AF42D7"/>
    <w:rsid w:val="00AF43E1"/>
    <w:rsid w:val="00AF43FB"/>
    <w:rsid w:val="00AF46D4"/>
    <w:rsid w:val="00AF4841"/>
    <w:rsid w:val="00AF48BF"/>
    <w:rsid w:val="00AF4A35"/>
    <w:rsid w:val="00AF4C1A"/>
    <w:rsid w:val="00AF4CE7"/>
    <w:rsid w:val="00AF4DEE"/>
    <w:rsid w:val="00AF4E0B"/>
    <w:rsid w:val="00AF5FBB"/>
    <w:rsid w:val="00AF66AB"/>
    <w:rsid w:val="00AF68E0"/>
    <w:rsid w:val="00AF692C"/>
    <w:rsid w:val="00AF6B17"/>
    <w:rsid w:val="00AF6BF9"/>
    <w:rsid w:val="00AF6CFD"/>
    <w:rsid w:val="00AF6DD5"/>
    <w:rsid w:val="00AF6E5F"/>
    <w:rsid w:val="00AF6F7C"/>
    <w:rsid w:val="00AF714D"/>
    <w:rsid w:val="00AF7328"/>
    <w:rsid w:val="00AF742E"/>
    <w:rsid w:val="00AF7627"/>
    <w:rsid w:val="00AF797B"/>
    <w:rsid w:val="00AF7ABE"/>
    <w:rsid w:val="00AF7FAD"/>
    <w:rsid w:val="00B006FE"/>
    <w:rsid w:val="00B007CB"/>
    <w:rsid w:val="00B00950"/>
    <w:rsid w:val="00B009ED"/>
    <w:rsid w:val="00B00D49"/>
    <w:rsid w:val="00B00D99"/>
    <w:rsid w:val="00B0129F"/>
    <w:rsid w:val="00B013F0"/>
    <w:rsid w:val="00B01836"/>
    <w:rsid w:val="00B0226B"/>
    <w:rsid w:val="00B0234E"/>
    <w:rsid w:val="00B02479"/>
    <w:rsid w:val="00B02730"/>
    <w:rsid w:val="00B02A3A"/>
    <w:rsid w:val="00B02AA9"/>
    <w:rsid w:val="00B02F8A"/>
    <w:rsid w:val="00B02FA3"/>
    <w:rsid w:val="00B02FB9"/>
    <w:rsid w:val="00B02FD3"/>
    <w:rsid w:val="00B030F7"/>
    <w:rsid w:val="00B033D3"/>
    <w:rsid w:val="00B03519"/>
    <w:rsid w:val="00B03F55"/>
    <w:rsid w:val="00B0451A"/>
    <w:rsid w:val="00B0469F"/>
    <w:rsid w:val="00B047F0"/>
    <w:rsid w:val="00B04DDB"/>
    <w:rsid w:val="00B04EF6"/>
    <w:rsid w:val="00B05084"/>
    <w:rsid w:val="00B05085"/>
    <w:rsid w:val="00B053C6"/>
    <w:rsid w:val="00B054AF"/>
    <w:rsid w:val="00B055B8"/>
    <w:rsid w:val="00B05A56"/>
    <w:rsid w:val="00B0603F"/>
    <w:rsid w:val="00B06308"/>
    <w:rsid w:val="00B06ACB"/>
    <w:rsid w:val="00B06B41"/>
    <w:rsid w:val="00B078C6"/>
    <w:rsid w:val="00B07B68"/>
    <w:rsid w:val="00B10515"/>
    <w:rsid w:val="00B1053D"/>
    <w:rsid w:val="00B107EF"/>
    <w:rsid w:val="00B1096F"/>
    <w:rsid w:val="00B10E57"/>
    <w:rsid w:val="00B10F6D"/>
    <w:rsid w:val="00B113AB"/>
    <w:rsid w:val="00B1145D"/>
    <w:rsid w:val="00B11A0E"/>
    <w:rsid w:val="00B11A72"/>
    <w:rsid w:val="00B1226B"/>
    <w:rsid w:val="00B1240C"/>
    <w:rsid w:val="00B1284F"/>
    <w:rsid w:val="00B1294D"/>
    <w:rsid w:val="00B12D22"/>
    <w:rsid w:val="00B12D2C"/>
    <w:rsid w:val="00B12E01"/>
    <w:rsid w:val="00B130E3"/>
    <w:rsid w:val="00B1372C"/>
    <w:rsid w:val="00B13945"/>
    <w:rsid w:val="00B13E18"/>
    <w:rsid w:val="00B13F5D"/>
    <w:rsid w:val="00B140AC"/>
    <w:rsid w:val="00B140B0"/>
    <w:rsid w:val="00B14136"/>
    <w:rsid w:val="00B14500"/>
    <w:rsid w:val="00B14B77"/>
    <w:rsid w:val="00B14C55"/>
    <w:rsid w:val="00B14EA8"/>
    <w:rsid w:val="00B153B8"/>
    <w:rsid w:val="00B1549B"/>
    <w:rsid w:val="00B155B6"/>
    <w:rsid w:val="00B157F9"/>
    <w:rsid w:val="00B15BD2"/>
    <w:rsid w:val="00B15E4B"/>
    <w:rsid w:val="00B15ED6"/>
    <w:rsid w:val="00B17113"/>
    <w:rsid w:val="00B174AC"/>
    <w:rsid w:val="00B1757A"/>
    <w:rsid w:val="00B177A3"/>
    <w:rsid w:val="00B17D29"/>
    <w:rsid w:val="00B17E89"/>
    <w:rsid w:val="00B20256"/>
    <w:rsid w:val="00B205D2"/>
    <w:rsid w:val="00B208A4"/>
    <w:rsid w:val="00B20D09"/>
    <w:rsid w:val="00B21102"/>
    <w:rsid w:val="00B2163A"/>
    <w:rsid w:val="00B2181D"/>
    <w:rsid w:val="00B21A61"/>
    <w:rsid w:val="00B21B9B"/>
    <w:rsid w:val="00B21D9B"/>
    <w:rsid w:val="00B22030"/>
    <w:rsid w:val="00B2213E"/>
    <w:rsid w:val="00B2222D"/>
    <w:rsid w:val="00B22474"/>
    <w:rsid w:val="00B225CC"/>
    <w:rsid w:val="00B22690"/>
    <w:rsid w:val="00B22813"/>
    <w:rsid w:val="00B22CE8"/>
    <w:rsid w:val="00B22E82"/>
    <w:rsid w:val="00B2306C"/>
    <w:rsid w:val="00B235C7"/>
    <w:rsid w:val="00B23673"/>
    <w:rsid w:val="00B23C69"/>
    <w:rsid w:val="00B23F06"/>
    <w:rsid w:val="00B241C7"/>
    <w:rsid w:val="00B24657"/>
    <w:rsid w:val="00B24995"/>
    <w:rsid w:val="00B24E5A"/>
    <w:rsid w:val="00B25073"/>
    <w:rsid w:val="00B253AD"/>
    <w:rsid w:val="00B2581A"/>
    <w:rsid w:val="00B2597C"/>
    <w:rsid w:val="00B25CE2"/>
    <w:rsid w:val="00B25DC0"/>
    <w:rsid w:val="00B25EBD"/>
    <w:rsid w:val="00B25F00"/>
    <w:rsid w:val="00B269B4"/>
    <w:rsid w:val="00B26A9B"/>
    <w:rsid w:val="00B26B2A"/>
    <w:rsid w:val="00B26D76"/>
    <w:rsid w:val="00B26E5B"/>
    <w:rsid w:val="00B27367"/>
    <w:rsid w:val="00B2757F"/>
    <w:rsid w:val="00B2763F"/>
    <w:rsid w:val="00B27816"/>
    <w:rsid w:val="00B27858"/>
    <w:rsid w:val="00B279A4"/>
    <w:rsid w:val="00B27A67"/>
    <w:rsid w:val="00B27AAC"/>
    <w:rsid w:val="00B27AC0"/>
    <w:rsid w:val="00B27D11"/>
    <w:rsid w:val="00B27F22"/>
    <w:rsid w:val="00B3005A"/>
    <w:rsid w:val="00B300BE"/>
    <w:rsid w:val="00B301C1"/>
    <w:rsid w:val="00B3052C"/>
    <w:rsid w:val="00B306A9"/>
    <w:rsid w:val="00B30704"/>
    <w:rsid w:val="00B3085A"/>
    <w:rsid w:val="00B30865"/>
    <w:rsid w:val="00B308DC"/>
    <w:rsid w:val="00B30929"/>
    <w:rsid w:val="00B30B9C"/>
    <w:rsid w:val="00B30BFA"/>
    <w:rsid w:val="00B30E72"/>
    <w:rsid w:val="00B3125A"/>
    <w:rsid w:val="00B31726"/>
    <w:rsid w:val="00B3185B"/>
    <w:rsid w:val="00B31FC0"/>
    <w:rsid w:val="00B3202F"/>
    <w:rsid w:val="00B324F7"/>
    <w:rsid w:val="00B32680"/>
    <w:rsid w:val="00B32767"/>
    <w:rsid w:val="00B327D8"/>
    <w:rsid w:val="00B32EE0"/>
    <w:rsid w:val="00B334B2"/>
    <w:rsid w:val="00B339AE"/>
    <w:rsid w:val="00B33ACA"/>
    <w:rsid w:val="00B33EE0"/>
    <w:rsid w:val="00B33F02"/>
    <w:rsid w:val="00B34080"/>
    <w:rsid w:val="00B341A4"/>
    <w:rsid w:val="00B3427F"/>
    <w:rsid w:val="00B342E1"/>
    <w:rsid w:val="00B347C1"/>
    <w:rsid w:val="00B34A7A"/>
    <w:rsid w:val="00B34BD8"/>
    <w:rsid w:val="00B34DA0"/>
    <w:rsid w:val="00B3520D"/>
    <w:rsid w:val="00B35298"/>
    <w:rsid w:val="00B3591B"/>
    <w:rsid w:val="00B3596E"/>
    <w:rsid w:val="00B36456"/>
    <w:rsid w:val="00B367B5"/>
    <w:rsid w:val="00B368BD"/>
    <w:rsid w:val="00B36C8D"/>
    <w:rsid w:val="00B372AA"/>
    <w:rsid w:val="00B3741E"/>
    <w:rsid w:val="00B374D2"/>
    <w:rsid w:val="00B37533"/>
    <w:rsid w:val="00B375F7"/>
    <w:rsid w:val="00B377C8"/>
    <w:rsid w:val="00B3795E"/>
    <w:rsid w:val="00B37E80"/>
    <w:rsid w:val="00B40428"/>
    <w:rsid w:val="00B40445"/>
    <w:rsid w:val="00B40577"/>
    <w:rsid w:val="00B40579"/>
    <w:rsid w:val="00B405B2"/>
    <w:rsid w:val="00B40615"/>
    <w:rsid w:val="00B4074F"/>
    <w:rsid w:val="00B409E0"/>
    <w:rsid w:val="00B40AD1"/>
    <w:rsid w:val="00B40E9E"/>
    <w:rsid w:val="00B41577"/>
    <w:rsid w:val="00B417D4"/>
    <w:rsid w:val="00B41888"/>
    <w:rsid w:val="00B418C0"/>
    <w:rsid w:val="00B419BA"/>
    <w:rsid w:val="00B41B52"/>
    <w:rsid w:val="00B41EE3"/>
    <w:rsid w:val="00B420A5"/>
    <w:rsid w:val="00B4217F"/>
    <w:rsid w:val="00B4257B"/>
    <w:rsid w:val="00B42689"/>
    <w:rsid w:val="00B42AF2"/>
    <w:rsid w:val="00B42C11"/>
    <w:rsid w:val="00B42EDF"/>
    <w:rsid w:val="00B43255"/>
    <w:rsid w:val="00B4371A"/>
    <w:rsid w:val="00B4375A"/>
    <w:rsid w:val="00B438E3"/>
    <w:rsid w:val="00B43B6C"/>
    <w:rsid w:val="00B43D55"/>
    <w:rsid w:val="00B4413D"/>
    <w:rsid w:val="00B4435E"/>
    <w:rsid w:val="00B44CDA"/>
    <w:rsid w:val="00B44D1A"/>
    <w:rsid w:val="00B44D5D"/>
    <w:rsid w:val="00B4517F"/>
    <w:rsid w:val="00B45192"/>
    <w:rsid w:val="00B45352"/>
    <w:rsid w:val="00B4535C"/>
    <w:rsid w:val="00B454EE"/>
    <w:rsid w:val="00B45742"/>
    <w:rsid w:val="00B45A52"/>
    <w:rsid w:val="00B45C78"/>
    <w:rsid w:val="00B45D64"/>
    <w:rsid w:val="00B46106"/>
    <w:rsid w:val="00B46167"/>
    <w:rsid w:val="00B46175"/>
    <w:rsid w:val="00B463ED"/>
    <w:rsid w:val="00B463EF"/>
    <w:rsid w:val="00B46403"/>
    <w:rsid w:val="00B46411"/>
    <w:rsid w:val="00B46A1F"/>
    <w:rsid w:val="00B46B0A"/>
    <w:rsid w:val="00B46FAD"/>
    <w:rsid w:val="00B4720C"/>
    <w:rsid w:val="00B47305"/>
    <w:rsid w:val="00B47407"/>
    <w:rsid w:val="00B4744F"/>
    <w:rsid w:val="00B47748"/>
    <w:rsid w:val="00B4796F"/>
    <w:rsid w:val="00B47B97"/>
    <w:rsid w:val="00B47E27"/>
    <w:rsid w:val="00B5002E"/>
    <w:rsid w:val="00B501CD"/>
    <w:rsid w:val="00B501DD"/>
    <w:rsid w:val="00B50531"/>
    <w:rsid w:val="00B50696"/>
    <w:rsid w:val="00B50987"/>
    <w:rsid w:val="00B509EF"/>
    <w:rsid w:val="00B51349"/>
    <w:rsid w:val="00B51673"/>
    <w:rsid w:val="00B51717"/>
    <w:rsid w:val="00B51785"/>
    <w:rsid w:val="00B517B7"/>
    <w:rsid w:val="00B51DF5"/>
    <w:rsid w:val="00B51E07"/>
    <w:rsid w:val="00B52035"/>
    <w:rsid w:val="00B5248D"/>
    <w:rsid w:val="00B52A55"/>
    <w:rsid w:val="00B52C1F"/>
    <w:rsid w:val="00B52E8C"/>
    <w:rsid w:val="00B53428"/>
    <w:rsid w:val="00B53976"/>
    <w:rsid w:val="00B53BD5"/>
    <w:rsid w:val="00B53CB9"/>
    <w:rsid w:val="00B53E11"/>
    <w:rsid w:val="00B541B1"/>
    <w:rsid w:val="00B548B7"/>
    <w:rsid w:val="00B551FF"/>
    <w:rsid w:val="00B55388"/>
    <w:rsid w:val="00B5546C"/>
    <w:rsid w:val="00B555AE"/>
    <w:rsid w:val="00B555F7"/>
    <w:rsid w:val="00B55A23"/>
    <w:rsid w:val="00B55A35"/>
    <w:rsid w:val="00B55AAF"/>
    <w:rsid w:val="00B56437"/>
    <w:rsid w:val="00B5666D"/>
    <w:rsid w:val="00B56A1C"/>
    <w:rsid w:val="00B57355"/>
    <w:rsid w:val="00B575C1"/>
    <w:rsid w:val="00B57B7E"/>
    <w:rsid w:val="00B57CBF"/>
    <w:rsid w:val="00B57CEB"/>
    <w:rsid w:val="00B57E11"/>
    <w:rsid w:val="00B57E6D"/>
    <w:rsid w:val="00B6011C"/>
    <w:rsid w:val="00B605C2"/>
    <w:rsid w:val="00B605E2"/>
    <w:rsid w:val="00B60D20"/>
    <w:rsid w:val="00B60FC7"/>
    <w:rsid w:val="00B61131"/>
    <w:rsid w:val="00B623FA"/>
    <w:rsid w:val="00B625BC"/>
    <w:rsid w:val="00B62BD5"/>
    <w:rsid w:val="00B62F90"/>
    <w:rsid w:val="00B630B7"/>
    <w:rsid w:val="00B63248"/>
    <w:rsid w:val="00B63289"/>
    <w:rsid w:val="00B63D29"/>
    <w:rsid w:val="00B64379"/>
    <w:rsid w:val="00B647BB"/>
    <w:rsid w:val="00B648EF"/>
    <w:rsid w:val="00B649B5"/>
    <w:rsid w:val="00B64A87"/>
    <w:rsid w:val="00B64E6F"/>
    <w:rsid w:val="00B6502C"/>
    <w:rsid w:val="00B651A9"/>
    <w:rsid w:val="00B65335"/>
    <w:rsid w:val="00B657CD"/>
    <w:rsid w:val="00B664C7"/>
    <w:rsid w:val="00B6655C"/>
    <w:rsid w:val="00B6690F"/>
    <w:rsid w:val="00B66ABB"/>
    <w:rsid w:val="00B670E4"/>
    <w:rsid w:val="00B6717E"/>
    <w:rsid w:val="00B67382"/>
    <w:rsid w:val="00B67B4E"/>
    <w:rsid w:val="00B67EED"/>
    <w:rsid w:val="00B70009"/>
    <w:rsid w:val="00B7007A"/>
    <w:rsid w:val="00B70258"/>
    <w:rsid w:val="00B7039B"/>
    <w:rsid w:val="00B7069F"/>
    <w:rsid w:val="00B70BEC"/>
    <w:rsid w:val="00B70FCF"/>
    <w:rsid w:val="00B71260"/>
    <w:rsid w:val="00B713D8"/>
    <w:rsid w:val="00B7148A"/>
    <w:rsid w:val="00B71ABE"/>
    <w:rsid w:val="00B71C09"/>
    <w:rsid w:val="00B71C27"/>
    <w:rsid w:val="00B71CF4"/>
    <w:rsid w:val="00B71E1C"/>
    <w:rsid w:val="00B71EC8"/>
    <w:rsid w:val="00B721E0"/>
    <w:rsid w:val="00B7222C"/>
    <w:rsid w:val="00B722E9"/>
    <w:rsid w:val="00B72443"/>
    <w:rsid w:val="00B72A8E"/>
    <w:rsid w:val="00B72BA9"/>
    <w:rsid w:val="00B72C09"/>
    <w:rsid w:val="00B72C4F"/>
    <w:rsid w:val="00B72C78"/>
    <w:rsid w:val="00B72F28"/>
    <w:rsid w:val="00B7337E"/>
    <w:rsid w:val="00B733F4"/>
    <w:rsid w:val="00B7355C"/>
    <w:rsid w:val="00B73567"/>
    <w:rsid w:val="00B739F6"/>
    <w:rsid w:val="00B741C2"/>
    <w:rsid w:val="00B744A7"/>
    <w:rsid w:val="00B74674"/>
    <w:rsid w:val="00B74B97"/>
    <w:rsid w:val="00B74BCD"/>
    <w:rsid w:val="00B74C38"/>
    <w:rsid w:val="00B75123"/>
    <w:rsid w:val="00B751FC"/>
    <w:rsid w:val="00B75C96"/>
    <w:rsid w:val="00B75DE2"/>
    <w:rsid w:val="00B75ECA"/>
    <w:rsid w:val="00B76594"/>
    <w:rsid w:val="00B768DA"/>
    <w:rsid w:val="00B7693A"/>
    <w:rsid w:val="00B76982"/>
    <w:rsid w:val="00B76AA8"/>
    <w:rsid w:val="00B77058"/>
    <w:rsid w:val="00B77128"/>
    <w:rsid w:val="00B77B61"/>
    <w:rsid w:val="00B77D19"/>
    <w:rsid w:val="00B77EF0"/>
    <w:rsid w:val="00B77F05"/>
    <w:rsid w:val="00B80077"/>
    <w:rsid w:val="00B8045A"/>
    <w:rsid w:val="00B8063B"/>
    <w:rsid w:val="00B80677"/>
    <w:rsid w:val="00B80877"/>
    <w:rsid w:val="00B808DF"/>
    <w:rsid w:val="00B81083"/>
    <w:rsid w:val="00B8194B"/>
    <w:rsid w:val="00B81A6C"/>
    <w:rsid w:val="00B81C16"/>
    <w:rsid w:val="00B821BD"/>
    <w:rsid w:val="00B824CB"/>
    <w:rsid w:val="00B82880"/>
    <w:rsid w:val="00B82C95"/>
    <w:rsid w:val="00B82CE0"/>
    <w:rsid w:val="00B82E7C"/>
    <w:rsid w:val="00B82FFC"/>
    <w:rsid w:val="00B83145"/>
    <w:rsid w:val="00B83198"/>
    <w:rsid w:val="00B83376"/>
    <w:rsid w:val="00B836E4"/>
    <w:rsid w:val="00B838CC"/>
    <w:rsid w:val="00B83FD0"/>
    <w:rsid w:val="00B844FB"/>
    <w:rsid w:val="00B846D1"/>
    <w:rsid w:val="00B847D0"/>
    <w:rsid w:val="00B84CD0"/>
    <w:rsid w:val="00B853E8"/>
    <w:rsid w:val="00B856B6"/>
    <w:rsid w:val="00B856FC"/>
    <w:rsid w:val="00B85923"/>
    <w:rsid w:val="00B85CB1"/>
    <w:rsid w:val="00B85CD2"/>
    <w:rsid w:val="00B85DE5"/>
    <w:rsid w:val="00B86067"/>
    <w:rsid w:val="00B8616A"/>
    <w:rsid w:val="00B869A2"/>
    <w:rsid w:val="00B86CA5"/>
    <w:rsid w:val="00B87261"/>
    <w:rsid w:val="00B872B2"/>
    <w:rsid w:val="00B8744E"/>
    <w:rsid w:val="00B8747F"/>
    <w:rsid w:val="00B875EA"/>
    <w:rsid w:val="00B87AB9"/>
    <w:rsid w:val="00B87F41"/>
    <w:rsid w:val="00B87FE1"/>
    <w:rsid w:val="00B9010B"/>
    <w:rsid w:val="00B90977"/>
    <w:rsid w:val="00B90F73"/>
    <w:rsid w:val="00B910CC"/>
    <w:rsid w:val="00B91478"/>
    <w:rsid w:val="00B923C9"/>
    <w:rsid w:val="00B9252C"/>
    <w:rsid w:val="00B9269A"/>
    <w:rsid w:val="00B92950"/>
    <w:rsid w:val="00B92BE0"/>
    <w:rsid w:val="00B93404"/>
    <w:rsid w:val="00B936BF"/>
    <w:rsid w:val="00B9379A"/>
    <w:rsid w:val="00B93B59"/>
    <w:rsid w:val="00B93F3D"/>
    <w:rsid w:val="00B93F63"/>
    <w:rsid w:val="00B93FC1"/>
    <w:rsid w:val="00B9406A"/>
    <w:rsid w:val="00B94083"/>
    <w:rsid w:val="00B945D4"/>
    <w:rsid w:val="00B9460B"/>
    <w:rsid w:val="00B946DB"/>
    <w:rsid w:val="00B94842"/>
    <w:rsid w:val="00B94955"/>
    <w:rsid w:val="00B94BA2"/>
    <w:rsid w:val="00B94D27"/>
    <w:rsid w:val="00B94F2E"/>
    <w:rsid w:val="00B95134"/>
    <w:rsid w:val="00B951B4"/>
    <w:rsid w:val="00B9549F"/>
    <w:rsid w:val="00B95941"/>
    <w:rsid w:val="00B95E71"/>
    <w:rsid w:val="00B95F67"/>
    <w:rsid w:val="00B9642B"/>
    <w:rsid w:val="00B96511"/>
    <w:rsid w:val="00B96712"/>
    <w:rsid w:val="00B9682C"/>
    <w:rsid w:val="00B96A5D"/>
    <w:rsid w:val="00B96C19"/>
    <w:rsid w:val="00B96F56"/>
    <w:rsid w:val="00B97296"/>
    <w:rsid w:val="00B974FB"/>
    <w:rsid w:val="00B9756F"/>
    <w:rsid w:val="00B975C7"/>
    <w:rsid w:val="00B97AF4"/>
    <w:rsid w:val="00B97D27"/>
    <w:rsid w:val="00BA0054"/>
    <w:rsid w:val="00BA01F0"/>
    <w:rsid w:val="00BA0424"/>
    <w:rsid w:val="00BA0682"/>
    <w:rsid w:val="00BA0777"/>
    <w:rsid w:val="00BA0A0F"/>
    <w:rsid w:val="00BA0B2C"/>
    <w:rsid w:val="00BA0E77"/>
    <w:rsid w:val="00BA1096"/>
    <w:rsid w:val="00BA1A4A"/>
    <w:rsid w:val="00BA1D2D"/>
    <w:rsid w:val="00BA2280"/>
    <w:rsid w:val="00BA2559"/>
    <w:rsid w:val="00BA26EA"/>
    <w:rsid w:val="00BA2A08"/>
    <w:rsid w:val="00BA3004"/>
    <w:rsid w:val="00BA3308"/>
    <w:rsid w:val="00BA33C2"/>
    <w:rsid w:val="00BA35EE"/>
    <w:rsid w:val="00BA3D70"/>
    <w:rsid w:val="00BA3E3D"/>
    <w:rsid w:val="00BA43C0"/>
    <w:rsid w:val="00BA4A66"/>
    <w:rsid w:val="00BA4CB1"/>
    <w:rsid w:val="00BA4D65"/>
    <w:rsid w:val="00BA56D2"/>
    <w:rsid w:val="00BA588F"/>
    <w:rsid w:val="00BA5927"/>
    <w:rsid w:val="00BA5A95"/>
    <w:rsid w:val="00BA5EC1"/>
    <w:rsid w:val="00BA66F6"/>
    <w:rsid w:val="00BA67A7"/>
    <w:rsid w:val="00BA67BB"/>
    <w:rsid w:val="00BA68B2"/>
    <w:rsid w:val="00BA69B7"/>
    <w:rsid w:val="00BA69DB"/>
    <w:rsid w:val="00BA6A73"/>
    <w:rsid w:val="00BA6ADC"/>
    <w:rsid w:val="00BA6D0A"/>
    <w:rsid w:val="00BA6E6A"/>
    <w:rsid w:val="00BA76E0"/>
    <w:rsid w:val="00BA7D0C"/>
    <w:rsid w:val="00BB005D"/>
    <w:rsid w:val="00BB0E41"/>
    <w:rsid w:val="00BB102E"/>
    <w:rsid w:val="00BB17C0"/>
    <w:rsid w:val="00BB182F"/>
    <w:rsid w:val="00BB1A55"/>
    <w:rsid w:val="00BB1B8B"/>
    <w:rsid w:val="00BB1C06"/>
    <w:rsid w:val="00BB1EA8"/>
    <w:rsid w:val="00BB1F77"/>
    <w:rsid w:val="00BB20F8"/>
    <w:rsid w:val="00BB2A25"/>
    <w:rsid w:val="00BB2FF4"/>
    <w:rsid w:val="00BB333D"/>
    <w:rsid w:val="00BB33A8"/>
    <w:rsid w:val="00BB33EB"/>
    <w:rsid w:val="00BB3493"/>
    <w:rsid w:val="00BB3CB8"/>
    <w:rsid w:val="00BB3CD3"/>
    <w:rsid w:val="00BB3D67"/>
    <w:rsid w:val="00BB3E1E"/>
    <w:rsid w:val="00BB44AB"/>
    <w:rsid w:val="00BB45A6"/>
    <w:rsid w:val="00BB4C02"/>
    <w:rsid w:val="00BB4C8A"/>
    <w:rsid w:val="00BB4D1D"/>
    <w:rsid w:val="00BB4DA0"/>
    <w:rsid w:val="00BB4DA4"/>
    <w:rsid w:val="00BB4DC0"/>
    <w:rsid w:val="00BB4FF8"/>
    <w:rsid w:val="00BB51E9"/>
    <w:rsid w:val="00BB53ED"/>
    <w:rsid w:val="00BB541C"/>
    <w:rsid w:val="00BB59AE"/>
    <w:rsid w:val="00BB5BE5"/>
    <w:rsid w:val="00BB5FF6"/>
    <w:rsid w:val="00BB6342"/>
    <w:rsid w:val="00BB65EE"/>
    <w:rsid w:val="00BB6750"/>
    <w:rsid w:val="00BB6B38"/>
    <w:rsid w:val="00BB6C45"/>
    <w:rsid w:val="00BB6C69"/>
    <w:rsid w:val="00BB6D15"/>
    <w:rsid w:val="00BB6F0F"/>
    <w:rsid w:val="00BB7672"/>
    <w:rsid w:val="00BB7A26"/>
    <w:rsid w:val="00BB7C1C"/>
    <w:rsid w:val="00BB7D0E"/>
    <w:rsid w:val="00BB7D45"/>
    <w:rsid w:val="00BB7E21"/>
    <w:rsid w:val="00BC0FDC"/>
    <w:rsid w:val="00BC1119"/>
    <w:rsid w:val="00BC1149"/>
    <w:rsid w:val="00BC1246"/>
    <w:rsid w:val="00BC14E8"/>
    <w:rsid w:val="00BC1707"/>
    <w:rsid w:val="00BC17EE"/>
    <w:rsid w:val="00BC1C29"/>
    <w:rsid w:val="00BC1ED5"/>
    <w:rsid w:val="00BC2084"/>
    <w:rsid w:val="00BC21B2"/>
    <w:rsid w:val="00BC22DD"/>
    <w:rsid w:val="00BC2450"/>
    <w:rsid w:val="00BC2602"/>
    <w:rsid w:val="00BC2E34"/>
    <w:rsid w:val="00BC3013"/>
    <w:rsid w:val="00BC3018"/>
    <w:rsid w:val="00BC3053"/>
    <w:rsid w:val="00BC3227"/>
    <w:rsid w:val="00BC35B9"/>
    <w:rsid w:val="00BC3884"/>
    <w:rsid w:val="00BC3FBD"/>
    <w:rsid w:val="00BC44CF"/>
    <w:rsid w:val="00BC4751"/>
    <w:rsid w:val="00BC479E"/>
    <w:rsid w:val="00BC47F2"/>
    <w:rsid w:val="00BC4820"/>
    <w:rsid w:val="00BC4BF2"/>
    <w:rsid w:val="00BC4D2E"/>
    <w:rsid w:val="00BC4E35"/>
    <w:rsid w:val="00BC5219"/>
    <w:rsid w:val="00BC5278"/>
    <w:rsid w:val="00BC57B8"/>
    <w:rsid w:val="00BC59C8"/>
    <w:rsid w:val="00BC5B5E"/>
    <w:rsid w:val="00BC5D35"/>
    <w:rsid w:val="00BC5F1A"/>
    <w:rsid w:val="00BC6359"/>
    <w:rsid w:val="00BC652B"/>
    <w:rsid w:val="00BC6562"/>
    <w:rsid w:val="00BC668A"/>
    <w:rsid w:val="00BC693A"/>
    <w:rsid w:val="00BC6980"/>
    <w:rsid w:val="00BC6AF4"/>
    <w:rsid w:val="00BC74BD"/>
    <w:rsid w:val="00BC79DF"/>
    <w:rsid w:val="00BD0743"/>
    <w:rsid w:val="00BD0FDF"/>
    <w:rsid w:val="00BD1015"/>
    <w:rsid w:val="00BD1739"/>
    <w:rsid w:val="00BD18D7"/>
    <w:rsid w:val="00BD2065"/>
    <w:rsid w:val="00BD2357"/>
    <w:rsid w:val="00BD2530"/>
    <w:rsid w:val="00BD2731"/>
    <w:rsid w:val="00BD31BE"/>
    <w:rsid w:val="00BD3940"/>
    <w:rsid w:val="00BD4144"/>
    <w:rsid w:val="00BD48AC"/>
    <w:rsid w:val="00BD4BFD"/>
    <w:rsid w:val="00BD4CC0"/>
    <w:rsid w:val="00BD504C"/>
    <w:rsid w:val="00BD5415"/>
    <w:rsid w:val="00BD551E"/>
    <w:rsid w:val="00BD5A81"/>
    <w:rsid w:val="00BD5C08"/>
    <w:rsid w:val="00BD5CB0"/>
    <w:rsid w:val="00BD5E43"/>
    <w:rsid w:val="00BD5F1A"/>
    <w:rsid w:val="00BD5F64"/>
    <w:rsid w:val="00BD63B3"/>
    <w:rsid w:val="00BD68FF"/>
    <w:rsid w:val="00BD71BC"/>
    <w:rsid w:val="00BD71BD"/>
    <w:rsid w:val="00BD72D4"/>
    <w:rsid w:val="00BD750C"/>
    <w:rsid w:val="00BD78B2"/>
    <w:rsid w:val="00BD7ED9"/>
    <w:rsid w:val="00BE048A"/>
    <w:rsid w:val="00BE0716"/>
    <w:rsid w:val="00BE091E"/>
    <w:rsid w:val="00BE091F"/>
    <w:rsid w:val="00BE0C57"/>
    <w:rsid w:val="00BE0E53"/>
    <w:rsid w:val="00BE1234"/>
    <w:rsid w:val="00BE159D"/>
    <w:rsid w:val="00BE1769"/>
    <w:rsid w:val="00BE1D26"/>
    <w:rsid w:val="00BE203B"/>
    <w:rsid w:val="00BE248E"/>
    <w:rsid w:val="00BE2645"/>
    <w:rsid w:val="00BE26C8"/>
    <w:rsid w:val="00BE2727"/>
    <w:rsid w:val="00BE276F"/>
    <w:rsid w:val="00BE29B2"/>
    <w:rsid w:val="00BE2C32"/>
    <w:rsid w:val="00BE2DA0"/>
    <w:rsid w:val="00BE2DA6"/>
    <w:rsid w:val="00BE2FA6"/>
    <w:rsid w:val="00BE31BA"/>
    <w:rsid w:val="00BE32B1"/>
    <w:rsid w:val="00BE333F"/>
    <w:rsid w:val="00BE348D"/>
    <w:rsid w:val="00BE35E4"/>
    <w:rsid w:val="00BE37AC"/>
    <w:rsid w:val="00BE3A6D"/>
    <w:rsid w:val="00BE4456"/>
    <w:rsid w:val="00BE44DB"/>
    <w:rsid w:val="00BE44E7"/>
    <w:rsid w:val="00BE451E"/>
    <w:rsid w:val="00BE45BD"/>
    <w:rsid w:val="00BE464C"/>
    <w:rsid w:val="00BE4985"/>
    <w:rsid w:val="00BE4B68"/>
    <w:rsid w:val="00BE4BB6"/>
    <w:rsid w:val="00BE4C37"/>
    <w:rsid w:val="00BE4FF8"/>
    <w:rsid w:val="00BE5032"/>
    <w:rsid w:val="00BE5108"/>
    <w:rsid w:val="00BE5466"/>
    <w:rsid w:val="00BE570A"/>
    <w:rsid w:val="00BE5B0E"/>
    <w:rsid w:val="00BE5B3C"/>
    <w:rsid w:val="00BE5B49"/>
    <w:rsid w:val="00BE5B65"/>
    <w:rsid w:val="00BE5C53"/>
    <w:rsid w:val="00BE5EE7"/>
    <w:rsid w:val="00BE5F94"/>
    <w:rsid w:val="00BE679B"/>
    <w:rsid w:val="00BE6C49"/>
    <w:rsid w:val="00BE6EBF"/>
    <w:rsid w:val="00BE6F2B"/>
    <w:rsid w:val="00BE7406"/>
    <w:rsid w:val="00BE7603"/>
    <w:rsid w:val="00BE7970"/>
    <w:rsid w:val="00BE7AB5"/>
    <w:rsid w:val="00BE7B4C"/>
    <w:rsid w:val="00BE7E1B"/>
    <w:rsid w:val="00BF04F3"/>
    <w:rsid w:val="00BF0872"/>
    <w:rsid w:val="00BF0961"/>
    <w:rsid w:val="00BF0BE9"/>
    <w:rsid w:val="00BF0C9C"/>
    <w:rsid w:val="00BF0D17"/>
    <w:rsid w:val="00BF0E4D"/>
    <w:rsid w:val="00BF1057"/>
    <w:rsid w:val="00BF11E8"/>
    <w:rsid w:val="00BF12FB"/>
    <w:rsid w:val="00BF18CE"/>
    <w:rsid w:val="00BF1B83"/>
    <w:rsid w:val="00BF1D1B"/>
    <w:rsid w:val="00BF1D31"/>
    <w:rsid w:val="00BF2957"/>
    <w:rsid w:val="00BF2F02"/>
    <w:rsid w:val="00BF3279"/>
    <w:rsid w:val="00BF34AE"/>
    <w:rsid w:val="00BF3633"/>
    <w:rsid w:val="00BF3B32"/>
    <w:rsid w:val="00BF3D92"/>
    <w:rsid w:val="00BF3E4D"/>
    <w:rsid w:val="00BF4554"/>
    <w:rsid w:val="00BF467D"/>
    <w:rsid w:val="00BF4A00"/>
    <w:rsid w:val="00BF4A9D"/>
    <w:rsid w:val="00BF4E4F"/>
    <w:rsid w:val="00BF57B3"/>
    <w:rsid w:val="00BF5B0E"/>
    <w:rsid w:val="00BF5C93"/>
    <w:rsid w:val="00BF5D1E"/>
    <w:rsid w:val="00BF5DA2"/>
    <w:rsid w:val="00BF5DCE"/>
    <w:rsid w:val="00BF6707"/>
    <w:rsid w:val="00BF67E1"/>
    <w:rsid w:val="00BF6880"/>
    <w:rsid w:val="00BF6C92"/>
    <w:rsid w:val="00BF6E0D"/>
    <w:rsid w:val="00BF6FD1"/>
    <w:rsid w:val="00BF715E"/>
    <w:rsid w:val="00BF74C7"/>
    <w:rsid w:val="00BF751B"/>
    <w:rsid w:val="00BF76FF"/>
    <w:rsid w:val="00BF7988"/>
    <w:rsid w:val="00BF7A05"/>
    <w:rsid w:val="00BF7B38"/>
    <w:rsid w:val="00BF7C66"/>
    <w:rsid w:val="00BF7DE6"/>
    <w:rsid w:val="00C001DD"/>
    <w:rsid w:val="00C001EA"/>
    <w:rsid w:val="00C0024A"/>
    <w:rsid w:val="00C01577"/>
    <w:rsid w:val="00C015F1"/>
    <w:rsid w:val="00C018E7"/>
    <w:rsid w:val="00C01F33"/>
    <w:rsid w:val="00C02077"/>
    <w:rsid w:val="00C02385"/>
    <w:rsid w:val="00C024DF"/>
    <w:rsid w:val="00C02507"/>
    <w:rsid w:val="00C02916"/>
    <w:rsid w:val="00C02A4C"/>
    <w:rsid w:val="00C02AD6"/>
    <w:rsid w:val="00C02B13"/>
    <w:rsid w:val="00C02CC6"/>
    <w:rsid w:val="00C02CEA"/>
    <w:rsid w:val="00C02ED7"/>
    <w:rsid w:val="00C030A2"/>
    <w:rsid w:val="00C034B1"/>
    <w:rsid w:val="00C03890"/>
    <w:rsid w:val="00C03DAC"/>
    <w:rsid w:val="00C040F7"/>
    <w:rsid w:val="00C041D0"/>
    <w:rsid w:val="00C044AB"/>
    <w:rsid w:val="00C05004"/>
    <w:rsid w:val="00C05297"/>
    <w:rsid w:val="00C0562A"/>
    <w:rsid w:val="00C056B8"/>
    <w:rsid w:val="00C05706"/>
    <w:rsid w:val="00C05786"/>
    <w:rsid w:val="00C0580F"/>
    <w:rsid w:val="00C05D95"/>
    <w:rsid w:val="00C06156"/>
    <w:rsid w:val="00C0623D"/>
    <w:rsid w:val="00C06354"/>
    <w:rsid w:val="00C0696D"/>
    <w:rsid w:val="00C06B02"/>
    <w:rsid w:val="00C06F8B"/>
    <w:rsid w:val="00C06FCE"/>
    <w:rsid w:val="00C070C1"/>
    <w:rsid w:val="00C07377"/>
    <w:rsid w:val="00C0766D"/>
    <w:rsid w:val="00C077D0"/>
    <w:rsid w:val="00C07CFB"/>
    <w:rsid w:val="00C101B4"/>
    <w:rsid w:val="00C102BE"/>
    <w:rsid w:val="00C103F9"/>
    <w:rsid w:val="00C10478"/>
    <w:rsid w:val="00C1081B"/>
    <w:rsid w:val="00C10A63"/>
    <w:rsid w:val="00C10B08"/>
    <w:rsid w:val="00C10BDD"/>
    <w:rsid w:val="00C11307"/>
    <w:rsid w:val="00C1152E"/>
    <w:rsid w:val="00C11CF3"/>
    <w:rsid w:val="00C11E78"/>
    <w:rsid w:val="00C12107"/>
    <w:rsid w:val="00C12158"/>
    <w:rsid w:val="00C121A2"/>
    <w:rsid w:val="00C124F7"/>
    <w:rsid w:val="00C12515"/>
    <w:rsid w:val="00C125E0"/>
    <w:rsid w:val="00C128AC"/>
    <w:rsid w:val="00C12A63"/>
    <w:rsid w:val="00C12ADC"/>
    <w:rsid w:val="00C12F17"/>
    <w:rsid w:val="00C130C7"/>
    <w:rsid w:val="00C1338E"/>
    <w:rsid w:val="00C139DB"/>
    <w:rsid w:val="00C13E20"/>
    <w:rsid w:val="00C1414A"/>
    <w:rsid w:val="00C141E1"/>
    <w:rsid w:val="00C14245"/>
    <w:rsid w:val="00C14ACE"/>
    <w:rsid w:val="00C14AD4"/>
    <w:rsid w:val="00C14BEB"/>
    <w:rsid w:val="00C14BEF"/>
    <w:rsid w:val="00C14D4B"/>
    <w:rsid w:val="00C1507F"/>
    <w:rsid w:val="00C15131"/>
    <w:rsid w:val="00C1526D"/>
    <w:rsid w:val="00C154BB"/>
    <w:rsid w:val="00C155A0"/>
    <w:rsid w:val="00C15B1C"/>
    <w:rsid w:val="00C161AB"/>
    <w:rsid w:val="00C161F1"/>
    <w:rsid w:val="00C16455"/>
    <w:rsid w:val="00C165DC"/>
    <w:rsid w:val="00C166B6"/>
    <w:rsid w:val="00C16D32"/>
    <w:rsid w:val="00C16F84"/>
    <w:rsid w:val="00C174CF"/>
    <w:rsid w:val="00C177E6"/>
    <w:rsid w:val="00C17A44"/>
    <w:rsid w:val="00C17AA1"/>
    <w:rsid w:val="00C17DBC"/>
    <w:rsid w:val="00C17EB8"/>
    <w:rsid w:val="00C17F51"/>
    <w:rsid w:val="00C17F5C"/>
    <w:rsid w:val="00C20037"/>
    <w:rsid w:val="00C20306"/>
    <w:rsid w:val="00C2036C"/>
    <w:rsid w:val="00C20570"/>
    <w:rsid w:val="00C20716"/>
    <w:rsid w:val="00C20A0E"/>
    <w:rsid w:val="00C20A2A"/>
    <w:rsid w:val="00C20D06"/>
    <w:rsid w:val="00C20E0D"/>
    <w:rsid w:val="00C215A3"/>
    <w:rsid w:val="00C219F0"/>
    <w:rsid w:val="00C21A69"/>
    <w:rsid w:val="00C21BA0"/>
    <w:rsid w:val="00C21CD5"/>
    <w:rsid w:val="00C21EE4"/>
    <w:rsid w:val="00C22023"/>
    <w:rsid w:val="00C222AC"/>
    <w:rsid w:val="00C224DE"/>
    <w:rsid w:val="00C225B6"/>
    <w:rsid w:val="00C22984"/>
    <w:rsid w:val="00C22D30"/>
    <w:rsid w:val="00C22EA4"/>
    <w:rsid w:val="00C23106"/>
    <w:rsid w:val="00C23129"/>
    <w:rsid w:val="00C23941"/>
    <w:rsid w:val="00C23B07"/>
    <w:rsid w:val="00C23B71"/>
    <w:rsid w:val="00C2438C"/>
    <w:rsid w:val="00C24B1D"/>
    <w:rsid w:val="00C24CB9"/>
    <w:rsid w:val="00C255A9"/>
    <w:rsid w:val="00C25885"/>
    <w:rsid w:val="00C25BD5"/>
    <w:rsid w:val="00C25C4F"/>
    <w:rsid w:val="00C265CB"/>
    <w:rsid w:val="00C266BF"/>
    <w:rsid w:val="00C2672A"/>
    <w:rsid w:val="00C2676E"/>
    <w:rsid w:val="00C27040"/>
    <w:rsid w:val="00C2723F"/>
    <w:rsid w:val="00C27664"/>
    <w:rsid w:val="00C279B5"/>
    <w:rsid w:val="00C27A90"/>
    <w:rsid w:val="00C27B83"/>
    <w:rsid w:val="00C27C45"/>
    <w:rsid w:val="00C27E2D"/>
    <w:rsid w:val="00C301DF"/>
    <w:rsid w:val="00C30A70"/>
    <w:rsid w:val="00C30ED7"/>
    <w:rsid w:val="00C318C7"/>
    <w:rsid w:val="00C3197C"/>
    <w:rsid w:val="00C31A1F"/>
    <w:rsid w:val="00C32129"/>
    <w:rsid w:val="00C321EE"/>
    <w:rsid w:val="00C32322"/>
    <w:rsid w:val="00C32E70"/>
    <w:rsid w:val="00C3317D"/>
    <w:rsid w:val="00C333B4"/>
    <w:rsid w:val="00C33922"/>
    <w:rsid w:val="00C33958"/>
    <w:rsid w:val="00C33B27"/>
    <w:rsid w:val="00C33C17"/>
    <w:rsid w:val="00C33CDE"/>
    <w:rsid w:val="00C33D54"/>
    <w:rsid w:val="00C3434E"/>
    <w:rsid w:val="00C344A1"/>
    <w:rsid w:val="00C3453F"/>
    <w:rsid w:val="00C34AE3"/>
    <w:rsid w:val="00C34FAC"/>
    <w:rsid w:val="00C3505F"/>
    <w:rsid w:val="00C350CE"/>
    <w:rsid w:val="00C359E8"/>
    <w:rsid w:val="00C36B6A"/>
    <w:rsid w:val="00C36BED"/>
    <w:rsid w:val="00C36CD2"/>
    <w:rsid w:val="00C3719D"/>
    <w:rsid w:val="00C37376"/>
    <w:rsid w:val="00C3738A"/>
    <w:rsid w:val="00C37856"/>
    <w:rsid w:val="00C378BB"/>
    <w:rsid w:val="00C37CB2"/>
    <w:rsid w:val="00C4005F"/>
    <w:rsid w:val="00C40155"/>
    <w:rsid w:val="00C40258"/>
    <w:rsid w:val="00C40419"/>
    <w:rsid w:val="00C40715"/>
    <w:rsid w:val="00C40723"/>
    <w:rsid w:val="00C40786"/>
    <w:rsid w:val="00C40E5F"/>
    <w:rsid w:val="00C41122"/>
    <w:rsid w:val="00C41792"/>
    <w:rsid w:val="00C4181E"/>
    <w:rsid w:val="00C41B86"/>
    <w:rsid w:val="00C42095"/>
    <w:rsid w:val="00C42163"/>
    <w:rsid w:val="00C4243D"/>
    <w:rsid w:val="00C425CC"/>
    <w:rsid w:val="00C42EF4"/>
    <w:rsid w:val="00C43096"/>
    <w:rsid w:val="00C4347B"/>
    <w:rsid w:val="00C436AD"/>
    <w:rsid w:val="00C4380E"/>
    <w:rsid w:val="00C439AD"/>
    <w:rsid w:val="00C43D9E"/>
    <w:rsid w:val="00C43F67"/>
    <w:rsid w:val="00C44009"/>
    <w:rsid w:val="00C442FA"/>
    <w:rsid w:val="00C444B6"/>
    <w:rsid w:val="00C44978"/>
    <w:rsid w:val="00C449BA"/>
    <w:rsid w:val="00C44A39"/>
    <w:rsid w:val="00C44AA6"/>
    <w:rsid w:val="00C44BBA"/>
    <w:rsid w:val="00C44DA6"/>
    <w:rsid w:val="00C4508F"/>
    <w:rsid w:val="00C45278"/>
    <w:rsid w:val="00C452A6"/>
    <w:rsid w:val="00C4539D"/>
    <w:rsid w:val="00C454AD"/>
    <w:rsid w:val="00C45870"/>
    <w:rsid w:val="00C45D1A"/>
    <w:rsid w:val="00C4655B"/>
    <w:rsid w:val="00C46B06"/>
    <w:rsid w:val="00C46CDC"/>
    <w:rsid w:val="00C46FFE"/>
    <w:rsid w:val="00C473A5"/>
    <w:rsid w:val="00C47526"/>
    <w:rsid w:val="00C47792"/>
    <w:rsid w:val="00C47B52"/>
    <w:rsid w:val="00C47C48"/>
    <w:rsid w:val="00C47EBC"/>
    <w:rsid w:val="00C47EC3"/>
    <w:rsid w:val="00C5001E"/>
    <w:rsid w:val="00C50163"/>
    <w:rsid w:val="00C50258"/>
    <w:rsid w:val="00C502EB"/>
    <w:rsid w:val="00C5041E"/>
    <w:rsid w:val="00C504CB"/>
    <w:rsid w:val="00C50606"/>
    <w:rsid w:val="00C507A1"/>
    <w:rsid w:val="00C50A43"/>
    <w:rsid w:val="00C50C05"/>
    <w:rsid w:val="00C50D0B"/>
    <w:rsid w:val="00C50F11"/>
    <w:rsid w:val="00C50F88"/>
    <w:rsid w:val="00C51627"/>
    <w:rsid w:val="00C5181D"/>
    <w:rsid w:val="00C51A18"/>
    <w:rsid w:val="00C51AE9"/>
    <w:rsid w:val="00C520FC"/>
    <w:rsid w:val="00C52739"/>
    <w:rsid w:val="00C52825"/>
    <w:rsid w:val="00C52A06"/>
    <w:rsid w:val="00C53471"/>
    <w:rsid w:val="00C535D0"/>
    <w:rsid w:val="00C5387D"/>
    <w:rsid w:val="00C53916"/>
    <w:rsid w:val="00C53F70"/>
    <w:rsid w:val="00C5414A"/>
    <w:rsid w:val="00C5428A"/>
    <w:rsid w:val="00C54440"/>
    <w:rsid w:val="00C54995"/>
    <w:rsid w:val="00C54D41"/>
    <w:rsid w:val="00C54E48"/>
    <w:rsid w:val="00C54F09"/>
    <w:rsid w:val="00C54FF9"/>
    <w:rsid w:val="00C5527E"/>
    <w:rsid w:val="00C557C8"/>
    <w:rsid w:val="00C55C8A"/>
    <w:rsid w:val="00C56383"/>
    <w:rsid w:val="00C56456"/>
    <w:rsid w:val="00C56827"/>
    <w:rsid w:val="00C56A9D"/>
    <w:rsid w:val="00C56B33"/>
    <w:rsid w:val="00C570D6"/>
    <w:rsid w:val="00C57298"/>
    <w:rsid w:val="00C57C1A"/>
    <w:rsid w:val="00C57CAC"/>
    <w:rsid w:val="00C60383"/>
    <w:rsid w:val="00C603B3"/>
    <w:rsid w:val="00C60783"/>
    <w:rsid w:val="00C608A3"/>
    <w:rsid w:val="00C60B0B"/>
    <w:rsid w:val="00C60DEA"/>
    <w:rsid w:val="00C60F58"/>
    <w:rsid w:val="00C60FE6"/>
    <w:rsid w:val="00C6156B"/>
    <w:rsid w:val="00C617D7"/>
    <w:rsid w:val="00C618F4"/>
    <w:rsid w:val="00C61C4F"/>
    <w:rsid w:val="00C61D8B"/>
    <w:rsid w:val="00C622A1"/>
    <w:rsid w:val="00C623C6"/>
    <w:rsid w:val="00C62417"/>
    <w:rsid w:val="00C62468"/>
    <w:rsid w:val="00C628D9"/>
    <w:rsid w:val="00C62903"/>
    <w:rsid w:val="00C6315D"/>
    <w:rsid w:val="00C63514"/>
    <w:rsid w:val="00C636AE"/>
    <w:rsid w:val="00C637A6"/>
    <w:rsid w:val="00C63923"/>
    <w:rsid w:val="00C63B21"/>
    <w:rsid w:val="00C63D90"/>
    <w:rsid w:val="00C64108"/>
    <w:rsid w:val="00C64348"/>
    <w:rsid w:val="00C64636"/>
    <w:rsid w:val="00C64672"/>
    <w:rsid w:val="00C64815"/>
    <w:rsid w:val="00C649AC"/>
    <w:rsid w:val="00C64BB8"/>
    <w:rsid w:val="00C64F39"/>
    <w:rsid w:val="00C6525A"/>
    <w:rsid w:val="00C6547F"/>
    <w:rsid w:val="00C65594"/>
    <w:rsid w:val="00C6562F"/>
    <w:rsid w:val="00C657E9"/>
    <w:rsid w:val="00C65A2F"/>
    <w:rsid w:val="00C65A8B"/>
    <w:rsid w:val="00C65C9C"/>
    <w:rsid w:val="00C65CA4"/>
    <w:rsid w:val="00C65D32"/>
    <w:rsid w:val="00C65E3F"/>
    <w:rsid w:val="00C6610E"/>
    <w:rsid w:val="00C6626B"/>
    <w:rsid w:val="00C66640"/>
    <w:rsid w:val="00C6690D"/>
    <w:rsid w:val="00C66A42"/>
    <w:rsid w:val="00C67CD1"/>
    <w:rsid w:val="00C67EFB"/>
    <w:rsid w:val="00C70034"/>
    <w:rsid w:val="00C7013B"/>
    <w:rsid w:val="00C70296"/>
    <w:rsid w:val="00C7032F"/>
    <w:rsid w:val="00C7060C"/>
    <w:rsid w:val="00C70682"/>
    <w:rsid w:val="00C70697"/>
    <w:rsid w:val="00C709EF"/>
    <w:rsid w:val="00C70AF9"/>
    <w:rsid w:val="00C70B19"/>
    <w:rsid w:val="00C710DB"/>
    <w:rsid w:val="00C71314"/>
    <w:rsid w:val="00C71555"/>
    <w:rsid w:val="00C716AD"/>
    <w:rsid w:val="00C717F8"/>
    <w:rsid w:val="00C7184A"/>
    <w:rsid w:val="00C71EC0"/>
    <w:rsid w:val="00C72093"/>
    <w:rsid w:val="00C72403"/>
    <w:rsid w:val="00C7274D"/>
    <w:rsid w:val="00C728D6"/>
    <w:rsid w:val="00C7299A"/>
    <w:rsid w:val="00C729A6"/>
    <w:rsid w:val="00C72A56"/>
    <w:rsid w:val="00C72EF4"/>
    <w:rsid w:val="00C72F1C"/>
    <w:rsid w:val="00C73252"/>
    <w:rsid w:val="00C733CD"/>
    <w:rsid w:val="00C736F8"/>
    <w:rsid w:val="00C73938"/>
    <w:rsid w:val="00C73AD3"/>
    <w:rsid w:val="00C73EEF"/>
    <w:rsid w:val="00C74359"/>
    <w:rsid w:val="00C744FE"/>
    <w:rsid w:val="00C745D1"/>
    <w:rsid w:val="00C74699"/>
    <w:rsid w:val="00C74945"/>
    <w:rsid w:val="00C74A7D"/>
    <w:rsid w:val="00C74CE4"/>
    <w:rsid w:val="00C751E5"/>
    <w:rsid w:val="00C75A83"/>
    <w:rsid w:val="00C75D07"/>
    <w:rsid w:val="00C75D2F"/>
    <w:rsid w:val="00C7666A"/>
    <w:rsid w:val="00C766AE"/>
    <w:rsid w:val="00C76766"/>
    <w:rsid w:val="00C767BE"/>
    <w:rsid w:val="00C76E3C"/>
    <w:rsid w:val="00C77350"/>
    <w:rsid w:val="00C77801"/>
    <w:rsid w:val="00C77A10"/>
    <w:rsid w:val="00C801E5"/>
    <w:rsid w:val="00C8025B"/>
    <w:rsid w:val="00C80341"/>
    <w:rsid w:val="00C804A2"/>
    <w:rsid w:val="00C80625"/>
    <w:rsid w:val="00C806CE"/>
    <w:rsid w:val="00C80B5D"/>
    <w:rsid w:val="00C811F0"/>
    <w:rsid w:val="00C81222"/>
    <w:rsid w:val="00C81225"/>
    <w:rsid w:val="00C81568"/>
    <w:rsid w:val="00C81A2D"/>
    <w:rsid w:val="00C821D9"/>
    <w:rsid w:val="00C825FC"/>
    <w:rsid w:val="00C826A9"/>
    <w:rsid w:val="00C8290E"/>
    <w:rsid w:val="00C82F69"/>
    <w:rsid w:val="00C83498"/>
    <w:rsid w:val="00C83D4E"/>
    <w:rsid w:val="00C841AD"/>
    <w:rsid w:val="00C8428D"/>
    <w:rsid w:val="00C84352"/>
    <w:rsid w:val="00C8438B"/>
    <w:rsid w:val="00C845BF"/>
    <w:rsid w:val="00C84970"/>
    <w:rsid w:val="00C84B2B"/>
    <w:rsid w:val="00C84D95"/>
    <w:rsid w:val="00C8534B"/>
    <w:rsid w:val="00C8581A"/>
    <w:rsid w:val="00C85A86"/>
    <w:rsid w:val="00C85EC6"/>
    <w:rsid w:val="00C8606D"/>
    <w:rsid w:val="00C866AA"/>
    <w:rsid w:val="00C866F2"/>
    <w:rsid w:val="00C86889"/>
    <w:rsid w:val="00C86B08"/>
    <w:rsid w:val="00C8797A"/>
    <w:rsid w:val="00C87B42"/>
    <w:rsid w:val="00C87E18"/>
    <w:rsid w:val="00C87EEC"/>
    <w:rsid w:val="00C9027A"/>
    <w:rsid w:val="00C9068E"/>
    <w:rsid w:val="00C906FF"/>
    <w:rsid w:val="00C90A11"/>
    <w:rsid w:val="00C90BD4"/>
    <w:rsid w:val="00C90F13"/>
    <w:rsid w:val="00C90FC6"/>
    <w:rsid w:val="00C9101E"/>
    <w:rsid w:val="00C91777"/>
    <w:rsid w:val="00C91AF3"/>
    <w:rsid w:val="00C91FE0"/>
    <w:rsid w:val="00C92B36"/>
    <w:rsid w:val="00C92F96"/>
    <w:rsid w:val="00C93357"/>
    <w:rsid w:val="00C93814"/>
    <w:rsid w:val="00C93C4B"/>
    <w:rsid w:val="00C93E54"/>
    <w:rsid w:val="00C94169"/>
    <w:rsid w:val="00C943E3"/>
    <w:rsid w:val="00C944AB"/>
    <w:rsid w:val="00C9490A"/>
    <w:rsid w:val="00C9498D"/>
    <w:rsid w:val="00C95198"/>
    <w:rsid w:val="00C954C8"/>
    <w:rsid w:val="00C95672"/>
    <w:rsid w:val="00C956ED"/>
    <w:rsid w:val="00C9591D"/>
    <w:rsid w:val="00C95B40"/>
    <w:rsid w:val="00C95E30"/>
    <w:rsid w:val="00C95E9B"/>
    <w:rsid w:val="00C95FE9"/>
    <w:rsid w:val="00C96217"/>
    <w:rsid w:val="00C965C5"/>
    <w:rsid w:val="00C96AC6"/>
    <w:rsid w:val="00C96B4B"/>
    <w:rsid w:val="00C96BC6"/>
    <w:rsid w:val="00C96F71"/>
    <w:rsid w:val="00C97125"/>
    <w:rsid w:val="00C974EF"/>
    <w:rsid w:val="00C97966"/>
    <w:rsid w:val="00C97970"/>
    <w:rsid w:val="00C97EF5"/>
    <w:rsid w:val="00CA0072"/>
    <w:rsid w:val="00CA0108"/>
    <w:rsid w:val="00CA015C"/>
    <w:rsid w:val="00CA024B"/>
    <w:rsid w:val="00CA02AD"/>
    <w:rsid w:val="00CA03AF"/>
    <w:rsid w:val="00CA0649"/>
    <w:rsid w:val="00CA06A3"/>
    <w:rsid w:val="00CA0E39"/>
    <w:rsid w:val="00CA0F49"/>
    <w:rsid w:val="00CA17CA"/>
    <w:rsid w:val="00CA19D2"/>
    <w:rsid w:val="00CA1B9B"/>
    <w:rsid w:val="00CA1ED8"/>
    <w:rsid w:val="00CA2050"/>
    <w:rsid w:val="00CA2256"/>
    <w:rsid w:val="00CA24D8"/>
    <w:rsid w:val="00CA2567"/>
    <w:rsid w:val="00CA259B"/>
    <w:rsid w:val="00CA25CD"/>
    <w:rsid w:val="00CA2619"/>
    <w:rsid w:val="00CA2783"/>
    <w:rsid w:val="00CA27D1"/>
    <w:rsid w:val="00CA2859"/>
    <w:rsid w:val="00CA2C88"/>
    <w:rsid w:val="00CA31EE"/>
    <w:rsid w:val="00CA32F1"/>
    <w:rsid w:val="00CA338F"/>
    <w:rsid w:val="00CA34A6"/>
    <w:rsid w:val="00CA353C"/>
    <w:rsid w:val="00CA3720"/>
    <w:rsid w:val="00CA3C07"/>
    <w:rsid w:val="00CA3EE5"/>
    <w:rsid w:val="00CA3F53"/>
    <w:rsid w:val="00CA42F1"/>
    <w:rsid w:val="00CA4699"/>
    <w:rsid w:val="00CA477C"/>
    <w:rsid w:val="00CA48F6"/>
    <w:rsid w:val="00CA5233"/>
    <w:rsid w:val="00CA5245"/>
    <w:rsid w:val="00CA528B"/>
    <w:rsid w:val="00CA53BD"/>
    <w:rsid w:val="00CA54E7"/>
    <w:rsid w:val="00CA56AD"/>
    <w:rsid w:val="00CA5766"/>
    <w:rsid w:val="00CA5DBF"/>
    <w:rsid w:val="00CA5EBC"/>
    <w:rsid w:val="00CA6183"/>
    <w:rsid w:val="00CA625D"/>
    <w:rsid w:val="00CA648A"/>
    <w:rsid w:val="00CA657F"/>
    <w:rsid w:val="00CA6686"/>
    <w:rsid w:val="00CA6AC1"/>
    <w:rsid w:val="00CA6BBE"/>
    <w:rsid w:val="00CA6BF1"/>
    <w:rsid w:val="00CA6E2F"/>
    <w:rsid w:val="00CA6E7C"/>
    <w:rsid w:val="00CA70A6"/>
    <w:rsid w:val="00CA72E1"/>
    <w:rsid w:val="00CA79B0"/>
    <w:rsid w:val="00CA7B5A"/>
    <w:rsid w:val="00CB073F"/>
    <w:rsid w:val="00CB0910"/>
    <w:rsid w:val="00CB09DE"/>
    <w:rsid w:val="00CB0A74"/>
    <w:rsid w:val="00CB1185"/>
    <w:rsid w:val="00CB16F6"/>
    <w:rsid w:val="00CB1AB0"/>
    <w:rsid w:val="00CB1BFA"/>
    <w:rsid w:val="00CB1C04"/>
    <w:rsid w:val="00CB1C64"/>
    <w:rsid w:val="00CB1D07"/>
    <w:rsid w:val="00CB1F63"/>
    <w:rsid w:val="00CB2193"/>
    <w:rsid w:val="00CB2716"/>
    <w:rsid w:val="00CB2A48"/>
    <w:rsid w:val="00CB2A70"/>
    <w:rsid w:val="00CB2C9E"/>
    <w:rsid w:val="00CB33AF"/>
    <w:rsid w:val="00CB37CB"/>
    <w:rsid w:val="00CB3B93"/>
    <w:rsid w:val="00CB505D"/>
    <w:rsid w:val="00CB53D4"/>
    <w:rsid w:val="00CB5883"/>
    <w:rsid w:val="00CB5B6D"/>
    <w:rsid w:val="00CB5C15"/>
    <w:rsid w:val="00CB632F"/>
    <w:rsid w:val="00CB6848"/>
    <w:rsid w:val="00CB6CC6"/>
    <w:rsid w:val="00CB6D19"/>
    <w:rsid w:val="00CB6F87"/>
    <w:rsid w:val="00CB7048"/>
    <w:rsid w:val="00CB7169"/>
    <w:rsid w:val="00CB7170"/>
    <w:rsid w:val="00CB72F1"/>
    <w:rsid w:val="00CB73E3"/>
    <w:rsid w:val="00CB776E"/>
    <w:rsid w:val="00CB77AC"/>
    <w:rsid w:val="00CC040E"/>
    <w:rsid w:val="00CC0420"/>
    <w:rsid w:val="00CC07B3"/>
    <w:rsid w:val="00CC092A"/>
    <w:rsid w:val="00CC0B7A"/>
    <w:rsid w:val="00CC111F"/>
    <w:rsid w:val="00CC11A0"/>
    <w:rsid w:val="00CC131E"/>
    <w:rsid w:val="00CC1505"/>
    <w:rsid w:val="00CC1BA8"/>
    <w:rsid w:val="00CC1BCD"/>
    <w:rsid w:val="00CC2011"/>
    <w:rsid w:val="00CC213C"/>
    <w:rsid w:val="00CC22DE"/>
    <w:rsid w:val="00CC255F"/>
    <w:rsid w:val="00CC271E"/>
    <w:rsid w:val="00CC29F8"/>
    <w:rsid w:val="00CC2B34"/>
    <w:rsid w:val="00CC305B"/>
    <w:rsid w:val="00CC30A6"/>
    <w:rsid w:val="00CC317E"/>
    <w:rsid w:val="00CC3459"/>
    <w:rsid w:val="00CC3997"/>
    <w:rsid w:val="00CC3AA0"/>
    <w:rsid w:val="00CC3EA0"/>
    <w:rsid w:val="00CC4036"/>
    <w:rsid w:val="00CC4133"/>
    <w:rsid w:val="00CC4196"/>
    <w:rsid w:val="00CC48B3"/>
    <w:rsid w:val="00CC4BDD"/>
    <w:rsid w:val="00CC4E27"/>
    <w:rsid w:val="00CC4F17"/>
    <w:rsid w:val="00CC4FC1"/>
    <w:rsid w:val="00CC5059"/>
    <w:rsid w:val="00CC51FE"/>
    <w:rsid w:val="00CC53C9"/>
    <w:rsid w:val="00CC58EE"/>
    <w:rsid w:val="00CC5927"/>
    <w:rsid w:val="00CC5A8E"/>
    <w:rsid w:val="00CC5B0F"/>
    <w:rsid w:val="00CC5CC1"/>
    <w:rsid w:val="00CC5CD1"/>
    <w:rsid w:val="00CC5D96"/>
    <w:rsid w:val="00CC5F16"/>
    <w:rsid w:val="00CC62BC"/>
    <w:rsid w:val="00CC6564"/>
    <w:rsid w:val="00CC6604"/>
    <w:rsid w:val="00CC6908"/>
    <w:rsid w:val="00CC70FE"/>
    <w:rsid w:val="00CC727D"/>
    <w:rsid w:val="00CC74AD"/>
    <w:rsid w:val="00CC75FE"/>
    <w:rsid w:val="00CC774C"/>
    <w:rsid w:val="00CC78CB"/>
    <w:rsid w:val="00CC7B45"/>
    <w:rsid w:val="00CC7B56"/>
    <w:rsid w:val="00CC7D21"/>
    <w:rsid w:val="00CD02E1"/>
    <w:rsid w:val="00CD0445"/>
    <w:rsid w:val="00CD0BC7"/>
    <w:rsid w:val="00CD1188"/>
    <w:rsid w:val="00CD1226"/>
    <w:rsid w:val="00CD1288"/>
    <w:rsid w:val="00CD1334"/>
    <w:rsid w:val="00CD17E8"/>
    <w:rsid w:val="00CD17ED"/>
    <w:rsid w:val="00CD18DF"/>
    <w:rsid w:val="00CD1C2F"/>
    <w:rsid w:val="00CD2A44"/>
    <w:rsid w:val="00CD2BB2"/>
    <w:rsid w:val="00CD2EA4"/>
    <w:rsid w:val="00CD2ED1"/>
    <w:rsid w:val="00CD2F69"/>
    <w:rsid w:val="00CD31BE"/>
    <w:rsid w:val="00CD3219"/>
    <w:rsid w:val="00CD337B"/>
    <w:rsid w:val="00CD356D"/>
    <w:rsid w:val="00CD391F"/>
    <w:rsid w:val="00CD3D7B"/>
    <w:rsid w:val="00CD3DA0"/>
    <w:rsid w:val="00CD3EE3"/>
    <w:rsid w:val="00CD3F31"/>
    <w:rsid w:val="00CD3FAB"/>
    <w:rsid w:val="00CD40F2"/>
    <w:rsid w:val="00CD4101"/>
    <w:rsid w:val="00CD43E9"/>
    <w:rsid w:val="00CD43F6"/>
    <w:rsid w:val="00CD49B2"/>
    <w:rsid w:val="00CD49DF"/>
    <w:rsid w:val="00CD4B74"/>
    <w:rsid w:val="00CD4D82"/>
    <w:rsid w:val="00CD5012"/>
    <w:rsid w:val="00CD538F"/>
    <w:rsid w:val="00CD5E2B"/>
    <w:rsid w:val="00CD6362"/>
    <w:rsid w:val="00CD6458"/>
    <w:rsid w:val="00CD68E9"/>
    <w:rsid w:val="00CD6ADB"/>
    <w:rsid w:val="00CD6D8D"/>
    <w:rsid w:val="00CD6EA6"/>
    <w:rsid w:val="00CD6FEC"/>
    <w:rsid w:val="00CD715F"/>
    <w:rsid w:val="00CD78D6"/>
    <w:rsid w:val="00CD78DA"/>
    <w:rsid w:val="00CD7A76"/>
    <w:rsid w:val="00CD7BDC"/>
    <w:rsid w:val="00CD7D27"/>
    <w:rsid w:val="00CD7D83"/>
    <w:rsid w:val="00CE01C6"/>
    <w:rsid w:val="00CE0424"/>
    <w:rsid w:val="00CE0BEA"/>
    <w:rsid w:val="00CE0EE9"/>
    <w:rsid w:val="00CE10D6"/>
    <w:rsid w:val="00CE1320"/>
    <w:rsid w:val="00CE1501"/>
    <w:rsid w:val="00CE151F"/>
    <w:rsid w:val="00CE15E3"/>
    <w:rsid w:val="00CE1719"/>
    <w:rsid w:val="00CE1782"/>
    <w:rsid w:val="00CE1D40"/>
    <w:rsid w:val="00CE1E70"/>
    <w:rsid w:val="00CE20D4"/>
    <w:rsid w:val="00CE224E"/>
    <w:rsid w:val="00CE2383"/>
    <w:rsid w:val="00CE2469"/>
    <w:rsid w:val="00CE2995"/>
    <w:rsid w:val="00CE2C36"/>
    <w:rsid w:val="00CE2F97"/>
    <w:rsid w:val="00CE2FA7"/>
    <w:rsid w:val="00CE3242"/>
    <w:rsid w:val="00CE37D0"/>
    <w:rsid w:val="00CE38CA"/>
    <w:rsid w:val="00CE3CF5"/>
    <w:rsid w:val="00CE3DE3"/>
    <w:rsid w:val="00CE3EF1"/>
    <w:rsid w:val="00CE4420"/>
    <w:rsid w:val="00CE4914"/>
    <w:rsid w:val="00CE4B98"/>
    <w:rsid w:val="00CE4C61"/>
    <w:rsid w:val="00CE4CE9"/>
    <w:rsid w:val="00CE50A4"/>
    <w:rsid w:val="00CE5430"/>
    <w:rsid w:val="00CE5DC7"/>
    <w:rsid w:val="00CE60FA"/>
    <w:rsid w:val="00CE640C"/>
    <w:rsid w:val="00CE645C"/>
    <w:rsid w:val="00CE649C"/>
    <w:rsid w:val="00CE6BAF"/>
    <w:rsid w:val="00CE70B9"/>
    <w:rsid w:val="00CE7457"/>
    <w:rsid w:val="00CE7561"/>
    <w:rsid w:val="00CE7586"/>
    <w:rsid w:val="00CE7A02"/>
    <w:rsid w:val="00CE7D6C"/>
    <w:rsid w:val="00CE7E9F"/>
    <w:rsid w:val="00CF05EF"/>
    <w:rsid w:val="00CF06F5"/>
    <w:rsid w:val="00CF0D49"/>
    <w:rsid w:val="00CF0E5E"/>
    <w:rsid w:val="00CF1354"/>
    <w:rsid w:val="00CF16B9"/>
    <w:rsid w:val="00CF19D7"/>
    <w:rsid w:val="00CF1E45"/>
    <w:rsid w:val="00CF2132"/>
    <w:rsid w:val="00CF222D"/>
    <w:rsid w:val="00CF2D57"/>
    <w:rsid w:val="00CF2FF0"/>
    <w:rsid w:val="00CF31B7"/>
    <w:rsid w:val="00CF331C"/>
    <w:rsid w:val="00CF3996"/>
    <w:rsid w:val="00CF3B1F"/>
    <w:rsid w:val="00CF3BF6"/>
    <w:rsid w:val="00CF3CC3"/>
    <w:rsid w:val="00CF3E67"/>
    <w:rsid w:val="00CF3F7D"/>
    <w:rsid w:val="00CF40C9"/>
    <w:rsid w:val="00CF43F6"/>
    <w:rsid w:val="00CF46E2"/>
    <w:rsid w:val="00CF47F2"/>
    <w:rsid w:val="00CF48B6"/>
    <w:rsid w:val="00CF4B79"/>
    <w:rsid w:val="00CF4BD6"/>
    <w:rsid w:val="00CF4D3A"/>
    <w:rsid w:val="00CF4E68"/>
    <w:rsid w:val="00CF52AB"/>
    <w:rsid w:val="00CF537C"/>
    <w:rsid w:val="00CF5589"/>
    <w:rsid w:val="00CF5E1F"/>
    <w:rsid w:val="00CF5ED5"/>
    <w:rsid w:val="00CF5EF5"/>
    <w:rsid w:val="00CF5F09"/>
    <w:rsid w:val="00CF61CA"/>
    <w:rsid w:val="00CF625B"/>
    <w:rsid w:val="00CF67D1"/>
    <w:rsid w:val="00CF687E"/>
    <w:rsid w:val="00CF68B8"/>
    <w:rsid w:val="00CF6A82"/>
    <w:rsid w:val="00CF6CA0"/>
    <w:rsid w:val="00CF6EBA"/>
    <w:rsid w:val="00CF7066"/>
    <w:rsid w:val="00CF7326"/>
    <w:rsid w:val="00CF73AC"/>
    <w:rsid w:val="00CF7502"/>
    <w:rsid w:val="00CF784A"/>
    <w:rsid w:val="00CF79A6"/>
    <w:rsid w:val="00CF7FFC"/>
    <w:rsid w:val="00D000E4"/>
    <w:rsid w:val="00D00221"/>
    <w:rsid w:val="00D002E5"/>
    <w:rsid w:val="00D006C0"/>
    <w:rsid w:val="00D00871"/>
    <w:rsid w:val="00D00A39"/>
    <w:rsid w:val="00D00B54"/>
    <w:rsid w:val="00D00D5B"/>
    <w:rsid w:val="00D01180"/>
    <w:rsid w:val="00D013BF"/>
    <w:rsid w:val="00D01495"/>
    <w:rsid w:val="00D0155F"/>
    <w:rsid w:val="00D01CEA"/>
    <w:rsid w:val="00D01E9C"/>
    <w:rsid w:val="00D01EA5"/>
    <w:rsid w:val="00D01F5F"/>
    <w:rsid w:val="00D0248C"/>
    <w:rsid w:val="00D0249C"/>
    <w:rsid w:val="00D025CA"/>
    <w:rsid w:val="00D025F0"/>
    <w:rsid w:val="00D03045"/>
    <w:rsid w:val="00D03463"/>
    <w:rsid w:val="00D0349B"/>
    <w:rsid w:val="00D0349D"/>
    <w:rsid w:val="00D039FC"/>
    <w:rsid w:val="00D03D7D"/>
    <w:rsid w:val="00D03DE7"/>
    <w:rsid w:val="00D03E64"/>
    <w:rsid w:val="00D043A0"/>
    <w:rsid w:val="00D0452F"/>
    <w:rsid w:val="00D0466E"/>
    <w:rsid w:val="00D04CC4"/>
    <w:rsid w:val="00D04FCA"/>
    <w:rsid w:val="00D051A3"/>
    <w:rsid w:val="00D0602A"/>
    <w:rsid w:val="00D06053"/>
    <w:rsid w:val="00D0609D"/>
    <w:rsid w:val="00D06106"/>
    <w:rsid w:val="00D061B7"/>
    <w:rsid w:val="00D063E4"/>
    <w:rsid w:val="00D0648C"/>
    <w:rsid w:val="00D069A4"/>
    <w:rsid w:val="00D069D4"/>
    <w:rsid w:val="00D06CA1"/>
    <w:rsid w:val="00D06CFA"/>
    <w:rsid w:val="00D06ECF"/>
    <w:rsid w:val="00D0714D"/>
    <w:rsid w:val="00D07173"/>
    <w:rsid w:val="00D07CE9"/>
    <w:rsid w:val="00D07D6F"/>
    <w:rsid w:val="00D07E86"/>
    <w:rsid w:val="00D10249"/>
    <w:rsid w:val="00D1033F"/>
    <w:rsid w:val="00D104FB"/>
    <w:rsid w:val="00D1091F"/>
    <w:rsid w:val="00D115C3"/>
    <w:rsid w:val="00D11897"/>
    <w:rsid w:val="00D11E7D"/>
    <w:rsid w:val="00D122E1"/>
    <w:rsid w:val="00D1230D"/>
    <w:rsid w:val="00D12558"/>
    <w:rsid w:val="00D1259A"/>
    <w:rsid w:val="00D12B66"/>
    <w:rsid w:val="00D12CBC"/>
    <w:rsid w:val="00D12DC9"/>
    <w:rsid w:val="00D12E93"/>
    <w:rsid w:val="00D12F71"/>
    <w:rsid w:val="00D13135"/>
    <w:rsid w:val="00D13168"/>
    <w:rsid w:val="00D13235"/>
    <w:rsid w:val="00D13301"/>
    <w:rsid w:val="00D13989"/>
    <w:rsid w:val="00D13B60"/>
    <w:rsid w:val="00D13E4E"/>
    <w:rsid w:val="00D14632"/>
    <w:rsid w:val="00D14A92"/>
    <w:rsid w:val="00D1548B"/>
    <w:rsid w:val="00D15587"/>
    <w:rsid w:val="00D158C4"/>
    <w:rsid w:val="00D15921"/>
    <w:rsid w:val="00D15EA4"/>
    <w:rsid w:val="00D15F31"/>
    <w:rsid w:val="00D16775"/>
    <w:rsid w:val="00D16AD5"/>
    <w:rsid w:val="00D16B2B"/>
    <w:rsid w:val="00D16C6B"/>
    <w:rsid w:val="00D16C96"/>
    <w:rsid w:val="00D16D53"/>
    <w:rsid w:val="00D1705C"/>
    <w:rsid w:val="00D172B0"/>
    <w:rsid w:val="00D172E1"/>
    <w:rsid w:val="00D17316"/>
    <w:rsid w:val="00D175AE"/>
    <w:rsid w:val="00D175FE"/>
    <w:rsid w:val="00D17CC5"/>
    <w:rsid w:val="00D17D78"/>
    <w:rsid w:val="00D200DF"/>
    <w:rsid w:val="00D20507"/>
    <w:rsid w:val="00D20BA9"/>
    <w:rsid w:val="00D2100B"/>
    <w:rsid w:val="00D213AD"/>
    <w:rsid w:val="00D21621"/>
    <w:rsid w:val="00D2169D"/>
    <w:rsid w:val="00D218F1"/>
    <w:rsid w:val="00D21C3E"/>
    <w:rsid w:val="00D21DAF"/>
    <w:rsid w:val="00D21ED0"/>
    <w:rsid w:val="00D21F0D"/>
    <w:rsid w:val="00D21F64"/>
    <w:rsid w:val="00D224CE"/>
    <w:rsid w:val="00D22C27"/>
    <w:rsid w:val="00D22D22"/>
    <w:rsid w:val="00D22E26"/>
    <w:rsid w:val="00D22F9F"/>
    <w:rsid w:val="00D231F1"/>
    <w:rsid w:val="00D2325B"/>
    <w:rsid w:val="00D232C7"/>
    <w:rsid w:val="00D232CC"/>
    <w:rsid w:val="00D239A7"/>
    <w:rsid w:val="00D23F06"/>
    <w:rsid w:val="00D23F47"/>
    <w:rsid w:val="00D23FB5"/>
    <w:rsid w:val="00D24136"/>
    <w:rsid w:val="00D24251"/>
    <w:rsid w:val="00D2564C"/>
    <w:rsid w:val="00D25806"/>
    <w:rsid w:val="00D25AED"/>
    <w:rsid w:val="00D2646D"/>
    <w:rsid w:val="00D26557"/>
    <w:rsid w:val="00D26669"/>
    <w:rsid w:val="00D26792"/>
    <w:rsid w:val="00D2699B"/>
    <w:rsid w:val="00D26AE3"/>
    <w:rsid w:val="00D26C78"/>
    <w:rsid w:val="00D27227"/>
    <w:rsid w:val="00D2785F"/>
    <w:rsid w:val="00D27CA2"/>
    <w:rsid w:val="00D27D49"/>
    <w:rsid w:val="00D30032"/>
    <w:rsid w:val="00D300CC"/>
    <w:rsid w:val="00D3014D"/>
    <w:rsid w:val="00D30644"/>
    <w:rsid w:val="00D306BE"/>
    <w:rsid w:val="00D30907"/>
    <w:rsid w:val="00D309BF"/>
    <w:rsid w:val="00D310AA"/>
    <w:rsid w:val="00D31442"/>
    <w:rsid w:val="00D315E1"/>
    <w:rsid w:val="00D318B4"/>
    <w:rsid w:val="00D31B7C"/>
    <w:rsid w:val="00D31E2D"/>
    <w:rsid w:val="00D31FA4"/>
    <w:rsid w:val="00D32607"/>
    <w:rsid w:val="00D329A6"/>
    <w:rsid w:val="00D3337A"/>
    <w:rsid w:val="00D3402A"/>
    <w:rsid w:val="00D342D0"/>
    <w:rsid w:val="00D3437E"/>
    <w:rsid w:val="00D3437F"/>
    <w:rsid w:val="00D343CE"/>
    <w:rsid w:val="00D3478D"/>
    <w:rsid w:val="00D34DFD"/>
    <w:rsid w:val="00D351E2"/>
    <w:rsid w:val="00D35215"/>
    <w:rsid w:val="00D35FA4"/>
    <w:rsid w:val="00D35FCE"/>
    <w:rsid w:val="00D36301"/>
    <w:rsid w:val="00D3669F"/>
    <w:rsid w:val="00D3697A"/>
    <w:rsid w:val="00D36CA8"/>
    <w:rsid w:val="00D36E71"/>
    <w:rsid w:val="00D37010"/>
    <w:rsid w:val="00D37236"/>
    <w:rsid w:val="00D375F2"/>
    <w:rsid w:val="00D37646"/>
    <w:rsid w:val="00D37A95"/>
    <w:rsid w:val="00D37D87"/>
    <w:rsid w:val="00D407C4"/>
    <w:rsid w:val="00D40976"/>
    <w:rsid w:val="00D40A0E"/>
    <w:rsid w:val="00D40AEF"/>
    <w:rsid w:val="00D40B33"/>
    <w:rsid w:val="00D40BB8"/>
    <w:rsid w:val="00D40EF9"/>
    <w:rsid w:val="00D4118C"/>
    <w:rsid w:val="00D417CE"/>
    <w:rsid w:val="00D41A2A"/>
    <w:rsid w:val="00D41AEA"/>
    <w:rsid w:val="00D41C25"/>
    <w:rsid w:val="00D41DE2"/>
    <w:rsid w:val="00D42191"/>
    <w:rsid w:val="00D423B7"/>
    <w:rsid w:val="00D42910"/>
    <w:rsid w:val="00D429D6"/>
    <w:rsid w:val="00D429E4"/>
    <w:rsid w:val="00D42A37"/>
    <w:rsid w:val="00D43039"/>
    <w:rsid w:val="00D4318F"/>
    <w:rsid w:val="00D43287"/>
    <w:rsid w:val="00D4334E"/>
    <w:rsid w:val="00D43553"/>
    <w:rsid w:val="00D435DE"/>
    <w:rsid w:val="00D43778"/>
    <w:rsid w:val="00D43833"/>
    <w:rsid w:val="00D438BF"/>
    <w:rsid w:val="00D43BDB"/>
    <w:rsid w:val="00D440F8"/>
    <w:rsid w:val="00D4418B"/>
    <w:rsid w:val="00D441C3"/>
    <w:rsid w:val="00D446FB"/>
    <w:rsid w:val="00D447F2"/>
    <w:rsid w:val="00D44E2F"/>
    <w:rsid w:val="00D44EE4"/>
    <w:rsid w:val="00D4505E"/>
    <w:rsid w:val="00D4507E"/>
    <w:rsid w:val="00D45A9C"/>
    <w:rsid w:val="00D45AEB"/>
    <w:rsid w:val="00D45FD6"/>
    <w:rsid w:val="00D464DE"/>
    <w:rsid w:val="00D4651E"/>
    <w:rsid w:val="00D469AB"/>
    <w:rsid w:val="00D46A65"/>
    <w:rsid w:val="00D46B22"/>
    <w:rsid w:val="00D46CE3"/>
    <w:rsid w:val="00D46DFA"/>
    <w:rsid w:val="00D46EC4"/>
    <w:rsid w:val="00D47279"/>
    <w:rsid w:val="00D47331"/>
    <w:rsid w:val="00D47549"/>
    <w:rsid w:val="00D47B3A"/>
    <w:rsid w:val="00D5064E"/>
    <w:rsid w:val="00D5068E"/>
    <w:rsid w:val="00D5091F"/>
    <w:rsid w:val="00D509BB"/>
    <w:rsid w:val="00D50D7D"/>
    <w:rsid w:val="00D50EF8"/>
    <w:rsid w:val="00D5148B"/>
    <w:rsid w:val="00D514EE"/>
    <w:rsid w:val="00D51872"/>
    <w:rsid w:val="00D51C03"/>
    <w:rsid w:val="00D51DEC"/>
    <w:rsid w:val="00D52010"/>
    <w:rsid w:val="00D5206B"/>
    <w:rsid w:val="00D521C3"/>
    <w:rsid w:val="00D53414"/>
    <w:rsid w:val="00D534AA"/>
    <w:rsid w:val="00D53C09"/>
    <w:rsid w:val="00D53D8B"/>
    <w:rsid w:val="00D5419F"/>
    <w:rsid w:val="00D5459B"/>
    <w:rsid w:val="00D546FF"/>
    <w:rsid w:val="00D54D18"/>
    <w:rsid w:val="00D54E30"/>
    <w:rsid w:val="00D54F49"/>
    <w:rsid w:val="00D5546B"/>
    <w:rsid w:val="00D55AB3"/>
    <w:rsid w:val="00D55AD5"/>
    <w:rsid w:val="00D55AF2"/>
    <w:rsid w:val="00D55F10"/>
    <w:rsid w:val="00D55F5B"/>
    <w:rsid w:val="00D560B4"/>
    <w:rsid w:val="00D56205"/>
    <w:rsid w:val="00D5676F"/>
    <w:rsid w:val="00D56C1E"/>
    <w:rsid w:val="00D57031"/>
    <w:rsid w:val="00D57075"/>
    <w:rsid w:val="00D571B0"/>
    <w:rsid w:val="00D5758A"/>
    <w:rsid w:val="00D5760D"/>
    <w:rsid w:val="00D576C7"/>
    <w:rsid w:val="00D576CA"/>
    <w:rsid w:val="00D57959"/>
    <w:rsid w:val="00D57F20"/>
    <w:rsid w:val="00D57F8B"/>
    <w:rsid w:val="00D57FD8"/>
    <w:rsid w:val="00D60934"/>
    <w:rsid w:val="00D609BA"/>
    <w:rsid w:val="00D60E68"/>
    <w:rsid w:val="00D612C4"/>
    <w:rsid w:val="00D61339"/>
    <w:rsid w:val="00D61394"/>
    <w:rsid w:val="00D6149F"/>
    <w:rsid w:val="00D617BE"/>
    <w:rsid w:val="00D61AF5"/>
    <w:rsid w:val="00D61AF7"/>
    <w:rsid w:val="00D61E0E"/>
    <w:rsid w:val="00D61E36"/>
    <w:rsid w:val="00D6216E"/>
    <w:rsid w:val="00D621A3"/>
    <w:rsid w:val="00D62211"/>
    <w:rsid w:val="00D62400"/>
    <w:rsid w:val="00D6255A"/>
    <w:rsid w:val="00D6262A"/>
    <w:rsid w:val="00D62719"/>
    <w:rsid w:val="00D62847"/>
    <w:rsid w:val="00D62C6E"/>
    <w:rsid w:val="00D62C96"/>
    <w:rsid w:val="00D63244"/>
    <w:rsid w:val="00D63268"/>
    <w:rsid w:val="00D633D6"/>
    <w:rsid w:val="00D63954"/>
    <w:rsid w:val="00D640F5"/>
    <w:rsid w:val="00D64104"/>
    <w:rsid w:val="00D64175"/>
    <w:rsid w:val="00D643BF"/>
    <w:rsid w:val="00D6476E"/>
    <w:rsid w:val="00D64AEE"/>
    <w:rsid w:val="00D65142"/>
    <w:rsid w:val="00D652B5"/>
    <w:rsid w:val="00D65677"/>
    <w:rsid w:val="00D65879"/>
    <w:rsid w:val="00D659FF"/>
    <w:rsid w:val="00D65A87"/>
    <w:rsid w:val="00D65AB9"/>
    <w:rsid w:val="00D660D9"/>
    <w:rsid w:val="00D66155"/>
    <w:rsid w:val="00D66F90"/>
    <w:rsid w:val="00D67620"/>
    <w:rsid w:val="00D67A6E"/>
    <w:rsid w:val="00D67EE5"/>
    <w:rsid w:val="00D701FE"/>
    <w:rsid w:val="00D703E3"/>
    <w:rsid w:val="00D708B0"/>
    <w:rsid w:val="00D70BF3"/>
    <w:rsid w:val="00D71072"/>
    <w:rsid w:val="00D71245"/>
    <w:rsid w:val="00D71634"/>
    <w:rsid w:val="00D71635"/>
    <w:rsid w:val="00D71782"/>
    <w:rsid w:val="00D71D0E"/>
    <w:rsid w:val="00D71E51"/>
    <w:rsid w:val="00D7279E"/>
    <w:rsid w:val="00D728D1"/>
    <w:rsid w:val="00D73056"/>
    <w:rsid w:val="00D733CD"/>
    <w:rsid w:val="00D7350B"/>
    <w:rsid w:val="00D7361C"/>
    <w:rsid w:val="00D73698"/>
    <w:rsid w:val="00D73973"/>
    <w:rsid w:val="00D73A81"/>
    <w:rsid w:val="00D73B10"/>
    <w:rsid w:val="00D73B1B"/>
    <w:rsid w:val="00D73E8B"/>
    <w:rsid w:val="00D740ED"/>
    <w:rsid w:val="00D74238"/>
    <w:rsid w:val="00D74371"/>
    <w:rsid w:val="00D74617"/>
    <w:rsid w:val="00D7461A"/>
    <w:rsid w:val="00D748EF"/>
    <w:rsid w:val="00D749B6"/>
    <w:rsid w:val="00D74BD3"/>
    <w:rsid w:val="00D74DB0"/>
    <w:rsid w:val="00D7503D"/>
    <w:rsid w:val="00D759CD"/>
    <w:rsid w:val="00D75A70"/>
    <w:rsid w:val="00D75BFC"/>
    <w:rsid w:val="00D75F83"/>
    <w:rsid w:val="00D7609C"/>
    <w:rsid w:val="00D760F8"/>
    <w:rsid w:val="00D76203"/>
    <w:rsid w:val="00D762B2"/>
    <w:rsid w:val="00D769DB"/>
    <w:rsid w:val="00D76B39"/>
    <w:rsid w:val="00D76EAB"/>
    <w:rsid w:val="00D7707C"/>
    <w:rsid w:val="00D770B9"/>
    <w:rsid w:val="00D77A02"/>
    <w:rsid w:val="00D77B1D"/>
    <w:rsid w:val="00D8008E"/>
    <w:rsid w:val="00D8021F"/>
    <w:rsid w:val="00D80383"/>
    <w:rsid w:val="00D8042C"/>
    <w:rsid w:val="00D80710"/>
    <w:rsid w:val="00D80883"/>
    <w:rsid w:val="00D81B50"/>
    <w:rsid w:val="00D81CA6"/>
    <w:rsid w:val="00D81DF0"/>
    <w:rsid w:val="00D82352"/>
    <w:rsid w:val="00D823C6"/>
    <w:rsid w:val="00D82426"/>
    <w:rsid w:val="00D827E2"/>
    <w:rsid w:val="00D8285C"/>
    <w:rsid w:val="00D828AD"/>
    <w:rsid w:val="00D8299F"/>
    <w:rsid w:val="00D82D58"/>
    <w:rsid w:val="00D82E25"/>
    <w:rsid w:val="00D83131"/>
    <w:rsid w:val="00D831D3"/>
    <w:rsid w:val="00D8327F"/>
    <w:rsid w:val="00D8334D"/>
    <w:rsid w:val="00D83C01"/>
    <w:rsid w:val="00D83C11"/>
    <w:rsid w:val="00D83E45"/>
    <w:rsid w:val="00D840F0"/>
    <w:rsid w:val="00D841D6"/>
    <w:rsid w:val="00D847D1"/>
    <w:rsid w:val="00D84975"/>
    <w:rsid w:val="00D84E1D"/>
    <w:rsid w:val="00D84EAE"/>
    <w:rsid w:val="00D85057"/>
    <w:rsid w:val="00D85644"/>
    <w:rsid w:val="00D85B5E"/>
    <w:rsid w:val="00D86148"/>
    <w:rsid w:val="00D8626F"/>
    <w:rsid w:val="00D86410"/>
    <w:rsid w:val="00D86591"/>
    <w:rsid w:val="00D86820"/>
    <w:rsid w:val="00D8696F"/>
    <w:rsid w:val="00D86A63"/>
    <w:rsid w:val="00D86B68"/>
    <w:rsid w:val="00D86C6F"/>
    <w:rsid w:val="00D86CA3"/>
    <w:rsid w:val="00D871CE"/>
    <w:rsid w:val="00D8726A"/>
    <w:rsid w:val="00D87276"/>
    <w:rsid w:val="00D87347"/>
    <w:rsid w:val="00D87AEC"/>
    <w:rsid w:val="00D87E7E"/>
    <w:rsid w:val="00D900C0"/>
    <w:rsid w:val="00D900C9"/>
    <w:rsid w:val="00D90BE9"/>
    <w:rsid w:val="00D90D23"/>
    <w:rsid w:val="00D90E38"/>
    <w:rsid w:val="00D91151"/>
    <w:rsid w:val="00D91197"/>
    <w:rsid w:val="00D9130A"/>
    <w:rsid w:val="00D91959"/>
    <w:rsid w:val="00D9196D"/>
    <w:rsid w:val="00D924BE"/>
    <w:rsid w:val="00D92960"/>
    <w:rsid w:val="00D92982"/>
    <w:rsid w:val="00D92A21"/>
    <w:rsid w:val="00D92B0A"/>
    <w:rsid w:val="00D92BB6"/>
    <w:rsid w:val="00D92EB1"/>
    <w:rsid w:val="00D92F55"/>
    <w:rsid w:val="00D93161"/>
    <w:rsid w:val="00D93BAF"/>
    <w:rsid w:val="00D93C79"/>
    <w:rsid w:val="00D941F2"/>
    <w:rsid w:val="00D94370"/>
    <w:rsid w:val="00D9496C"/>
    <w:rsid w:val="00D94980"/>
    <w:rsid w:val="00D949A6"/>
    <w:rsid w:val="00D94AA5"/>
    <w:rsid w:val="00D94B7F"/>
    <w:rsid w:val="00D94CC6"/>
    <w:rsid w:val="00D94DCA"/>
    <w:rsid w:val="00D95020"/>
    <w:rsid w:val="00D951BA"/>
    <w:rsid w:val="00D9537D"/>
    <w:rsid w:val="00D9584D"/>
    <w:rsid w:val="00D958F0"/>
    <w:rsid w:val="00D95990"/>
    <w:rsid w:val="00D961F5"/>
    <w:rsid w:val="00D9657E"/>
    <w:rsid w:val="00D96732"/>
    <w:rsid w:val="00D96A6E"/>
    <w:rsid w:val="00D96B02"/>
    <w:rsid w:val="00D97091"/>
    <w:rsid w:val="00D9758A"/>
    <w:rsid w:val="00D97903"/>
    <w:rsid w:val="00D97ACC"/>
    <w:rsid w:val="00D97D71"/>
    <w:rsid w:val="00D97E20"/>
    <w:rsid w:val="00D97E30"/>
    <w:rsid w:val="00D97FC1"/>
    <w:rsid w:val="00DA0A0F"/>
    <w:rsid w:val="00DA0AC0"/>
    <w:rsid w:val="00DA0AC1"/>
    <w:rsid w:val="00DA0E75"/>
    <w:rsid w:val="00DA1217"/>
    <w:rsid w:val="00DA1A93"/>
    <w:rsid w:val="00DA1D57"/>
    <w:rsid w:val="00DA1E2A"/>
    <w:rsid w:val="00DA1F7D"/>
    <w:rsid w:val="00DA2353"/>
    <w:rsid w:val="00DA257D"/>
    <w:rsid w:val="00DA2773"/>
    <w:rsid w:val="00DA285A"/>
    <w:rsid w:val="00DA2D69"/>
    <w:rsid w:val="00DA305E"/>
    <w:rsid w:val="00DA3252"/>
    <w:rsid w:val="00DA3933"/>
    <w:rsid w:val="00DA3A40"/>
    <w:rsid w:val="00DA3B70"/>
    <w:rsid w:val="00DA3CDE"/>
    <w:rsid w:val="00DA3D8D"/>
    <w:rsid w:val="00DA3ED9"/>
    <w:rsid w:val="00DA4270"/>
    <w:rsid w:val="00DA482F"/>
    <w:rsid w:val="00DA4A9D"/>
    <w:rsid w:val="00DA4B3B"/>
    <w:rsid w:val="00DA4DC8"/>
    <w:rsid w:val="00DA5263"/>
    <w:rsid w:val="00DA5277"/>
    <w:rsid w:val="00DA5417"/>
    <w:rsid w:val="00DA550D"/>
    <w:rsid w:val="00DA553D"/>
    <w:rsid w:val="00DA56C6"/>
    <w:rsid w:val="00DA56E8"/>
    <w:rsid w:val="00DA5B07"/>
    <w:rsid w:val="00DA61D1"/>
    <w:rsid w:val="00DA6C5C"/>
    <w:rsid w:val="00DA6D9E"/>
    <w:rsid w:val="00DA6DB1"/>
    <w:rsid w:val="00DA7037"/>
    <w:rsid w:val="00DA713B"/>
    <w:rsid w:val="00DA74BC"/>
    <w:rsid w:val="00DA761E"/>
    <w:rsid w:val="00DA78C5"/>
    <w:rsid w:val="00DA79A6"/>
    <w:rsid w:val="00DA7A09"/>
    <w:rsid w:val="00DA7AC8"/>
    <w:rsid w:val="00DA7B1C"/>
    <w:rsid w:val="00DB0361"/>
    <w:rsid w:val="00DB06DC"/>
    <w:rsid w:val="00DB0A9F"/>
    <w:rsid w:val="00DB0AB6"/>
    <w:rsid w:val="00DB0C80"/>
    <w:rsid w:val="00DB150D"/>
    <w:rsid w:val="00DB1760"/>
    <w:rsid w:val="00DB1856"/>
    <w:rsid w:val="00DB1C37"/>
    <w:rsid w:val="00DB2167"/>
    <w:rsid w:val="00DB21D6"/>
    <w:rsid w:val="00DB2314"/>
    <w:rsid w:val="00DB233B"/>
    <w:rsid w:val="00DB259A"/>
    <w:rsid w:val="00DB26C9"/>
    <w:rsid w:val="00DB2B3A"/>
    <w:rsid w:val="00DB2E0C"/>
    <w:rsid w:val="00DB3633"/>
    <w:rsid w:val="00DB377D"/>
    <w:rsid w:val="00DB37A4"/>
    <w:rsid w:val="00DB3B77"/>
    <w:rsid w:val="00DB430B"/>
    <w:rsid w:val="00DB4920"/>
    <w:rsid w:val="00DB4B6A"/>
    <w:rsid w:val="00DB5DDC"/>
    <w:rsid w:val="00DB6674"/>
    <w:rsid w:val="00DB669A"/>
    <w:rsid w:val="00DB66A8"/>
    <w:rsid w:val="00DB67B1"/>
    <w:rsid w:val="00DB6A8F"/>
    <w:rsid w:val="00DB72CB"/>
    <w:rsid w:val="00DB7655"/>
    <w:rsid w:val="00DB76FD"/>
    <w:rsid w:val="00DB77B3"/>
    <w:rsid w:val="00DB7970"/>
    <w:rsid w:val="00DB7EB1"/>
    <w:rsid w:val="00DC00AE"/>
    <w:rsid w:val="00DC059F"/>
    <w:rsid w:val="00DC05E2"/>
    <w:rsid w:val="00DC05F2"/>
    <w:rsid w:val="00DC07F1"/>
    <w:rsid w:val="00DC1080"/>
    <w:rsid w:val="00DC11BD"/>
    <w:rsid w:val="00DC1204"/>
    <w:rsid w:val="00DC12E4"/>
    <w:rsid w:val="00DC13AA"/>
    <w:rsid w:val="00DC1665"/>
    <w:rsid w:val="00DC1A50"/>
    <w:rsid w:val="00DC1AB5"/>
    <w:rsid w:val="00DC1C4F"/>
    <w:rsid w:val="00DC203D"/>
    <w:rsid w:val="00DC21B2"/>
    <w:rsid w:val="00DC2371"/>
    <w:rsid w:val="00DC23B2"/>
    <w:rsid w:val="00DC2A2F"/>
    <w:rsid w:val="00DC2D36"/>
    <w:rsid w:val="00DC2D7F"/>
    <w:rsid w:val="00DC2E98"/>
    <w:rsid w:val="00DC3009"/>
    <w:rsid w:val="00DC3114"/>
    <w:rsid w:val="00DC311D"/>
    <w:rsid w:val="00DC33E8"/>
    <w:rsid w:val="00DC35B3"/>
    <w:rsid w:val="00DC3739"/>
    <w:rsid w:val="00DC45C0"/>
    <w:rsid w:val="00DC4AEC"/>
    <w:rsid w:val="00DC4C08"/>
    <w:rsid w:val="00DC4DA8"/>
    <w:rsid w:val="00DC4E07"/>
    <w:rsid w:val="00DC4E10"/>
    <w:rsid w:val="00DC5028"/>
    <w:rsid w:val="00DC53EF"/>
    <w:rsid w:val="00DC5783"/>
    <w:rsid w:val="00DC5B55"/>
    <w:rsid w:val="00DC6287"/>
    <w:rsid w:val="00DC6354"/>
    <w:rsid w:val="00DC6386"/>
    <w:rsid w:val="00DC647B"/>
    <w:rsid w:val="00DC68E0"/>
    <w:rsid w:val="00DC6A70"/>
    <w:rsid w:val="00DC6D3C"/>
    <w:rsid w:val="00DC6D8F"/>
    <w:rsid w:val="00DC6E40"/>
    <w:rsid w:val="00DC6E49"/>
    <w:rsid w:val="00DC70E2"/>
    <w:rsid w:val="00DC76A5"/>
    <w:rsid w:val="00DC7887"/>
    <w:rsid w:val="00DC79FC"/>
    <w:rsid w:val="00DC7BA5"/>
    <w:rsid w:val="00DC7CC1"/>
    <w:rsid w:val="00DC7DB2"/>
    <w:rsid w:val="00DC7F5E"/>
    <w:rsid w:val="00DD000F"/>
    <w:rsid w:val="00DD0321"/>
    <w:rsid w:val="00DD044F"/>
    <w:rsid w:val="00DD055C"/>
    <w:rsid w:val="00DD0A32"/>
    <w:rsid w:val="00DD13B2"/>
    <w:rsid w:val="00DD1443"/>
    <w:rsid w:val="00DD1478"/>
    <w:rsid w:val="00DD18E9"/>
    <w:rsid w:val="00DD1AD2"/>
    <w:rsid w:val="00DD224E"/>
    <w:rsid w:val="00DD227C"/>
    <w:rsid w:val="00DD27D4"/>
    <w:rsid w:val="00DD2A2C"/>
    <w:rsid w:val="00DD2BE0"/>
    <w:rsid w:val="00DD2DCE"/>
    <w:rsid w:val="00DD2F66"/>
    <w:rsid w:val="00DD30C7"/>
    <w:rsid w:val="00DD3A7D"/>
    <w:rsid w:val="00DD3AD8"/>
    <w:rsid w:val="00DD3D1F"/>
    <w:rsid w:val="00DD3D6F"/>
    <w:rsid w:val="00DD3DC9"/>
    <w:rsid w:val="00DD4047"/>
    <w:rsid w:val="00DD41B8"/>
    <w:rsid w:val="00DD4662"/>
    <w:rsid w:val="00DD4759"/>
    <w:rsid w:val="00DD485E"/>
    <w:rsid w:val="00DD4916"/>
    <w:rsid w:val="00DD4990"/>
    <w:rsid w:val="00DD4DCE"/>
    <w:rsid w:val="00DD519A"/>
    <w:rsid w:val="00DD5EB5"/>
    <w:rsid w:val="00DD6351"/>
    <w:rsid w:val="00DD6756"/>
    <w:rsid w:val="00DD68B5"/>
    <w:rsid w:val="00DD695C"/>
    <w:rsid w:val="00DD702B"/>
    <w:rsid w:val="00DD71AD"/>
    <w:rsid w:val="00DD71CB"/>
    <w:rsid w:val="00DD75DC"/>
    <w:rsid w:val="00DD7676"/>
    <w:rsid w:val="00DD79A7"/>
    <w:rsid w:val="00DD7A5C"/>
    <w:rsid w:val="00DE018C"/>
    <w:rsid w:val="00DE060E"/>
    <w:rsid w:val="00DE07E2"/>
    <w:rsid w:val="00DE0824"/>
    <w:rsid w:val="00DE09A3"/>
    <w:rsid w:val="00DE0D59"/>
    <w:rsid w:val="00DE0F15"/>
    <w:rsid w:val="00DE129B"/>
    <w:rsid w:val="00DE1770"/>
    <w:rsid w:val="00DE19BC"/>
    <w:rsid w:val="00DE1E6C"/>
    <w:rsid w:val="00DE1EF8"/>
    <w:rsid w:val="00DE2002"/>
    <w:rsid w:val="00DE204D"/>
    <w:rsid w:val="00DE2326"/>
    <w:rsid w:val="00DE2521"/>
    <w:rsid w:val="00DE2955"/>
    <w:rsid w:val="00DE2D16"/>
    <w:rsid w:val="00DE3033"/>
    <w:rsid w:val="00DE3F11"/>
    <w:rsid w:val="00DE42D9"/>
    <w:rsid w:val="00DE44BA"/>
    <w:rsid w:val="00DE462B"/>
    <w:rsid w:val="00DE4B7B"/>
    <w:rsid w:val="00DE5092"/>
    <w:rsid w:val="00DE531A"/>
    <w:rsid w:val="00DE551F"/>
    <w:rsid w:val="00DE5608"/>
    <w:rsid w:val="00DE5722"/>
    <w:rsid w:val="00DE5852"/>
    <w:rsid w:val="00DE58D0"/>
    <w:rsid w:val="00DE5E33"/>
    <w:rsid w:val="00DE6134"/>
    <w:rsid w:val="00DE6191"/>
    <w:rsid w:val="00DE654F"/>
    <w:rsid w:val="00DE6756"/>
    <w:rsid w:val="00DE676F"/>
    <w:rsid w:val="00DE6964"/>
    <w:rsid w:val="00DE69AC"/>
    <w:rsid w:val="00DE6B59"/>
    <w:rsid w:val="00DE6C62"/>
    <w:rsid w:val="00DE6DAA"/>
    <w:rsid w:val="00DE7C3C"/>
    <w:rsid w:val="00DE7C74"/>
    <w:rsid w:val="00DE7E42"/>
    <w:rsid w:val="00DE7EC7"/>
    <w:rsid w:val="00DF03D3"/>
    <w:rsid w:val="00DF03E2"/>
    <w:rsid w:val="00DF069E"/>
    <w:rsid w:val="00DF06DB"/>
    <w:rsid w:val="00DF0B5C"/>
    <w:rsid w:val="00DF0B6E"/>
    <w:rsid w:val="00DF0C45"/>
    <w:rsid w:val="00DF0C63"/>
    <w:rsid w:val="00DF0E00"/>
    <w:rsid w:val="00DF10E2"/>
    <w:rsid w:val="00DF10EC"/>
    <w:rsid w:val="00DF11B2"/>
    <w:rsid w:val="00DF15E0"/>
    <w:rsid w:val="00DF1ADC"/>
    <w:rsid w:val="00DF1D91"/>
    <w:rsid w:val="00DF2253"/>
    <w:rsid w:val="00DF239B"/>
    <w:rsid w:val="00DF24D2"/>
    <w:rsid w:val="00DF2922"/>
    <w:rsid w:val="00DF2A4E"/>
    <w:rsid w:val="00DF2E52"/>
    <w:rsid w:val="00DF3442"/>
    <w:rsid w:val="00DF37A0"/>
    <w:rsid w:val="00DF37F3"/>
    <w:rsid w:val="00DF39AD"/>
    <w:rsid w:val="00DF3D70"/>
    <w:rsid w:val="00DF40A2"/>
    <w:rsid w:val="00DF41B7"/>
    <w:rsid w:val="00DF4B49"/>
    <w:rsid w:val="00DF4C75"/>
    <w:rsid w:val="00DF4E15"/>
    <w:rsid w:val="00DF4ECA"/>
    <w:rsid w:val="00DF4FB9"/>
    <w:rsid w:val="00DF514E"/>
    <w:rsid w:val="00DF5750"/>
    <w:rsid w:val="00DF5771"/>
    <w:rsid w:val="00DF57BE"/>
    <w:rsid w:val="00DF5CAD"/>
    <w:rsid w:val="00DF6006"/>
    <w:rsid w:val="00DF60E7"/>
    <w:rsid w:val="00DF6543"/>
    <w:rsid w:val="00DF685C"/>
    <w:rsid w:val="00DF6A22"/>
    <w:rsid w:val="00DF6C5E"/>
    <w:rsid w:val="00DF6CE9"/>
    <w:rsid w:val="00DF6CF9"/>
    <w:rsid w:val="00DF72FC"/>
    <w:rsid w:val="00DF74CD"/>
    <w:rsid w:val="00DF7646"/>
    <w:rsid w:val="00DF7A7A"/>
    <w:rsid w:val="00DF7A82"/>
    <w:rsid w:val="00DF7F11"/>
    <w:rsid w:val="00DF7F15"/>
    <w:rsid w:val="00E006D2"/>
    <w:rsid w:val="00E00BD3"/>
    <w:rsid w:val="00E011C2"/>
    <w:rsid w:val="00E0130F"/>
    <w:rsid w:val="00E0135C"/>
    <w:rsid w:val="00E01423"/>
    <w:rsid w:val="00E015EC"/>
    <w:rsid w:val="00E01A54"/>
    <w:rsid w:val="00E01A90"/>
    <w:rsid w:val="00E02366"/>
    <w:rsid w:val="00E024F5"/>
    <w:rsid w:val="00E025C4"/>
    <w:rsid w:val="00E025F7"/>
    <w:rsid w:val="00E02820"/>
    <w:rsid w:val="00E028DF"/>
    <w:rsid w:val="00E0294A"/>
    <w:rsid w:val="00E02EE4"/>
    <w:rsid w:val="00E03472"/>
    <w:rsid w:val="00E03BA4"/>
    <w:rsid w:val="00E03CCF"/>
    <w:rsid w:val="00E03D25"/>
    <w:rsid w:val="00E040E3"/>
    <w:rsid w:val="00E0433F"/>
    <w:rsid w:val="00E04975"/>
    <w:rsid w:val="00E04D81"/>
    <w:rsid w:val="00E05082"/>
    <w:rsid w:val="00E050FD"/>
    <w:rsid w:val="00E0514A"/>
    <w:rsid w:val="00E0540F"/>
    <w:rsid w:val="00E05731"/>
    <w:rsid w:val="00E05A9B"/>
    <w:rsid w:val="00E05E4B"/>
    <w:rsid w:val="00E06124"/>
    <w:rsid w:val="00E0637B"/>
    <w:rsid w:val="00E065A5"/>
    <w:rsid w:val="00E066A9"/>
    <w:rsid w:val="00E06D33"/>
    <w:rsid w:val="00E073A4"/>
    <w:rsid w:val="00E077D2"/>
    <w:rsid w:val="00E0784E"/>
    <w:rsid w:val="00E07B92"/>
    <w:rsid w:val="00E07FB1"/>
    <w:rsid w:val="00E10110"/>
    <w:rsid w:val="00E10473"/>
    <w:rsid w:val="00E10EA3"/>
    <w:rsid w:val="00E110D7"/>
    <w:rsid w:val="00E110E7"/>
    <w:rsid w:val="00E1111A"/>
    <w:rsid w:val="00E111FA"/>
    <w:rsid w:val="00E1139E"/>
    <w:rsid w:val="00E113DC"/>
    <w:rsid w:val="00E1161F"/>
    <w:rsid w:val="00E1172E"/>
    <w:rsid w:val="00E11885"/>
    <w:rsid w:val="00E118F3"/>
    <w:rsid w:val="00E11B20"/>
    <w:rsid w:val="00E11C3A"/>
    <w:rsid w:val="00E11C5A"/>
    <w:rsid w:val="00E1228E"/>
    <w:rsid w:val="00E1275A"/>
    <w:rsid w:val="00E12CFE"/>
    <w:rsid w:val="00E12E5B"/>
    <w:rsid w:val="00E1310F"/>
    <w:rsid w:val="00E13764"/>
    <w:rsid w:val="00E13F3B"/>
    <w:rsid w:val="00E14073"/>
    <w:rsid w:val="00E14167"/>
    <w:rsid w:val="00E14189"/>
    <w:rsid w:val="00E148DF"/>
    <w:rsid w:val="00E14A39"/>
    <w:rsid w:val="00E14D47"/>
    <w:rsid w:val="00E14F55"/>
    <w:rsid w:val="00E15156"/>
    <w:rsid w:val="00E15583"/>
    <w:rsid w:val="00E157E7"/>
    <w:rsid w:val="00E15BB0"/>
    <w:rsid w:val="00E15C0B"/>
    <w:rsid w:val="00E15CAD"/>
    <w:rsid w:val="00E15EF8"/>
    <w:rsid w:val="00E15F82"/>
    <w:rsid w:val="00E1600E"/>
    <w:rsid w:val="00E1638E"/>
    <w:rsid w:val="00E166BC"/>
    <w:rsid w:val="00E172E0"/>
    <w:rsid w:val="00E17564"/>
    <w:rsid w:val="00E1756B"/>
    <w:rsid w:val="00E1765A"/>
    <w:rsid w:val="00E17803"/>
    <w:rsid w:val="00E1787E"/>
    <w:rsid w:val="00E17ACA"/>
    <w:rsid w:val="00E17DF6"/>
    <w:rsid w:val="00E17FA2"/>
    <w:rsid w:val="00E20B0E"/>
    <w:rsid w:val="00E20F62"/>
    <w:rsid w:val="00E20FFF"/>
    <w:rsid w:val="00E2100E"/>
    <w:rsid w:val="00E210F0"/>
    <w:rsid w:val="00E214A7"/>
    <w:rsid w:val="00E2153E"/>
    <w:rsid w:val="00E21D07"/>
    <w:rsid w:val="00E21F80"/>
    <w:rsid w:val="00E22330"/>
    <w:rsid w:val="00E224C0"/>
    <w:rsid w:val="00E23229"/>
    <w:rsid w:val="00E232AE"/>
    <w:rsid w:val="00E237AF"/>
    <w:rsid w:val="00E238A1"/>
    <w:rsid w:val="00E23F98"/>
    <w:rsid w:val="00E240E3"/>
    <w:rsid w:val="00E2410F"/>
    <w:rsid w:val="00E24119"/>
    <w:rsid w:val="00E24196"/>
    <w:rsid w:val="00E2423E"/>
    <w:rsid w:val="00E2475F"/>
    <w:rsid w:val="00E247E0"/>
    <w:rsid w:val="00E24E1F"/>
    <w:rsid w:val="00E254FC"/>
    <w:rsid w:val="00E25680"/>
    <w:rsid w:val="00E25CB7"/>
    <w:rsid w:val="00E25EC6"/>
    <w:rsid w:val="00E267EB"/>
    <w:rsid w:val="00E26F63"/>
    <w:rsid w:val="00E270CC"/>
    <w:rsid w:val="00E2764A"/>
    <w:rsid w:val="00E27665"/>
    <w:rsid w:val="00E276D3"/>
    <w:rsid w:val="00E27B92"/>
    <w:rsid w:val="00E27CBE"/>
    <w:rsid w:val="00E27E97"/>
    <w:rsid w:val="00E300C5"/>
    <w:rsid w:val="00E3060A"/>
    <w:rsid w:val="00E3067C"/>
    <w:rsid w:val="00E309AA"/>
    <w:rsid w:val="00E30B5A"/>
    <w:rsid w:val="00E30DCA"/>
    <w:rsid w:val="00E30E72"/>
    <w:rsid w:val="00E31143"/>
    <w:rsid w:val="00E3123D"/>
    <w:rsid w:val="00E31461"/>
    <w:rsid w:val="00E3149E"/>
    <w:rsid w:val="00E315FB"/>
    <w:rsid w:val="00E3168E"/>
    <w:rsid w:val="00E318F8"/>
    <w:rsid w:val="00E31D43"/>
    <w:rsid w:val="00E31FDF"/>
    <w:rsid w:val="00E320DD"/>
    <w:rsid w:val="00E32608"/>
    <w:rsid w:val="00E3266D"/>
    <w:rsid w:val="00E32802"/>
    <w:rsid w:val="00E32B7B"/>
    <w:rsid w:val="00E32BEA"/>
    <w:rsid w:val="00E32C43"/>
    <w:rsid w:val="00E330FB"/>
    <w:rsid w:val="00E33C2A"/>
    <w:rsid w:val="00E34188"/>
    <w:rsid w:val="00E342B8"/>
    <w:rsid w:val="00E34360"/>
    <w:rsid w:val="00E3460D"/>
    <w:rsid w:val="00E34B6E"/>
    <w:rsid w:val="00E3504E"/>
    <w:rsid w:val="00E3505A"/>
    <w:rsid w:val="00E351F7"/>
    <w:rsid w:val="00E35559"/>
    <w:rsid w:val="00E356FA"/>
    <w:rsid w:val="00E35BF4"/>
    <w:rsid w:val="00E35CF6"/>
    <w:rsid w:val="00E35E12"/>
    <w:rsid w:val="00E3618F"/>
    <w:rsid w:val="00E362F9"/>
    <w:rsid w:val="00E365A3"/>
    <w:rsid w:val="00E36833"/>
    <w:rsid w:val="00E36FAB"/>
    <w:rsid w:val="00E371F2"/>
    <w:rsid w:val="00E3723A"/>
    <w:rsid w:val="00E372E3"/>
    <w:rsid w:val="00E3781B"/>
    <w:rsid w:val="00E37860"/>
    <w:rsid w:val="00E3796B"/>
    <w:rsid w:val="00E37C98"/>
    <w:rsid w:val="00E37D9C"/>
    <w:rsid w:val="00E404BF"/>
    <w:rsid w:val="00E40699"/>
    <w:rsid w:val="00E4100C"/>
    <w:rsid w:val="00E416F5"/>
    <w:rsid w:val="00E41706"/>
    <w:rsid w:val="00E417EE"/>
    <w:rsid w:val="00E4185C"/>
    <w:rsid w:val="00E41A07"/>
    <w:rsid w:val="00E41A5A"/>
    <w:rsid w:val="00E41CE9"/>
    <w:rsid w:val="00E41FBA"/>
    <w:rsid w:val="00E42878"/>
    <w:rsid w:val="00E428D0"/>
    <w:rsid w:val="00E42AE9"/>
    <w:rsid w:val="00E42DE6"/>
    <w:rsid w:val="00E42F10"/>
    <w:rsid w:val="00E431F6"/>
    <w:rsid w:val="00E43490"/>
    <w:rsid w:val="00E43539"/>
    <w:rsid w:val="00E43893"/>
    <w:rsid w:val="00E439F6"/>
    <w:rsid w:val="00E43BDA"/>
    <w:rsid w:val="00E43D69"/>
    <w:rsid w:val="00E43DA7"/>
    <w:rsid w:val="00E43E19"/>
    <w:rsid w:val="00E43E26"/>
    <w:rsid w:val="00E43FAE"/>
    <w:rsid w:val="00E44621"/>
    <w:rsid w:val="00E446F1"/>
    <w:rsid w:val="00E4480B"/>
    <w:rsid w:val="00E45752"/>
    <w:rsid w:val="00E45832"/>
    <w:rsid w:val="00E459B2"/>
    <w:rsid w:val="00E45A4C"/>
    <w:rsid w:val="00E45CBF"/>
    <w:rsid w:val="00E4647C"/>
    <w:rsid w:val="00E46633"/>
    <w:rsid w:val="00E46886"/>
    <w:rsid w:val="00E468AA"/>
    <w:rsid w:val="00E46AAB"/>
    <w:rsid w:val="00E46E17"/>
    <w:rsid w:val="00E4708A"/>
    <w:rsid w:val="00E47177"/>
    <w:rsid w:val="00E474E7"/>
    <w:rsid w:val="00E47AEF"/>
    <w:rsid w:val="00E50397"/>
    <w:rsid w:val="00E50554"/>
    <w:rsid w:val="00E5099F"/>
    <w:rsid w:val="00E50A1A"/>
    <w:rsid w:val="00E50A69"/>
    <w:rsid w:val="00E50C1D"/>
    <w:rsid w:val="00E50CC0"/>
    <w:rsid w:val="00E50D89"/>
    <w:rsid w:val="00E50DFF"/>
    <w:rsid w:val="00E5107D"/>
    <w:rsid w:val="00E5118F"/>
    <w:rsid w:val="00E5125A"/>
    <w:rsid w:val="00E518B1"/>
    <w:rsid w:val="00E51ACA"/>
    <w:rsid w:val="00E51AD4"/>
    <w:rsid w:val="00E51C1E"/>
    <w:rsid w:val="00E52177"/>
    <w:rsid w:val="00E521BD"/>
    <w:rsid w:val="00E525EC"/>
    <w:rsid w:val="00E52727"/>
    <w:rsid w:val="00E52D8E"/>
    <w:rsid w:val="00E52EE5"/>
    <w:rsid w:val="00E53155"/>
    <w:rsid w:val="00E531F5"/>
    <w:rsid w:val="00E539AB"/>
    <w:rsid w:val="00E53B75"/>
    <w:rsid w:val="00E53BC8"/>
    <w:rsid w:val="00E54693"/>
    <w:rsid w:val="00E54922"/>
    <w:rsid w:val="00E54999"/>
    <w:rsid w:val="00E54C7E"/>
    <w:rsid w:val="00E54E3B"/>
    <w:rsid w:val="00E54FBA"/>
    <w:rsid w:val="00E55075"/>
    <w:rsid w:val="00E554A3"/>
    <w:rsid w:val="00E55774"/>
    <w:rsid w:val="00E5591C"/>
    <w:rsid w:val="00E55B2E"/>
    <w:rsid w:val="00E56529"/>
    <w:rsid w:val="00E5687F"/>
    <w:rsid w:val="00E56A71"/>
    <w:rsid w:val="00E56B3B"/>
    <w:rsid w:val="00E56BFA"/>
    <w:rsid w:val="00E56D58"/>
    <w:rsid w:val="00E56EB3"/>
    <w:rsid w:val="00E57565"/>
    <w:rsid w:val="00E57579"/>
    <w:rsid w:val="00E5787E"/>
    <w:rsid w:val="00E57A6F"/>
    <w:rsid w:val="00E57C46"/>
    <w:rsid w:val="00E57DD2"/>
    <w:rsid w:val="00E57F53"/>
    <w:rsid w:val="00E57F68"/>
    <w:rsid w:val="00E600A4"/>
    <w:rsid w:val="00E607CF"/>
    <w:rsid w:val="00E60B6B"/>
    <w:rsid w:val="00E60C15"/>
    <w:rsid w:val="00E60E44"/>
    <w:rsid w:val="00E60E7F"/>
    <w:rsid w:val="00E60E94"/>
    <w:rsid w:val="00E61428"/>
    <w:rsid w:val="00E615D7"/>
    <w:rsid w:val="00E61AA5"/>
    <w:rsid w:val="00E61BBD"/>
    <w:rsid w:val="00E62500"/>
    <w:rsid w:val="00E6296D"/>
    <w:rsid w:val="00E62A61"/>
    <w:rsid w:val="00E62AA7"/>
    <w:rsid w:val="00E63254"/>
    <w:rsid w:val="00E632BC"/>
    <w:rsid w:val="00E6345E"/>
    <w:rsid w:val="00E6350C"/>
    <w:rsid w:val="00E63670"/>
    <w:rsid w:val="00E63838"/>
    <w:rsid w:val="00E638EE"/>
    <w:rsid w:val="00E63A92"/>
    <w:rsid w:val="00E63F87"/>
    <w:rsid w:val="00E63F8F"/>
    <w:rsid w:val="00E64434"/>
    <w:rsid w:val="00E6475B"/>
    <w:rsid w:val="00E64885"/>
    <w:rsid w:val="00E64A62"/>
    <w:rsid w:val="00E64DC0"/>
    <w:rsid w:val="00E64EB7"/>
    <w:rsid w:val="00E64F05"/>
    <w:rsid w:val="00E64FD6"/>
    <w:rsid w:val="00E64FE8"/>
    <w:rsid w:val="00E65086"/>
    <w:rsid w:val="00E65294"/>
    <w:rsid w:val="00E653E9"/>
    <w:rsid w:val="00E655B2"/>
    <w:rsid w:val="00E656A0"/>
    <w:rsid w:val="00E65985"/>
    <w:rsid w:val="00E66370"/>
    <w:rsid w:val="00E664B7"/>
    <w:rsid w:val="00E66A4D"/>
    <w:rsid w:val="00E66BEB"/>
    <w:rsid w:val="00E66DCF"/>
    <w:rsid w:val="00E675EC"/>
    <w:rsid w:val="00E67C51"/>
    <w:rsid w:val="00E67D41"/>
    <w:rsid w:val="00E70422"/>
    <w:rsid w:val="00E704F2"/>
    <w:rsid w:val="00E708E6"/>
    <w:rsid w:val="00E709CE"/>
    <w:rsid w:val="00E70AB6"/>
    <w:rsid w:val="00E70BAF"/>
    <w:rsid w:val="00E71478"/>
    <w:rsid w:val="00E71848"/>
    <w:rsid w:val="00E7192C"/>
    <w:rsid w:val="00E71E5B"/>
    <w:rsid w:val="00E71FFB"/>
    <w:rsid w:val="00E721C5"/>
    <w:rsid w:val="00E7263C"/>
    <w:rsid w:val="00E72753"/>
    <w:rsid w:val="00E72991"/>
    <w:rsid w:val="00E72DCB"/>
    <w:rsid w:val="00E72E9E"/>
    <w:rsid w:val="00E72EFC"/>
    <w:rsid w:val="00E72F5E"/>
    <w:rsid w:val="00E7311B"/>
    <w:rsid w:val="00E73143"/>
    <w:rsid w:val="00E731E5"/>
    <w:rsid w:val="00E7442A"/>
    <w:rsid w:val="00E744C5"/>
    <w:rsid w:val="00E75732"/>
    <w:rsid w:val="00E758EC"/>
    <w:rsid w:val="00E75DFD"/>
    <w:rsid w:val="00E75ECC"/>
    <w:rsid w:val="00E761E5"/>
    <w:rsid w:val="00E76392"/>
    <w:rsid w:val="00E766FC"/>
    <w:rsid w:val="00E76B77"/>
    <w:rsid w:val="00E76EB5"/>
    <w:rsid w:val="00E77252"/>
    <w:rsid w:val="00E772A1"/>
    <w:rsid w:val="00E77346"/>
    <w:rsid w:val="00E7746E"/>
    <w:rsid w:val="00E77B8A"/>
    <w:rsid w:val="00E77DCA"/>
    <w:rsid w:val="00E77FE9"/>
    <w:rsid w:val="00E801D5"/>
    <w:rsid w:val="00E802B7"/>
    <w:rsid w:val="00E807F6"/>
    <w:rsid w:val="00E80963"/>
    <w:rsid w:val="00E80D8B"/>
    <w:rsid w:val="00E80FFC"/>
    <w:rsid w:val="00E814AE"/>
    <w:rsid w:val="00E81704"/>
    <w:rsid w:val="00E817BD"/>
    <w:rsid w:val="00E81D2D"/>
    <w:rsid w:val="00E81EC2"/>
    <w:rsid w:val="00E81EE5"/>
    <w:rsid w:val="00E82147"/>
    <w:rsid w:val="00E8234C"/>
    <w:rsid w:val="00E82392"/>
    <w:rsid w:val="00E8239A"/>
    <w:rsid w:val="00E82704"/>
    <w:rsid w:val="00E82855"/>
    <w:rsid w:val="00E82B29"/>
    <w:rsid w:val="00E82B42"/>
    <w:rsid w:val="00E82D06"/>
    <w:rsid w:val="00E82E5E"/>
    <w:rsid w:val="00E82E69"/>
    <w:rsid w:val="00E83086"/>
    <w:rsid w:val="00E83282"/>
    <w:rsid w:val="00E83571"/>
    <w:rsid w:val="00E83968"/>
    <w:rsid w:val="00E83AA9"/>
    <w:rsid w:val="00E841EA"/>
    <w:rsid w:val="00E84229"/>
    <w:rsid w:val="00E8438A"/>
    <w:rsid w:val="00E84439"/>
    <w:rsid w:val="00E845AB"/>
    <w:rsid w:val="00E849C0"/>
    <w:rsid w:val="00E8513F"/>
    <w:rsid w:val="00E8540B"/>
    <w:rsid w:val="00E855B9"/>
    <w:rsid w:val="00E8569D"/>
    <w:rsid w:val="00E858F1"/>
    <w:rsid w:val="00E85906"/>
    <w:rsid w:val="00E85928"/>
    <w:rsid w:val="00E85BB7"/>
    <w:rsid w:val="00E86088"/>
    <w:rsid w:val="00E860E6"/>
    <w:rsid w:val="00E86229"/>
    <w:rsid w:val="00E864B3"/>
    <w:rsid w:val="00E86C72"/>
    <w:rsid w:val="00E86F9C"/>
    <w:rsid w:val="00E87822"/>
    <w:rsid w:val="00E879F1"/>
    <w:rsid w:val="00E87D0D"/>
    <w:rsid w:val="00E87D6C"/>
    <w:rsid w:val="00E87E8C"/>
    <w:rsid w:val="00E90243"/>
    <w:rsid w:val="00E90249"/>
    <w:rsid w:val="00E90252"/>
    <w:rsid w:val="00E90395"/>
    <w:rsid w:val="00E90443"/>
    <w:rsid w:val="00E90463"/>
    <w:rsid w:val="00E90809"/>
    <w:rsid w:val="00E90908"/>
    <w:rsid w:val="00E90D4E"/>
    <w:rsid w:val="00E90E49"/>
    <w:rsid w:val="00E90FFC"/>
    <w:rsid w:val="00E910C8"/>
    <w:rsid w:val="00E913BF"/>
    <w:rsid w:val="00E91516"/>
    <w:rsid w:val="00E915F2"/>
    <w:rsid w:val="00E917F8"/>
    <w:rsid w:val="00E917F9"/>
    <w:rsid w:val="00E91AAE"/>
    <w:rsid w:val="00E91B13"/>
    <w:rsid w:val="00E91B2A"/>
    <w:rsid w:val="00E91BC3"/>
    <w:rsid w:val="00E91E83"/>
    <w:rsid w:val="00E922AA"/>
    <w:rsid w:val="00E92468"/>
    <w:rsid w:val="00E92530"/>
    <w:rsid w:val="00E9279A"/>
    <w:rsid w:val="00E9291C"/>
    <w:rsid w:val="00E92C31"/>
    <w:rsid w:val="00E930B0"/>
    <w:rsid w:val="00E93507"/>
    <w:rsid w:val="00E93D4D"/>
    <w:rsid w:val="00E93E95"/>
    <w:rsid w:val="00E93FFE"/>
    <w:rsid w:val="00E940BA"/>
    <w:rsid w:val="00E9413A"/>
    <w:rsid w:val="00E946B9"/>
    <w:rsid w:val="00E948C9"/>
    <w:rsid w:val="00E94BA5"/>
    <w:rsid w:val="00E94BC3"/>
    <w:rsid w:val="00E94D67"/>
    <w:rsid w:val="00E94DA7"/>
    <w:rsid w:val="00E94E21"/>
    <w:rsid w:val="00E94E82"/>
    <w:rsid w:val="00E94F8A"/>
    <w:rsid w:val="00E94FF3"/>
    <w:rsid w:val="00E95140"/>
    <w:rsid w:val="00E95265"/>
    <w:rsid w:val="00E9557B"/>
    <w:rsid w:val="00E956CC"/>
    <w:rsid w:val="00E957B0"/>
    <w:rsid w:val="00E95820"/>
    <w:rsid w:val="00E958A3"/>
    <w:rsid w:val="00E95EBA"/>
    <w:rsid w:val="00E95FA7"/>
    <w:rsid w:val="00E964FC"/>
    <w:rsid w:val="00E96AF6"/>
    <w:rsid w:val="00E96E61"/>
    <w:rsid w:val="00E9723C"/>
    <w:rsid w:val="00E97420"/>
    <w:rsid w:val="00E974BE"/>
    <w:rsid w:val="00E97646"/>
    <w:rsid w:val="00E978B6"/>
    <w:rsid w:val="00E9795A"/>
    <w:rsid w:val="00E97B92"/>
    <w:rsid w:val="00E97EE6"/>
    <w:rsid w:val="00EA0043"/>
    <w:rsid w:val="00EA02B1"/>
    <w:rsid w:val="00EA0C81"/>
    <w:rsid w:val="00EA1052"/>
    <w:rsid w:val="00EA156B"/>
    <w:rsid w:val="00EA1611"/>
    <w:rsid w:val="00EA194C"/>
    <w:rsid w:val="00EA1A6D"/>
    <w:rsid w:val="00EA1A8B"/>
    <w:rsid w:val="00EA1ED6"/>
    <w:rsid w:val="00EA290A"/>
    <w:rsid w:val="00EA2E3E"/>
    <w:rsid w:val="00EA36D9"/>
    <w:rsid w:val="00EA3803"/>
    <w:rsid w:val="00EA38CB"/>
    <w:rsid w:val="00EA39A1"/>
    <w:rsid w:val="00EA3BF5"/>
    <w:rsid w:val="00EA3F4C"/>
    <w:rsid w:val="00EA4352"/>
    <w:rsid w:val="00EA4387"/>
    <w:rsid w:val="00EA47E0"/>
    <w:rsid w:val="00EA47F3"/>
    <w:rsid w:val="00EA48AF"/>
    <w:rsid w:val="00EA48FB"/>
    <w:rsid w:val="00EA4AAD"/>
    <w:rsid w:val="00EA4AB6"/>
    <w:rsid w:val="00EA51AB"/>
    <w:rsid w:val="00EA5910"/>
    <w:rsid w:val="00EA5F6C"/>
    <w:rsid w:val="00EA6012"/>
    <w:rsid w:val="00EA623B"/>
    <w:rsid w:val="00EA6564"/>
    <w:rsid w:val="00EA691B"/>
    <w:rsid w:val="00EA6AEB"/>
    <w:rsid w:val="00EA6D90"/>
    <w:rsid w:val="00EA6E2A"/>
    <w:rsid w:val="00EA7138"/>
    <w:rsid w:val="00EA7967"/>
    <w:rsid w:val="00EA7A41"/>
    <w:rsid w:val="00EA7C70"/>
    <w:rsid w:val="00EA7F14"/>
    <w:rsid w:val="00EB077B"/>
    <w:rsid w:val="00EB0CB9"/>
    <w:rsid w:val="00EB0CFE"/>
    <w:rsid w:val="00EB0F1C"/>
    <w:rsid w:val="00EB10B8"/>
    <w:rsid w:val="00EB115F"/>
    <w:rsid w:val="00EB17A9"/>
    <w:rsid w:val="00EB1A44"/>
    <w:rsid w:val="00EB1C0E"/>
    <w:rsid w:val="00EB1CAD"/>
    <w:rsid w:val="00EB2344"/>
    <w:rsid w:val="00EB24B2"/>
    <w:rsid w:val="00EB260E"/>
    <w:rsid w:val="00EB27B5"/>
    <w:rsid w:val="00EB2C13"/>
    <w:rsid w:val="00EB2C81"/>
    <w:rsid w:val="00EB3199"/>
    <w:rsid w:val="00EB35B2"/>
    <w:rsid w:val="00EB378A"/>
    <w:rsid w:val="00EB3B2F"/>
    <w:rsid w:val="00EB4C8A"/>
    <w:rsid w:val="00EB4EA2"/>
    <w:rsid w:val="00EB5168"/>
    <w:rsid w:val="00EB520E"/>
    <w:rsid w:val="00EB5421"/>
    <w:rsid w:val="00EB57B9"/>
    <w:rsid w:val="00EB586A"/>
    <w:rsid w:val="00EB5E50"/>
    <w:rsid w:val="00EB6046"/>
    <w:rsid w:val="00EB6831"/>
    <w:rsid w:val="00EB685B"/>
    <w:rsid w:val="00EB6A07"/>
    <w:rsid w:val="00EB6DE8"/>
    <w:rsid w:val="00EB7019"/>
    <w:rsid w:val="00EB70B9"/>
    <w:rsid w:val="00EB7181"/>
    <w:rsid w:val="00EB723D"/>
    <w:rsid w:val="00EB73D0"/>
    <w:rsid w:val="00EB7773"/>
    <w:rsid w:val="00EB77F2"/>
    <w:rsid w:val="00EB7FEE"/>
    <w:rsid w:val="00EC01D3"/>
    <w:rsid w:val="00EC04BF"/>
    <w:rsid w:val="00EC0611"/>
    <w:rsid w:val="00EC1019"/>
    <w:rsid w:val="00EC11A0"/>
    <w:rsid w:val="00EC1403"/>
    <w:rsid w:val="00EC1A7E"/>
    <w:rsid w:val="00EC1BDE"/>
    <w:rsid w:val="00EC1EB1"/>
    <w:rsid w:val="00EC1EF9"/>
    <w:rsid w:val="00EC24D5"/>
    <w:rsid w:val="00EC27C6"/>
    <w:rsid w:val="00EC2E25"/>
    <w:rsid w:val="00EC3568"/>
    <w:rsid w:val="00EC3659"/>
    <w:rsid w:val="00EC3B1B"/>
    <w:rsid w:val="00EC3BB4"/>
    <w:rsid w:val="00EC40D5"/>
    <w:rsid w:val="00EC416B"/>
    <w:rsid w:val="00EC4207"/>
    <w:rsid w:val="00EC452E"/>
    <w:rsid w:val="00EC4AB9"/>
    <w:rsid w:val="00EC4C5E"/>
    <w:rsid w:val="00EC5623"/>
    <w:rsid w:val="00EC5653"/>
    <w:rsid w:val="00EC574E"/>
    <w:rsid w:val="00EC5926"/>
    <w:rsid w:val="00EC5FF7"/>
    <w:rsid w:val="00EC6225"/>
    <w:rsid w:val="00EC62CC"/>
    <w:rsid w:val="00EC63E8"/>
    <w:rsid w:val="00EC677B"/>
    <w:rsid w:val="00EC68E9"/>
    <w:rsid w:val="00EC6B01"/>
    <w:rsid w:val="00EC7108"/>
    <w:rsid w:val="00EC71CE"/>
    <w:rsid w:val="00EC75AD"/>
    <w:rsid w:val="00EC7756"/>
    <w:rsid w:val="00EC7CBC"/>
    <w:rsid w:val="00EC7D22"/>
    <w:rsid w:val="00EC7F36"/>
    <w:rsid w:val="00ED040C"/>
    <w:rsid w:val="00ED0C8D"/>
    <w:rsid w:val="00ED1006"/>
    <w:rsid w:val="00ED1020"/>
    <w:rsid w:val="00ED10D7"/>
    <w:rsid w:val="00ED11D1"/>
    <w:rsid w:val="00ED1247"/>
    <w:rsid w:val="00ED12E0"/>
    <w:rsid w:val="00ED131E"/>
    <w:rsid w:val="00ED1921"/>
    <w:rsid w:val="00ED1BB0"/>
    <w:rsid w:val="00ED1C1D"/>
    <w:rsid w:val="00ED200C"/>
    <w:rsid w:val="00ED23D8"/>
    <w:rsid w:val="00ED2637"/>
    <w:rsid w:val="00ED2F1B"/>
    <w:rsid w:val="00ED3294"/>
    <w:rsid w:val="00ED413D"/>
    <w:rsid w:val="00ED4744"/>
    <w:rsid w:val="00ED4EEB"/>
    <w:rsid w:val="00ED52EB"/>
    <w:rsid w:val="00ED537D"/>
    <w:rsid w:val="00ED568E"/>
    <w:rsid w:val="00ED58ED"/>
    <w:rsid w:val="00ED5C2C"/>
    <w:rsid w:val="00ED61A2"/>
    <w:rsid w:val="00ED621F"/>
    <w:rsid w:val="00ED63BA"/>
    <w:rsid w:val="00ED6431"/>
    <w:rsid w:val="00ED654A"/>
    <w:rsid w:val="00ED6B85"/>
    <w:rsid w:val="00ED6BB7"/>
    <w:rsid w:val="00ED6EE5"/>
    <w:rsid w:val="00ED724B"/>
    <w:rsid w:val="00ED7723"/>
    <w:rsid w:val="00ED777E"/>
    <w:rsid w:val="00ED778C"/>
    <w:rsid w:val="00ED788A"/>
    <w:rsid w:val="00ED7E49"/>
    <w:rsid w:val="00EE0171"/>
    <w:rsid w:val="00EE036A"/>
    <w:rsid w:val="00EE078C"/>
    <w:rsid w:val="00EE0893"/>
    <w:rsid w:val="00EE0B1D"/>
    <w:rsid w:val="00EE0D65"/>
    <w:rsid w:val="00EE0F5D"/>
    <w:rsid w:val="00EE0FD8"/>
    <w:rsid w:val="00EE1176"/>
    <w:rsid w:val="00EE16D8"/>
    <w:rsid w:val="00EE1E92"/>
    <w:rsid w:val="00EE2085"/>
    <w:rsid w:val="00EE209E"/>
    <w:rsid w:val="00EE2196"/>
    <w:rsid w:val="00EE2389"/>
    <w:rsid w:val="00EE278B"/>
    <w:rsid w:val="00EE2925"/>
    <w:rsid w:val="00EE2926"/>
    <w:rsid w:val="00EE2ACB"/>
    <w:rsid w:val="00EE2D16"/>
    <w:rsid w:val="00EE2E28"/>
    <w:rsid w:val="00EE3385"/>
    <w:rsid w:val="00EE3A20"/>
    <w:rsid w:val="00EE3BA7"/>
    <w:rsid w:val="00EE3C27"/>
    <w:rsid w:val="00EE3C44"/>
    <w:rsid w:val="00EE3E35"/>
    <w:rsid w:val="00EE3E9A"/>
    <w:rsid w:val="00EE4276"/>
    <w:rsid w:val="00EE4529"/>
    <w:rsid w:val="00EE4931"/>
    <w:rsid w:val="00EE519E"/>
    <w:rsid w:val="00EE52CE"/>
    <w:rsid w:val="00EE5D66"/>
    <w:rsid w:val="00EE67D4"/>
    <w:rsid w:val="00EE688B"/>
    <w:rsid w:val="00EE6DB9"/>
    <w:rsid w:val="00EE7319"/>
    <w:rsid w:val="00EE74D3"/>
    <w:rsid w:val="00EE7562"/>
    <w:rsid w:val="00EE79DA"/>
    <w:rsid w:val="00EE7F3B"/>
    <w:rsid w:val="00EF0343"/>
    <w:rsid w:val="00EF035E"/>
    <w:rsid w:val="00EF06D5"/>
    <w:rsid w:val="00EF06FD"/>
    <w:rsid w:val="00EF0880"/>
    <w:rsid w:val="00EF0970"/>
    <w:rsid w:val="00EF0E3C"/>
    <w:rsid w:val="00EF13BF"/>
    <w:rsid w:val="00EF1431"/>
    <w:rsid w:val="00EF14D2"/>
    <w:rsid w:val="00EF177F"/>
    <w:rsid w:val="00EF18FE"/>
    <w:rsid w:val="00EF193D"/>
    <w:rsid w:val="00EF1A5A"/>
    <w:rsid w:val="00EF1A90"/>
    <w:rsid w:val="00EF1ADF"/>
    <w:rsid w:val="00EF1B80"/>
    <w:rsid w:val="00EF1C51"/>
    <w:rsid w:val="00EF1CF6"/>
    <w:rsid w:val="00EF1F79"/>
    <w:rsid w:val="00EF20FE"/>
    <w:rsid w:val="00EF2105"/>
    <w:rsid w:val="00EF22E8"/>
    <w:rsid w:val="00EF24A8"/>
    <w:rsid w:val="00EF2734"/>
    <w:rsid w:val="00EF29E2"/>
    <w:rsid w:val="00EF2BE9"/>
    <w:rsid w:val="00EF2F8B"/>
    <w:rsid w:val="00EF3141"/>
    <w:rsid w:val="00EF3310"/>
    <w:rsid w:val="00EF3749"/>
    <w:rsid w:val="00EF3C40"/>
    <w:rsid w:val="00EF3D87"/>
    <w:rsid w:val="00EF3FD1"/>
    <w:rsid w:val="00EF41F4"/>
    <w:rsid w:val="00EF44F2"/>
    <w:rsid w:val="00EF48F5"/>
    <w:rsid w:val="00EF48FA"/>
    <w:rsid w:val="00EF4ACE"/>
    <w:rsid w:val="00EF5298"/>
    <w:rsid w:val="00EF5477"/>
    <w:rsid w:val="00EF5787"/>
    <w:rsid w:val="00EF57E4"/>
    <w:rsid w:val="00EF5966"/>
    <w:rsid w:val="00EF5AE4"/>
    <w:rsid w:val="00EF5D2B"/>
    <w:rsid w:val="00EF6088"/>
    <w:rsid w:val="00EF60D0"/>
    <w:rsid w:val="00EF6129"/>
    <w:rsid w:val="00EF63FA"/>
    <w:rsid w:val="00EF66E4"/>
    <w:rsid w:val="00EF67AE"/>
    <w:rsid w:val="00EF720D"/>
    <w:rsid w:val="00EF7332"/>
    <w:rsid w:val="00EF7D90"/>
    <w:rsid w:val="00F00008"/>
    <w:rsid w:val="00F000D1"/>
    <w:rsid w:val="00F00260"/>
    <w:rsid w:val="00F0055D"/>
    <w:rsid w:val="00F005F8"/>
    <w:rsid w:val="00F00711"/>
    <w:rsid w:val="00F008BD"/>
    <w:rsid w:val="00F008C6"/>
    <w:rsid w:val="00F008EB"/>
    <w:rsid w:val="00F00A2A"/>
    <w:rsid w:val="00F00D40"/>
    <w:rsid w:val="00F00DF7"/>
    <w:rsid w:val="00F012C0"/>
    <w:rsid w:val="00F01A77"/>
    <w:rsid w:val="00F01C88"/>
    <w:rsid w:val="00F02097"/>
    <w:rsid w:val="00F02763"/>
    <w:rsid w:val="00F03ABA"/>
    <w:rsid w:val="00F03B3C"/>
    <w:rsid w:val="00F03B81"/>
    <w:rsid w:val="00F040C8"/>
    <w:rsid w:val="00F044B4"/>
    <w:rsid w:val="00F04756"/>
    <w:rsid w:val="00F0485A"/>
    <w:rsid w:val="00F04E3D"/>
    <w:rsid w:val="00F04FA2"/>
    <w:rsid w:val="00F0528D"/>
    <w:rsid w:val="00F05926"/>
    <w:rsid w:val="00F05C7B"/>
    <w:rsid w:val="00F05D44"/>
    <w:rsid w:val="00F05F01"/>
    <w:rsid w:val="00F05F11"/>
    <w:rsid w:val="00F06017"/>
    <w:rsid w:val="00F0601A"/>
    <w:rsid w:val="00F067BA"/>
    <w:rsid w:val="00F069E7"/>
    <w:rsid w:val="00F06B6F"/>
    <w:rsid w:val="00F06C67"/>
    <w:rsid w:val="00F06DBF"/>
    <w:rsid w:val="00F06DFD"/>
    <w:rsid w:val="00F07066"/>
    <w:rsid w:val="00F071D1"/>
    <w:rsid w:val="00F07465"/>
    <w:rsid w:val="00F07494"/>
    <w:rsid w:val="00F074D9"/>
    <w:rsid w:val="00F07533"/>
    <w:rsid w:val="00F07E29"/>
    <w:rsid w:val="00F07E2B"/>
    <w:rsid w:val="00F07EAF"/>
    <w:rsid w:val="00F1008B"/>
    <w:rsid w:val="00F10490"/>
    <w:rsid w:val="00F1049B"/>
    <w:rsid w:val="00F104C1"/>
    <w:rsid w:val="00F10629"/>
    <w:rsid w:val="00F10665"/>
    <w:rsid w:val="00F10A55"/>
    <w:rsid w:val="00F10D4C"/>
    <w:rsid w:val="00F10D7B"/>
    <w:rsid w:val="00F10F69"/>
    <w:rsid w:val="00F11220"/>
    <w:rsid w:val="00F115BA"/>
    <w:rsid w:val="00F1179D"/>
    <w:rsid w:val="00F11AFA"/>
    <w:rsid w:val="00F11E50"/>
    <w:rsid w:val="00F11E73"/>
    <w:rsid w:val="00F11EFC"/>
    <w:rsid w:val="00F11FB1"/>
    <w:rsid w:val="00F120F8"/>
    <w:rsid w:val="00F123EF"/>
    <w:rsid w:val="00F124B3"/>
    <w:rsid w:val="00F126B0"/>
    <w:rsid w:val="00F12A45"/>
    <w:rsid w:val="00F12ABA"/>
    <w:rsid w:val="00F12B91"/>
    <w:rsid w:val="00F131A2"/>
    <w:rsid w:val="00F13668"/>
    <w:rsid w:val="00F137BE"/>
    <w:rsid w:val="00F13E35"/>
    <w:rsid w:val="00F13E4C"/>
    <w:rsid w:val="00F140F8"/>
    <w:rsid w:val="00F14103"/>
    <w:rsid w:val="00F146E1"/>
    <w:rsid w:val="00F14FD8"/>
    <w:rsid w:val="00F1500A"/>
    <w:rsid w:val="00F15040"/>
    <w:rsid w:val="00F15127"/>
    <w:rsid w:val="00F152BA"/>
    <w:rsid w:val="00F152DB"/>
    <w:rsid w:val="00F15918"/>
    <w:rsid w:val="00F15C1F"/>
    <w:rsid w:val="00F15F9A"/>
    <w:rsid w:val="00F15FA5"/>
    <w:rsid w:val="00F16083"/>
    <w:rsid w:val="00F160D3"/>
    <w:rsid w:val="00F16139"/>
    <w:rsid w:val="00F16192"/>
    <w:rsid w:val="00F16652"/>
    <w:rsid w:val="00F16994"/>
    <w:rsid w:val="00F16A15"/>
    <w:rsid w:val="00F16CDF"/>
    <w:rsid w:val="00F16D28"/>
    <w:rsid w:val="00F16D33"/>
    <w:rsid w:val="00F16EDC"/>
    <w:rsid w:val="00F16F83"/>
    <w:rsid w:val="00F2011B"/>
    <w:rsid w:val="00F201CE"/>
    <w:rsid w:val="00F203AF"/>
    <w:rsid w:val="00F2075E"/>
    <w:rsid w:val="00F209B7"/>
    <w:rsid w:val="00F20C39"/>
    <w:rsid w:val="00F20F0C"/>
    <w:rsid w:val="00F210FE"/>
    <w:rsid w:val="00F214B6"/>
    <w:rsid w:val="00F21831"/>
    <w:rsid w:val="00F218A5"/>
    <w:rsid w:val="00F218FD"/>
    <w:rsid w:val="00F21CAB"/>
    <w:rsid w:val="00F21EC1"/>
    <w:rsid w:val="00F22003"/>
    <w:rsid w:val="00F2203D"/>
    <w:rsid w:val="00F2219E"/>
    <w:rsid w:val="00F22BBC"/>
    <w:rsid w:val="00F22C5B"/>
    <w:rsid w:val="00F230C7"/>
    <w:rsid w:val="00F233AA"/>
    <w:rsid w:val="00F236E0"/>
    <w:rsid w:val="00F2376F"/>
    <w:rsid w:val="00F237EF"/>
    <w:rsid w:val="00F23AE7"/>
    <w:rsid w:val="00F24103"/>
    <w:rsid w:val="00F243D8"/>
    <w:rsid w:val="00F2441C"/>
    <w:rsid w:val="00F248EE"/>
    <w:rsid w:val="00F24C96"/>
    <w:rsid w:val="00F24CA0"/>
    <w:rsid w:val="00F24F43"/>
    <w:rsid w:val="00F259DC"/>
    <w:rsid w:val="00F25A64"/>
    <w:rsid w:val="00F25E2F"/>
    <w:rsid w:val="00F25E35"/>
    <w:rsid w:val="00F2629E"/>
    <w:rsid w:val="00F26490"/>
    <w:rsid w:val="00F2668A"/>
    <w:rsid w:val="00F26799"/>
    <w:rsid w:val="00F2689E"/>
    <w:rsid w:val="00F268F1"/>
    <w:rsid w:val="00F26F1F"/>
    <w:rsid w:val="00F27036"/>
    <w:rsid w:val="00F2714D"/>
    <w:rsid w:val="00F2753F"/>
    <w:rsid w:val="00F277F7"/>
    <w:rsid w:val="00F2785F"/>
    <w:rsid w:val="00F27922"/>
    <w:rsid w:val="00F301B1"/>
    <w:rsid w:val="00F3036F"/>
    <w:rsid w:val="00F30828"/>
    <w:rsid w:val="00F30A58"/>
    <w:rsid w:val="00F31314"/>
    <w:rsid w:val="00F313D6"/>
    <w:rsid w:val="00F3144E"/>
    <w:rsid w:val="00F315D9"/>
    <w:rsid w:val="00F31C0C"/>
    <w:rsid w:val="00F321E8"/>
    <w:rsid w:val="00F324A8"/>
    <w:rsid w:val="00F3252D"/>
    <w:rsid w:val="00F32805"/>
    <w:rsid w:val="00F32A3B"/>
    <w:rsid w:val="00F32DAD"/>
    <w:rsid w:val="00F32EC9"/>
    <w:rsid w:val="00F3333F"/>
    <w:rsid w:val="00F33898"/>
    <w:rsid w:val="00F33956"/>
    <w:rsid w:val="00F33995"/>
    <w:rsid w:val="00F33E14"/>
    <w:rsid w:val="00F3433E"/>
    <w:rsid w:val="00F3453D"/>
    <w:rsid w:val="00F34A0A"/>
    <w:rsid w:val="00F34A99"/>
    <w:rsid w:val="00F34FF6"/>
    <w:rsid w:val="00F34FFD"/>
    <w:rsid w:val="00F350FA"/>
    <w:rsid w:val="00F3567E"/>
    <w:rsid w:val="00F356C2"/>
    <w:rsid w:val="00F35ABC"/>
    <w:rsid w:val="00F35B22"/>
    <w:rsid w:val="00F3614B"/>
    <w:rsid w:val="00F36492"/>
    <w:rsid w:val="00F3651A"/>
    <w:rsid w:val="00F36551"/>
    <w:rsid w:val="00F3657E"/>
    <w:rsid w:val="00F367BF"/>
    <w:rsid w:val="00F36898"/>
    <w:rsid w:val="00F36A6E"/>
    <w:rsid w:val="00F3702D"/>
    <w:rsid w:val="00F37422"/>
    <w:rsid w:val="00F37558"/>
    <w:rsid w:val="00F376C4"/>
    <w:rsid w:val="00F3786E"/>
    <w:rsid w:val="00F37E87"/>
    <w:rsid w:val="00F401D4"/>
    <w:rsid w:val="00F401FC"/>
    <w:rsid w:val="00F40372"/>
    <w:rsid w:val="00F404D7"/>
    <w:rsid w:val="00F4050E"/>
    <w:rsid w:val="00F4055B"/>
    <w:rsid w:val="00F408D1"/>
    <w:rsid w:val="00F40B91"/>
    <w:rsid w:val="00F40F0C"/>
    <w:rsid w:val="00F40FAE"/>
    <w:rsid w:val="00F41197"/>
    <w:rsid w:val="00F41851"/>
    <w:rsid w:val="00F4189C"/>
    <w:rsid w:val="00F42787"/>
    <w:rsid w:val="00F429A7"/>
    <w:rsid w:val="00F42A68"/>
    <w:rsid w:val="00F43407"/>
    <w:rsid w:val="00F4356B"/>
    <w:rsid w:val="00F435F0"/>
    <w:rsid w:val="00F44145"/>
    <w:rsid w:val="00F442A8"/>
    <w:rsid w:val="00F44475"/>
    <w:rsid w:val="00F4465C"/>
    <w:rsid w:val="00F4468F"/>
    <w:rsid w:val="00F44749"/>
    <w:rsid w:val="00F4474B"/>
    <w:rsid w:val="00F44773"/>
    <w:rsid w:val="00F44988"/>
    <w:rsid w:val="00F44B9E"/>
    <w:rsid w:val="00F44C36"/>
    <w:rsid w:val="00F44E32"/>
    <w:rsid w:val="00F44EC3"/>
    <w:rsid w:val="00F44FF1"/>
    <w:rsid w:val="00F45015"/>
    <w:rsid w:val="00F45772"/>
    <w:rsid w:val="00F457A0"/>
    <w:rsid w:val="00F458E1"/>
    <w:rsid w:val="00F45D11"/>
    <w:rsid w:val="00F45E57"/>
    <w:rsid w:val="00F464A7"/>
    <w:rsid w:val="00F46BA1"/>
    <w:rsid w:val="00F46E93"/>
    <w:rsid w:val="00F46F55"/>
    <w:rsid w:val="00F4711E"/>
    <w:rsid w:val="00F47262"/>
    <w:rsid w:val="00F4728B"/>
    <w:rsid w:val="00F47345"/>
    <w:rsid w:val="00F4766C"/>
    <w:rsid w:val="00F476DF"/>
    <w:rsid w:val="00F478FC"/>
    <w:rsid w:val="00F479C1"/>
    <w:rsid w:val="00F47B55"/>
    <w:rsid w:val="00F47C83"/>
    <w:rsid w:val="00F5060E"/>
    <w:rsid w:val="00F5076C"/>
    <w:rsid w:val="00F507D1"/>
    <w:rsid w:val="00F50C9F"/>
    <w:rsid w:val="00F50D94"/>
    <w:rsid w:val="00F50F62"/>
    <w:rsid w:val="00F51128"/>
    <w:rsid w:val="00F51639"/>
    <w:rsid w:val="00F51705"/>
    <w:rsid w:val="00F519CE"/>
    <w:rsid w:val="00F51ADA"/>
    <w:rsid w:val="00F51EB2"/>
    <w:rsid w:val="00F51F13"/>
    <w:rsid w:val="00F52492"/>
    <w:rsid w:val="00F528D5"/>
    <w:rsid w:val="00F5297A"/>
    <w:rsid w:val="00F529D4"/>
    <w:rsid w:val="00F53224"/>
    <w:rsid w:val="00F54031"/>
    <w:rsid w:val="00F5409D"/>
    <w:rsid w:val="00F5442A"/>
    <w:rsid w:val="00F5455F"/>
    <w:rsid w:val="00F548F9"/>
    <w:rsid w:val="00F54998"/>
    <w:rsid w:val="00F549EB"/>
    <w:rsid w:val="00F54B38"/>
    <w:rsid w:val="00F555B2"/>
    <w:rsid w:val="00F5561F"/>
    <w:rsid w:val="00F55FCD"/>
    <w:rsid w:val="00F5629B"/>
    <w:rsid w:val="00F56444"/>
    <w:rsid w:val="00F5661B"/>
    <w:rsid w:val="00F5687D"/>
    <w:rsid w:val="00F56C45"/>
    <w:rsid w:val="00F56D09"/>
    <w:rsid w:val="00F56DA0"/>
    <w:rsid w:val="00F56DAE"/>
    <w:rsid w:val="00F577BF"/>
    <w:rsid w:val="00F579FA"/>
    <w:rsid w:val="00F600B7"/>
    <w:rsid w:val="00F600C9"/>
    <w:rsid w:val="00F600CA"/>
    <w:rsid w:val="00F60203"/>
    <w:rsid w:val="00F607C5"/>
    <w:rsid w:val="00F609D3"/>
    <w:rsid w:val="00F60C35"/>
    <w:rsid w:val="00F60DEA"/>
    <w:rsid w:val="00F610A8"/>
    <w:rsid w:val="00F61158"/>
    <w:rsid w:val="00F61417"/>
    <w:rsid w:val="00F61764"/>
    <w:rsid w:val="00F61A61"/>
    <w:rsid w:val="00F61B85"/>
    <w:rsid w:val="00F61CCE"/>
    <w:rsid w:val="00F61E4D"/>
    <w:rsid w:val="00F62155"/>
    <w:rsid w:val="00F625A7"/>
    <w:rsid w:val="00F62AB3"/>
    <w:rsid w:val="00F62B44"/>
    <w:rsid w:val="00F62D67"/>
    <w:rsid w:val="00F6302A"/>
    <w:rsid w:val="00F63227"/>
    <w:rsid w:val="00F63847"/>
    <w:rsid w:val="00F63950"/>
    <w:rsid w:val="00F639F4"/>
    <w:rsid w:val="00F63D15"/>
    <w:rsid w:val="00F63FDA"/>
    <w:rsid w:val="00F64188"/>
    <w:rsid w:val="00F642F2"/>
    <w:rsid w:val="00F64685"/>
    <w:rsid w:val="00F646AE"/>
    <w:rsid w:val="00F64C2B"/>
    <w:rsid w:val="00F651BE"/>
    <w:rsid w:val="00F65645"/>
    <w:rsid w:val="00F65773"/>
    <w:rsid w:val="00F65A5E"/>
    <w:rsid w:val="00F65D15"/>
    <w:rsid w:val="00F662E4"/>
    <w:rsid w:val="00F6642C"/>
    <w:rsid w:val="00F6680F"/>
    <w:rsid w:val="00F66F60"/>
    <w:rsid w:val="00F66F68"/>
    <w:rsid w:val="00F6705D"/>
    <w:rsid w:val="00F670EA"/>
    <w:rsid w:val="00F673E2"/>
    <w:rsid w:val="00F67518"/>
    <w:rsid w:val="00F6761F"/>
    <w:rsid w:val="00F676FC"/>
    <w:rsid w:val="00F679D7"/>
    <w:rsid w:val="00F67A07"/>
    <w:rsid w:val="00F67CD8"/>
    <w:rsid w:val="00F67F53"/>
    <w:rsid w:val="00F703BE"/>
    <w:rsid w:val="00F70550"/>
    <w:rsid w:val="00F70875"/>
    <w:rsid w:val="00F70B77"/>
    <w:rsid w:val="00F70C29"/>
    <w:rsid w:val="00F70DAF"/>
    <w:rsid w:val="00F712CE"/>
    <w:rsid w:val="00F7147C"/>
    <w:rsid w:val="00F7183F"/>
    <w:rsid w:val="00F71E12"/>
    <w:rsid w:val="00F71E8E"/>
    <w:rsid w:val="00F71F69"/>
    <w:rsid w:val="00F71F8F"/>
    <w:rsid w:val="00F72B72"/>
    <w:rsid w:val="00F732E3"/>
    <w:rsid w:val="00F73609"/>
    <w:rsid w:val="00F73860"/>
    <w:rsid w:val="00F73D76"/>
    <w:rsid w:val="00F74877"/>
    <w:rsid w:val="00F74BB9"/>
    <w:rsid w:val="00F75582"/>
    <w:rsid w:val="00F755CE"/>
    <w:rsid w:val="00F757C5"/>
    <w:rsid w:val="00F75F5D"/>
    <w:rsid w:val="00F76533"/>
    <w:rsid w:val="00F766E5"/>
    <w:rsid w:val="00F76810"/>
    <w:rsid w:val="00F76B00"/>
    <w:rsid w:val="00F76EFA"/>
    <w:rsid w:val="00F77268"/>
    <w:rsid w:val="00F77367"/>
    <w:rsid w:val="00F773FE"/>
    <w:rsid w:val="00F7744A"/>
    <w:rsid w:val="00F774A4"/>
    <w:rsid w:val="00F777D6"/>
    <w:rsid w:val="00F77EEA"/>
    <w:rsid w:val="00F80249"/>
    <w:rsid w:val="00F802D2"/>
    <w:rsid w:val="00F80390"/>
    <w:rsid w:val="00F804BE"/>
    <w:rsid w:val="00F80597"/>
    <w:rsid w:val="00F806C8"/>
    <w:rsid w:val="00F80E13"/>
    <w:rsid w:val="00F81005"/>
    <w:rsid w:val="00F811F0"/>
    <w:rsid w:val="00F8124A"/>
    <w:rsid w:val="00F817A4"/>
    <w:rsid w:val="00F817CE"/>
    <w:rsid w:val="00F818C7"/>
    <w:rsid w:val="00F82420"/>
    <w:rsid w:val="00F82A4A"/>
    <w:rsid w:val="00F82EB1"/>
    <w:rsid w:val="00F83323"/>
    <w:rsid w:val="00F83BC3"/>
    <w:rsid w:val="00F83E0C"/>
    <w:rsid w:val="00F8400D"/>
    <w:rsid w:val="00F840A6"/>
    <w:rsid w:val="00F84222"/>
    <w:rsid w:val="00F8439D"/>
    <w:rsid w:val="00F8456C"/>
    <w:rsid w:val="00F845A2"/>
    <w:rsid w:val="00F8479F"/>
    <w:rsid w:val="00F847CA"/>
    <w:rsid w:val="00F84A85"/>
    <w:rsid w:val="00F85187"/>
    <w:rsid w:val="00F85552"/>
    <w:rsid w:val="00F85734"/>
    <w:rsid w:val="00F859D8"/>
    <w:rsid w:val="00F85CCD"/>
    <w:rsid w:val="00F85E79"/>
    <w:rsid w:val="00F86589"/>
    <w:rsid w:val="00F8666A"/>
    <w:rsid w:val="00F868F5"/>
    <w:rsid w:val="00F86D24"/>
    <w:rsid w:val="00F86D78"/>
    <w:rsid w:val="00F872F0"/>
    <w:rsid w:val="00F874E0"/>
    <w:rsid w:val="00F8757A"/>
    <w:rsid w:val="00F87721"/>
    <w:rsid w:val="00F877E8"/>
    <w:rsid w:val="00F878E1"/>
    <w:rsid w:val="00F87AB1"/>
    <w:rsid w:val="00F9020F"/>
    <w:rsid w:val="00F90526"/>
    <w:rsid w:val="00F9056A"/>
    <w:rsid w:val="00F90AA5"/>
    <w:rsid w:val="00F90B2B"/>
    <w:rsid w:val="00F90F8D"/>
    <w:rsid w:val="00F90FB4"/>
    <w:rsid w:val="00F910FA"/>
    <w:rsid w:val="00F912F4"/>
    <w:rsid w:val="00F9134D"/>
    <w:rsid w:val="00F9140A"/>
    <w:rsid w:val="00F9146C"/>
    <w:rsid w:val="00F91849"/>
    <w:rsid w:val="00F9186A"/>
    <w:rsid w:val="00F91ACA"/>
    <w:rsid w:val="00F91CC7"/>
    <w:rsid w:val="00F91DAD"/>
    <w:rsid w:val="00F91F78"/>
    <w:rsid w:val="00F92060"/>
    <w:rsid w:val="00F92125"/>
    <w:rsid w:val="00F9225A"/>
    <w:rsid w:val="00F924A2"/>
    <w:rsid w:val="00F92782"/>
    <w:rsid w:val="00F92827"/>
    <w:rsid w:val="00F92A96"/>
    <w:rsid w:val="00F92BAA"/>
    <w:rsid w:val="00F930AD"/>
    <w:rsid w:val="00F93122"/>
    <w:rsid w:val="00F93AA9"/>
    <w:rsid w:val="00F94044"/>
    <w:rsid w:val="00F942D8"/>
    <w:rsid w:val="00F9481A"/>
    <w:rsid w:val="00F949D1"/>
    <w:rsid w:val="00F94DD3"/>
    <w:rsid w:val="00F94F1B"/>
    <w:rsid w:val="00F94FAB"/>
    <w:rsid w:val="00F94FD0"/>
    <w:rsid w:val="00F9505A"/>
    <w:rsid w:val="00F950D0"/>
    <w:rsid w:val="00F9516A"/>
    <w:rsid w:val="00F9530A"/>
    <w:rsid w:val="00F95683"/>
    <w:rsid w:val="00F95766"/>
    <w:rsid w:val="00F95D8A"/>
    <w:rsid w:val="00F961D3"/>
    <w:rsid w:val="00F96979"/>
    <w:rsid w:val="00F96985"/>
    <w:rsid w:val="00F96A0A"/>
    <w:rsid w:val="00F96B86"/>
    <w:rsid w:val="00F96E1D"/>
    <w:rsid w:val="00F97366"/>
    <w:rsid w:val="00F97584"/>
    <w:rsid w:val="00F977BC"/>
    <w:rsid w:val="00F97838"/>
    <w:rsid w:val="00F97E72"/>
    <w:rsid w:val="00F97E85"/>
    <w:rsid w:val="00F97F98"/>
    <w:rsid w:val="00FA03E7"/>
    <w:rsid w:val="00FA04D1"/>
    <w:rsid w:val="00FA05C6"/>
    <w:rsid w:val="00FA08DE"/>
    <w:rsid w:val="00FA0CC6"/>
    <w:rsid w:val="00FA1042"/>
    <w:rsid w:val="00FA12E5"/>
    <w:rsid w:val="00FA1489"/>
    <w:rsid w:val="00FA15B4"/>
    <w:rsid w:val="00FA1747"/>
    <w:rsid w:val="00FA19EB"/>
    <w:rsid w:val="00FA1CA9"/>
    <w:rsid w:val="00FA1CF4"/>
    <w:rsid w:val="00FA1F05"/>
    <w:rsid w:val="00FA28C6"/>
    <w:rsid w:val="00FA28F3"/>
    <w:rsid w:val="00FA2BB3"/>
    <w:rsid w:val="00FA2D50"/>
    <w:rsid w:val="00FA32D0"/>
    <w:rsid w:val="00FA34EE"/>
    <w:rsid w:val="00FA351A"/>
    <w:rsid w:val="00FA3639"/>
    <w:rsid w:val="00FA378B"/>
    <w:rsid w:val="00FA379D"/>
    <w:rsid w:val="00FA3A53"/>
    <w:rsid w:val="00FA3C2C"/>
    <w:rsid w:val="00FA3CB6"/>
    <w:rsid w:val="00FA3EE7"/>
    <w:rsid w:val="00FA5C14"/>
    <w:rsid w:val="00FA60D7"/>
    <w:rsid w:val="00FA618A"/>
    <w:rsid w:val="00FA6696"/>
    <w:rsid w:val="00FA6B94"/>
    <w:rsid w:val="00FA6CE3"/>
    <w:rsid w:val="00FA6DA5"/>
    <w:rsid w:val="00FA6E8D"/>
    <w:rsid w:val="00FA73C1"/>
    <w:rsid w:val="00FA77C7"/>
    <w:rsid w:val="00FA786A"/>
    <w:rsid w:val="00FA7A3E"/>
    <w:rsid w:val="00FA7A4B"/>
    <w:rsid w:val="00FA7C6B"/>
    <w:rsid w:val="00FA7F32"/>
    <w:rsid w:val="00FA7F9B"/>
    <w:rsid w:val="00FB0125"/>
    <w:rsid w:val="00FB038B"/>
    <w:rsid w:val="00FB0857"/>
    <w:rsid w:val="00FB0A6C"/>
    <w:rsid w:val="00FB0F00"/>
    <w:rsid w:val="00FB12A7"/>
    <w:rsid w:val="00FB171C"/>
    <w:rsid w:val="00FB1729"/>
    <w:rsid w:val="00FB17F4"/>
    <w:rsid w:val="00FB206E"/>
    <w:rsid w:val="00FB246C"/>
    <w:rsid w:val="00FB2749"/>
    <w:rsid w:val="00FB278E"/>
    <w:rsid w:val="00FB27C2"/>
    <w:rsid w:val="00FB28D1"/>
    <w:rsid w:val="00FB2F76"/>
    <w:rsid w:val="00FB3110"/>
    <w:rsid w:val="00FB32D2"/>
    <w:rsid w:val="00FB3431"/>
    <w:rsid w:val="00FB3A99"/>
    <w:rsid w:val="00FB41F8"/>
    <w:rsid w:val="00FB4C80"/>
    <w:rsid w:val="00FB4D75"/>
    <w:rsid w:val="00FB4E71"/>
    <w:rsid w:val="00FB4F45"/>
    <w:rsid w:val="00FB5234"/>
    <w:rsid w:val="00FB52F9"/>
    <w:rsid w:val="00FB5643"/>
    <w:rsid w:val="00FB577C"/>
    <w:rsid w:val="00FB57D5"/>
    <w:rsid w:val="00FB66EB"/>
    <w:rsid w:val="00FB67DA"/>
    <w:rsid w:val="00FB6A23"/>
    <w:rsid w:val="00FB6A6A"/>
    <w:rsid w:val="00FB70CF"/>
    <w:rsid w:val="00FB793A"/>
    <w:rsid w:val="00FC000C"/>
    <w:rsid w:val="00FC019C"/>
    <w:rsid w:val="00FC04F7"/>
    <w:rsid w:val="00FC056F"/>
    <w:rsid w:val="00FC07A2"/>
    <w:rsid w:val="00FC0876"/>
    <w:rsid w:val="00FC094E"/>
    <w:rsid w:val="00FC09A7"/>
    <w:rsid w:val="00FC0AE9"/>
    <w:rsid w:val="00FC0D10"/>
    <w:rsid w:val="00FC0E6D"/>
    <w:rsid w:val="00FC0EF0"/>
    <w:rsid w:val="00FC10B0"/>
    <w:rsid w:val="00FC10B7"/>
    <w:rsid w:val="00FC1114"/>
    <w:rsid w:val="00FC119B"/>
    <w:rsid w:val="00FC11A2"/>
    <w:rsid w:val="00FC11A3"/>
    <w:rsid w:val="00FC2116"/>
    <w:rsid w:val="00FC21E1"/>
    <w:rsid w:val="00FC21F6"/>
    <w:rsid w:val="00FC222B"/>
    <w:rsid w:val="00FC230A"/>
    <w:rsid w:val="00FC2817"/>
    <w:rsid w:val="00FC327B"/>
    <w:rsid w:val="00FC3C9F"/>
    <w:rsid w:val="00FC4109"/>
    <w:rsid w:val="00FC4438"/>
    <w:rsid w:val="00FC447F"/>
    <w:rsid w:val="00FC4B03"/>
    <w:rsid w:val="00FC5318"/>
    <w:rsid w:val="00FC537C"/>
    <w:rsid w:val="00FC5614"/>
    <w:rsid w:val="00FC5B13"/>
    <w:rsid w:val="00FC5F00"/>
    <w:rsid w:val="00FC6EBA"/>
    <w:rsid w:val="00FC7073"/>
    <w:rsid w:val="00FC707D"/>
    <w:rsid w:val="00FC7429"/>
    <w:rsid w:val="00FC7569"/>
    <w:rsid w:val="00FC75FC"/>
    <w:rsid w:val="00FC77D8"/>
    <w:rsid w:val="00FC77F4"/>
    <w:rsid w:val="00FC783C"/>
    <w:rsid w:val="00FC7AE2"/>
    <w:rsid w:val="00FD004B"/>
    <w:rsid w:val="00FD018A"/>
    <w:rsid w:val="00FD0457"/>
    <w:rsid w:val="00FD07F6"/>
    <w:rsid w:val="00FD08A4"/>
    <w:rsid w:val="00FD0A42"/>
    <w:rsid w:val="00FD0A4A"/>
    <w:rsid w:val="00FD123E"/>
    <w:rsid w:val="00FD1543"/>
    <w:rsid w:val="00FD1EC8"/>
    <w:rsid w:val="00FD1FF4"/>
    <w:rsid w:val="00FD27B2"/>
    <w:rsid w:val="00FD2A79"/>
    <w:rsid w:val="00FD3059"/>
    <w:rsid w:val="00FD3106"/>
    <w:rsid w:val="00FD3149"/>
    <w:rsid w:val="00FD35D0"/>
    <w:rsid w:val="00FD3657"/>
    <w:rsid w:val="00FD38F4"/>
    <w:rsid w:val="00FD3E5F"/>
    <w:rsid w:val="00FD3FD2"/>
    <w:rsid w:val="00FD46E1"/>
    <w:rsid w:val="00FD46F7"/>
    <w:rsid w:val="00FD47ED"/>
    <w:rsid w:val="00FD4CB2"/>
    <w:rsid w:val="00FD4D49"/>
    <w:rsid w:val="00FD4FFA"/>
    <w:rsid w:val="00FD502E"/>
    <w:rsid w:val="00FD530D"/>
    <w:rsid w:val="00FD53BB"/>
    <w:rsid w:val="00FD55FA"/>
    <w:rsid w:val="00FD57A0"/>
    <w:rsid w:val="00FD57E2"/>
    <w:rsid w:val="00FD59A2"/>
    <w:rsid w:val="00FD6234"/>
    <w:rsid w:val="00FD68F1"/>
    <w:rsid w:val="00FD6920"/>
    <w:rsid w:val="00FD6965"/>
    <w:rsid w:val="00FD6D01"/>
    <w:rsid w:val="00FD6FB7"/>
    <w:rsid w:val="00FD71C1"/>
    <w:rsid w:val="00FD73FE"/>
    <w:rsid w:val="00FD74DB"/>
    <w:rsid w:val="00FD7660"/>
    <w:rsid w:val="00FD7A80"/>
    <w:rsid w:val="00FD7D17"/>
    <w:rsid w:val="00FE015A"/>
    <w:rsid w:val="00FE0375"/>
    <w:rsid w:val="00FE0558"/>
    <w:rsid w:val="00FE057A"/>
    <w:rsid w:val="00FE0655"/>
    <w:rsid w:val="00FE07EC"/>
    <w:rsid w:val="00FE084A"/>
    <w:rsid w:val="00FE088A"/>
    <w:rsid w:val="00FE0991"/>
    <w:rsid w:val="00FE09C0"/>
    <w:rsid w:val="00FE1074"/>
    <w:rsid w:val="00FE10FA"/>
    <w:rsid w:val="00FE1473"/>
    <w:rsid w:val="00FE18B4"/>
    <w:rsid w:val="00FE1B74"/>
    <w:rsid w:val="00FE205B"/>
    <w:rsid w:val="00FE219A"/>
    <w:rsid w:val="00FE2365"/>
    <w:rsid w:val="00FE25C0"/>
    <w:rsid w:val="00FE2A81"/>
    <w:rsid w:val="00FE2A9E"/>
    <w:rsid w:val="00FE2D8C"/>
    <w:rsid w:val="00FE2DA3"/>
    <w:rsid w:val="00FE2DBC"/>
    <w:rsid w:val="00FE2EB4"/>
    <w:rsid w:val="00FE323D"/>
    <w:rsid w:val="00FE353F"/>
    <w:rsid w:val="00FE37D7"/>
    <w:rsid w:val="00FE3A92"/>
    <w:rsid w:val="00FE3AB4"/>
    <w:rsid w:val="00FE3B27"/>
    <w:rsid w:val="00FE3D08"/>
    <w:rsid w:val="00FE4130"/>
    <w:rsid w:val="00FE4AF5"/>
    <w:rsid w:val="00FE4C7B"/>
    <w:rsid w:val="00FE4CF7"/>
    <w:rsid w:val="00FE4FF8"/>
    <w:rsid w:val="00FE50C5"/>
    <w:rsid w:val="00FE5416"/>
    <w:rsid w:val="00FE5750"/>
    <w:rsid w:val="00FE6994"/>
    <w:rsid w:val="00FE6F5A"/>
    <w:rsid w:val="00FE6FB8"/>
    <w:rsid w:val="00FE7336"/>
    <w:rsid w:val="00FE7609"/>
    <w:rsid w:val="00FE7728"/>
    <w:rsid w:val="00FE787C"/>
    <w:rsid w:val="00FE789E"/>
    <w:rsid w:val="00FE78F7"/>
    <w:rsid w:val="00FE7934"/>
    <w:rsid w:val="00FE79A7"/>
    <w:rsid w:val="00FE7C13"/>
    <w:rsid w:val="00FE7E95"/>
    <w:rsid w:val="00FF01EF"/>
    <w:rsid w:val="00FF05D5"/>
    <w:rsid w:val="00FF07F2"/>
    <w:rsid w:val="00FF094D"/>
    <w:rsid w:val="00FF0A55"/>
    <w:rsid w:val="00FF12E5"/>
    <w:rsid w:val="00FF1454"/>
    <w:rsid w:val="00FF158A"/>
    <w:rsid w:val="00FF1B2E"/>
    <w:rsid w:val="00FF1B67"/>
    <w:rsid w:val="00FF1C64"/>
    <w:rsid w:val="00FF1C79"/>
    <w:rsid w:val="00FF211A"/>
    <w:rsid w:val="00FF2157"/>
    <w:rsid w:val="00FF22E8"/>
    <w:rsid w:val="00FF24EE"/>
    <w:rsid w:val="00FF2536"/>
    <w:rsid w:val="00FF2AA4"/>
    <w:rsid w:val="00FF2BCE"/>
    <w:rsid w:val="00FF377B"/>
    <w:rsid w:val="00FF40E2"/>
    <w:rsid w:val="00FF429E"/>
    <w:rsid w:val="00FF42FE"/>
    <w:rsid w:val="00FF455F"/>
    <w:rsid w:val="00FF45A5"/>
    <w:rsid w:val="00FF48F6"/>
    <w:rsid w:val="00FF4A68"/>
    <w:rsid w:val="00FF4BED"/>
    <w:rsid w:val="00FF51B5"/>
    <w:rsid w:val="00FF525A"/>
    <w:rsid w:val="00FF5284"/>
    <w:rsid w:val="00FF5355"/>
    <w:rsid w:val="00FF54E6"/>
    <w:rsid w:val="00FF55FF"/>
    <w:rsid w:val="00FF5C91"/>
    <w:rsid w:val="00FF5CFF"/>
    <w:rsid w:val="00FF5D2F"/>
    <w:rsid w:val="00FF5D80"/>
    <w:rsid w:val="00FF5EB0"/>
    <w:rsid w:val="00FF5ECF"/>
    <w:rsid w:val="00FF5F38"/>
    <w:rsid w:val="00FF65BB"/>
    <w:rsid w:val="00FF6C37"/>
    <w:rsid w:val="00FF7018"/>
    <w:rsid w:val="00FF759E"/>
    <w:rsid w:val="00FF7992"/>
    <w:rsid w:val="00FF7FFD"/>
    <w:rsid w:val="01127A75"/>
    <w:rsid w:val="017E1A2D"/>
    <w:rsid w:val="03E5A51F"/>
    <w:rsid w:val="05631A86"/>
    <w:rsid w:val="059B0157"/>
    <w:rsid w:val="07B55F9C"/>
    <w:rsid w:val="08E5D708"/>
    <w:rsid w:val="090272FB"/>
    <w:rsid w:val="096B1AB4"/>
    <w:rsid w:val="0994A45E"/>
    <w:rsid w:val="0ABABF07"/>
    <w:rsid w:val="0B02E58E"/>
    <w:rsid w:val="0B618A6A"/>
    <w:rsid w:val="0B8AB9B2"/>
    <w:rsid w:val="0FC94772"/>
    <w:rsid w:val="1062595C"/>
    <w:rsid w:val="1064BCD2"/>
    <w:rsid w:val="138211DF"/>
    <w:rsid w:val="16212030"/>
    <w:rsid w:val="1801A33E"/>
    <w:rsid w:val="18623530"/>
    <w:rsid w:val="194D259C"/>
    <w:rsid w:val="1A1447D8"/>
    <w:rsid w:val="1B958FFB"/>
    <w:rsid w:val="1C037987"/>
    <w:rsid w:val="1C0F43A9"/>
    <w:rsid w:val="1CB08587"/>
    <w:rsid w:val="1D54902C"/>
    <w:rsid w:val="1DCA5982"/>
    <w:rsid w:val="1E66EF6F"/>
    <w:rsid w:val="2217C297"/>
    <w:rsid w:val="255B895C"/>
    <w:rsid w:val="2593C2D0"/>
    <w:rsid w:val="26030C7A"/>
    <w:rsid w:val="26AB3F91"/>
    <w:rsid w:val="26FD8D08"/>
    <w:rsid w:val="293367A7"/>
    <w:rsid w:val="294C1A42"/>
    <w:rsid w:val="2A49DC5F"/>
    <w:rsid w:val="2BD53B36"/>
    <w:rsid w:val="2C2E1080"/>
    <w:rsid w:val="2CA956ED"/>
    <w:rsid w:val="2CEA9FDF"/>
    <w:rsid w:val="2EF9E351"/>
    <w:rsid w:val="2FC492F4"/>
    <w:rsid w:val="315089F7"/>
    <w:rsid w:val="327A6FCC"/>
    <w:rsid w:val="33904FC3"/>
    <w:rsid w:val="33A54033"/>
    <w:rsid w:val="343B3AF9"/>
    <w:rsid w:val="3761AB7C"/>
    <w:rsid w:val="378692BA"/>
    <w:rsid w:val="37968BEC"/>
    <w:rsid w:val="37A28043"/>
    <w:rsid w:val="38E0185F"/>
    <w:rsid w:val="39BCB96A"/>
    <w:rsid w:val="3A0F3155"/>
    <w:rsid w:val="3AB0498C"/>
    <w:rsid w:val="3C1CCA1E"/>
    <w:rsid w:val="3E9194E7"/>
    <w:rsid w:val="4239AB40"/>
    <w:rsid w:val="426E30A6"/>
    <w:rsid w:val="443C63E7"/>
    <w:rsid w:val="459F455A"/>
    <w:rsid w:val="46748180"/>
    <w:rsid w:val="48943207"/>
    <w:rsid w:val="48A5F1D6"/>
    <w:rsid w:val="48CC119D"/>
    <w:rsid w:val="49D1E115"/>
    <w:rsid w:val="4A4BF4E2"/>
    <w:rsid w:val="4A5D8DC9"/>
    <w:rsid w:val="4BCF087A"/>
    <w:rsid w:val="4C1CE221"/>
    <w:rsid w:val="4CA64AD2"/>
    <w:rsid w:val="4DF6B905"/>
    <w:rsid w:val="4F2EF79D"/>
    <w:rsid w:val="5163B438"/>
    <w:rsid w:val="51693821"/>
    <w:rsid w:val="526E546A"/>
    <w:rsid w:val="53D2770E"/>
    <w:rsid w:val="54B1E1E4"/>
    <w:rsid w:val="562AD71E"/>
    <w:rsid w:val="56749010"/>
    <w:rsid w:val="570F3028"/>
    <w:rsid w:val="57FDDAC3"/>
    <w:rsid w:val="58145061"/>
    <w:rsid w:val="58C57CB0"/>
    <w:rsid w:val="5CB8B56B"/>
    <w:rsid w:val="5E8DA39F"/>
    <w:rsid w:val="5EF1FDD3"/>
    <w:rsid w:val="60305A54"/>
    <w:rsid w:val="606C1B8A"/>
    <w:rsid w:val="64566B4C"/>
    <w:rsid w:val="64929EBE"/>
    <w:rsid w:val="64AE642D"/>
    <w:rsid w:val="64CA5F4E"/>
    <w:rsid w:val="653FA0E3"/>
    <w:rsid w:val="6585A411"/>
    <w:rsid w:val="65B756D0"/>
    <w:rsid w:val="66BEB4CD"/>
    <w:rsid w:val="66E1CA38"/>
    <w:rsid w:val="67AD22D7"/>
    <w:rsid w:val="67FC4C71"/>
    <w:rsid w:val="6807B890"/>
    <w:rsid w:val="68F87EE7"/>
    <w:rsid w:val="69A8FCDF"/>
    <w:rsid w:val="6A5DD0EC"/>
    <w:rsid w:val="6C301FA9"/>
    <w:rsid w:val="6CEAEFD7"/>
    <w:rsid w:val="6EB0E839"/>
    <w:rsid w:val="7005E815"/>
    <w:rsid w:val="7242B822"/>
    <w:rsid w:val="74ADBFE9"/>
    <w:rsid w:val="753A978C"/>
    <w:rsid w:val="756929B4"/>
    <w:rsid w:val="75CD4E66"/>
    <w:rsid w:val="76274364"/>
    <w:rsid w:val="76285A9F"/>
    <w:rsid w:val="76A2FD3C"/>
    <w:rsid w:val="770E09E9"/>
    <w:rsid w:val="78D806BC"/>
    <w:rsid w:val="79BD8335"/>
    <w:rsid w:val="79C16433"/>
    <w:rsid w:val="7BBA7A4C"/>
    <w:rsid w:val="7EBCAE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7C9CC46-9589-4811-A101-8DBAE8A0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0"/>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character" w:customStyle="1" w:styleId="ui-provider">
    <w:name w:val="ui-provider"/>
    <w:basedOn w:val="DefaultParagraphFont"/>
    <w:rsid w:val="00345F2B"/>
  </w:style>
  <w:style w:type="paragraph" w:styleId="NormalWeb">
    <w:name w:val="Normal (Web)"/>
    <w:basedOn w:val="Normal"/>
    <w:uiPriority w:val="99"/>
    <w:unhideWhenUsed/>
    <w:rsid w:val="00DC6287"/>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461920"/>
    <w:rPr>
      <w:rFonts w:ascii="Arial" w:eastAsiaTheme="minorHAnsi" w:hAnsi="Arial" w:cstheme="minorBidi"/>
      <w:szCs w:val="22"/>
      <w:lang w:val="en-US" w:eastAsia="en-US"/>
    </w:rPr>
  </w:style>
  <w:style w:type="character" w:styleId="Mention">
    <w:name w:val="Mention"/>
    <w:basedOn w:val="DefaultParagraphFont"/>
    <w:uiPriority w:val="99"/>
    <w:unhideWhenUsed/>
    <w:rsid w:val="00292E63"/>
    <w:rPr>
      <w:color w:val="2B579A"/>
      <w:shd w:val="clear" w:color="auto" w:fill="E1DFDD"/>
    </w:rPr>
  </w:style>
  <w:style w:type="character" w:customStyle="1" w:styleId="ProposalChar">
    <w:name w:val="Proposal Char"/>
    <w:link w:val="Proposal"/>
    <w:qFormat/>
    <w:locked/>
    <w:rsid w:val="00320C8B"/>
    <w:rPr>
      <w:rFonts w:ascii="Arial" w:eastAsiaTheme="minorHAnsi" w:hAnsi="Arial" w:cstheme="minorBidi"/>
      <w:b/>
      <w:bCs/>
      <w:szCs w:val="22"/>
      <w:lang w:val="en-US" w:eastAsia="zh-CN"/>
    </w:rPr>
  </w:style>
  <w:style w:type="character" w:customStyle="1" w:styleId="cf01">
    <w:name w:val="cf01"/>
    <w:basedOn w:val="DefaultParagraphFont"/>
    <w:rsid w:val="00504FEE"/>
    <w:rPr>
      <w:rFonts w:ascii="Segoe UI" w:hAnsi="Segoe UI" w:cs="Segoe UI" w:hint="default"/>
      <w:sz w:val="18"/>
      <w:szCs w:val="18"/>
    </w:rPr>
  </w:style>
  <w:style w:type="character" w:customStyle="1" w:styleId="B10">
    <w:name w:val="B1 (文字)"/>
    <w:qFormat/>
    <w:locked/>
    <w:rsid w:val="00B768DA"/>
  </w:style>
  <w:style w:type="character" w:styleId="PlaceholderText">
    <w:name w:val="Placeholder Text"/>
    <w:basedOn w:val="DefaultParagraphFont"/>
    <w:uiPriority w:val="99"/>
    <w:semiHidden/>
    <w:rsid w:val="008F74E4"/>
    <w:rPr>
      <w:color w:val="808080"/>
    </w:rPr>
  </w:style>
  <w:style w:type="paragraph" w:customStyle="1" w:styleId="paragraph">
    <w:name w:val="paragraph"/>
    <w:basedOn w:val="Normal"/>
    <w:rsid w:val="009D40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D40F0"/>
  </w:style>
  <w:style w:type="character" w:customStyle="1" w:styleId="tabchar">
    <w:name w:val="tabchar"/>
    <w:basedOn w:val="DefaultParagraphFont"/>
    <w:rsid w:val="009D40F0"/>
  </w:style>
  <w:style w:type="character" w:customStyle="1" w:styleId="eop">
    <w:name w:val="eop"/>
    <w:basedOn w:val="DefaultParagraphFont"/>
    <w:rsid w:val="009D40F0"/>
  </w:style>
  <w:style w:type="character" w:customStyle="1" w:styleId="findhit">
    <w:name w:val="findhit"/>
    <w:basedOn w:val="DefaultParagraphFont"/>
    <w:rsid w:val="009D40F0"/>
  </w:style>
  <w:style w:type="character" w:customStyle="1" w:styleId="CaptionChar">
    <w:name w:val="Caption Char"/>
    <w:link w:val="Caption"/>
    <w:uiPriority w:val="1"/>
    <w:rsid w:val="002D5E2E"/>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3490">
      <w:bodyDiv w:val="1"/>
      <w:marLeft w:val="0"/>
      <w:marRight w:val="0"/>
      <w:marTop w:val="0"/>
      <w:marBottom w:val="0"/>
      <w:divBdr>
        <w:top w:val="none" w:sz="0" w:space="0" w:color="auto"/>
        <w:left w:val="none" w:sz="0" w:space="0" w:color="auto"/>
        <w:bottom w:val="none" w:sz="0" w:space="0" w:color="auto"/>
        <w:right w:val="none" w:sz="0" w:space="0" w:color="auto"/>
      </w:divBdr>
    </w:div>
    <w:div w:id="21253420">
      <w:bodyDiv w:val="1"/>
      <w:marLeft w:val="0"/>
      <w:marRight w:val="0"/>
      <w:marTop w:val="0"/>
      <w:marBottom w:val="0"/>
      <w:divBdr>
        <w:top w:val="none" w:sz="0" w:space="0" w:color="auto"/>
        <w:left w:val="none" w:sz="0" w:space="0" w:color="auto"/>
        <w:bottom w:val="none" w:sz="0" w:space="0" w:color="auto"/>
        <w:right w:val="none" w:sz="0" w:space="0" w:color="auto"/>
      </w:divBdr>
    </w:div>
    <w:div w:id="25058670">
      <w:bodyDiv w:val="1"/>
      <w:marLeft w:val="0"/>
      <w:marRight w:val="0"/>
      <w:marTop w:val="0"/>
      <w:marBottom w:val="0"/>
      <w:divBdr>
        <w:top w:val="none" w:sz="0" w:space="0" w:color="auto"/>
        <w:left w:val="none" w:sz="0" w:space="0" w:color="auto"/>
        <w:bottom w:val="none" w:sz="0" w:space="0" w:color="auto"/>
        <w:right w:val="none" w:sz="0" w:space="0" w:color="auto"/>
      </w:divBdr>
      <w:divsChild>
        <w:div w:id="139032220">
          <w:marLeft w:val="0"/>
          <w:marRight w:val="0"/>
          <w:marTop w:val="0"/>
          <w:marBottom w:val="0"/>
          <w:divBdr>
            <w:top w:val="none" w:sz="0" w:space="0" w:color="auto"/>
            <w:left w:val="none" w:sz="0" w:space="0" w:color="auto"/>
            <w:bottom w:val="none" w:sz="0" w:space="0" w:color="auto"/>
            <w:right w:val="none" w:sz="0" w:space="0" w:color="auto"/>
          </w:divBdr>
        </w:div>
        <w:div w:id="182784760">
          <w:marLeft w:val="0"/>
          <w:marRight w:val="0"/>
          <w:marTop w:val="0"/>
          <w:marBottom w:val="0"/>
          <w:divBdr>
            <w:top w:val="none" w:sz="0" w:space="0" w:color="auto"/>
            <w:left w:val="none" w:sz="0" w:space="0" w:color="auto"/>
            <w:bottom w:val="none" w:sz="0" w:space="0" w:color="auto"/>
            <w:right w:val="none" w:sz="0" w:space="0" w:color="auto"/>
          </w:divBdr>
        </w:div>
        <w:div w:id="334192960">
          <w:marLeft w:val="0"/>
          <w:marRight w:val="0"/>
          <w:marTop w:val="0"/>
          <w:marBottom w:val="0"/>
          <w:divBdr>
            <w:top w:val="none" w:sz="0" w:space="0" w:color="auto"/>
            <w:left w:val="none" w:sz="0" w:space="0" w:color="auto"/>
            <w:bottom w:val="none" w:sz="0" w:space="0" w:color="auto"/>
            <w:right w:val="none" w:sz="0" w:space="0" w:color="auto"/>
          </w:divBdr>
        </w:div>
        <w:div w:id="791245668">
          <w:marLeft w:val="0"/>
          <w:marRight w:val="0"/>
          <w:marTop w:val="0"/>
          <w:marBottom w:val="0"/>
          <w:divBdr>
            <w:top w:val="none" w:sz="0" w:space="0" w:color="auto"/>
            <w:left w:val="none" w:sz="0" w:space="0" w:color="auto"/>
            <w:bottom w:val="none" w:sz="0" w:space="0" w:color="auto"/>
            <w:right w:val="none" w:sz="0" w:space="0" w:color="auto"/>
          </w:divBdr>
        </w:div>
        <w:div w:id="846870181">
          <w:marLeft w:val="0"/>
          <w:marRight w:val="0"/>
          <w:marTop w:val="0"/>
          <w:marBottom w:val="0"/>
          <w:divBdr>
            <w:top w:val="none" w:sz="0" w:space="0" w:color="auto"/>
            <w:left w:val="none" w:sz="0" w:space="0" w:color="auto"/>
            <w:bottom w:val="none" w:sz="0" w:space="0" w:color="auto"/>
            <w:right w:val="none" w:sz="0" w:space="0" w:color="auto"/>
          </w:divBdr>
        </w:div>
        <w:div w:id="1031229427">
          <w:marLeft w:val="0"/>
          <w:marRight w:val="0"/>
          <w:marTop w:val="0"/>
          <w:marBottom w:val="0"/>
          <w:divBdr>
            <w:top w:val="none" w:sz="0" w:space="0" w:color="auto"/>
            <w:left w:val="none" w:sz="0" w:space="0" w:color="auto"/>
            <w:bottom w:val="none" w:sz="0" w:space="0" w:color="auto"/>
            <w:right w:val="none" w:sz="0" w:space="0" w:color="auto"/>
          </w:divBdr>
        </w:div>
        <w:div w:id="1511722603">
          <w:marLeft w:val="0"/>
          <w:marRight w:val="0"/>
          <w:marTop w:val="0"/>
          <w:marBottom w:val="0"/>
          <w:divBdr>
            <w:top w:val="none" w:sz="0" w:space="0" w:color="auto"/>
            <w:left w:val="none" w:sz="0" w:space="0" w:color="auto"/>
            <w:bottom w:val="none" w:sz="0" w:space="0" w:color="auto"/>
            <w:right w:val="none" w:sz="0" w:space="0" w:color="auto"/>
          </w:divBdr>
        </w:div>
        <w:div w:id="1785467505">
          <w:marLeft w:val="0"/>
          <w:marRight w:val="0"/>
          <w:marTop w:val="0"/>
          <w:marBottom w:val="0"/>
          <w:divBdr>
            <w:top w:val="none" w:sz="0" w:space="0" w:color="auto"/>
            <w:left w:val="none" w:sz="0" w:space="0" w:color="auto"/>
            <w:bottom w:val="none" w:sz="0" w:space="0" w:color="auto"/>
            <w:right w:val="none" w:sz="0" w:space="0" w:color="auto"/>
          </w:divBdr>
        </w:div>
        <w:div w:id="1959413101">
          <w:marLeft w:val="0"/>
          <w:marRight w:val="0"/>
          <w:marTop w:val="0"/>
          <w:marBottom w:val="0"/>
          <w:divBdr>
            <w:top w:val="none" w:sz="0" w:space="0" w:color="auto"/>
            <w:left w:val="none" w:sz="0" w:space="0" w:color="auto"/>
            <w:bottom w:val="none" w:sz="0" w:space="0" w:color="auto"/>
            <w:right w:val="none" w:sz="0" w:space="0" w:color="auto"/>
          </w:divBdr>
          <w:divsChild>
            <w:div w:id="489560696">
              <w:marLeft w:val="-75"/>
              <w:marRight w:val="0"/>
              <w:marTop w:val="30"/>
              <w:marBottom w:val="30"/>
              <w:divBdr>
                <w:top w:val="none" w:sz="0" w:space="0" w:color="auto"/>
                <w:left w:val="none" w:sz="0" w:space="0" w:color="auto"/>
                <w:bottom w:val="none" w:sz="0" w:space="0" w:color="auto"/>
                <w:right w:val="none" w:sz="0" w:space="0" w:color="auto"/>
              </w:divBdr>
              <w:divsChild>
                <w:div w:id="112555248">
                  <w:marLeft w:val="0"/>
                  <w:marRight w:val="0"/>
                  <w:marTop w:val="0"/>
                  <w:marBottom w:val="0"/>
                  <w:divBdr>
                    <w:top w:val="none" w:sz="0" w:space="0" w:color="auto"/>
                    <w:left w:val="none" w:sz="0" w:space="0" w:color="auto"/>
                    <w:bottom w:val="none" w:sz="0" w:space="0" w:color="auto"/>
                    <w:right w:val="none" w:sz="0" w:space="0" w:color="auto"/>
                  </w:divBdr>
                  <w:divsChild>
                    <w:div w:id="1066756487">
                      <w:marLeft w:val="0"/>
                      <w:marRight w:val="0"/>
                      <w:marTop w:val="0"/>
                      <w:marBottom w:val="0"/>
                      <w:divBdr>
                        <w:top w:val="none" w:sz="0" w:space="0" w:color="auto"/>
                        <w:left w:val="none" w:sz="0" w:space="0" w:color="auto"/>
                        <w:bottom w:val="none" w:sz="0" w:space="0" w:color="auto"/>
                        <w:right w:val="none" w:sz="0" w:space="0" w:color="auto"/>
                      </w:divBdr>
                    </w:div>
                  </w:divsChild>
                </w:div>
                <w:div w:id="234554081">
                  <w:marLeft w:val="0"/>
                  <w:marRight w:val="0"/>
                  <w:marTop w:val="0"/>
                  <w:marBottom w:val="0"/>
                  <w:divBdr>
                    <w:top w:val="none" w:sz="0" w:space="0" w:color="auto"/>
                    <w:left w:val="none" w:sz="0" w:space="0" w:color="auto"/>
                    <w:bottom w:val="none" w:sz="0" w:space="0" w:color="auto"/>
                    <w:right w:val="none" w:sz="0" w:space="0" w:color="auto"/>
                  </w:divBdr>
                  <w:divsChild>
                    <w:div w:id="168641061">
                      <w:marLeft w:val="0"/>
                      <w:marRight w:val="0"/>
                      <w:marTop w:val="0"/>
                      <w:marBottom w:val="0"/>
                      <w:divBdr>
                        <w:top w:val="none" w:sz="0" w:space="0" w:color="auto"/>
                        <w:left w:val="none" w:sz="0" w:space="0" w:color="auto"/>
                        <w:bottom w:val="none" w:sz="0" w:space="0" w:color="auto"/>
                        <w:right w:val="none" w:sz="0" w:space="0" w:color="auto"/>
                      </w:divBdr>
                    </w:div>
                    <w:div w:id="677930233">
                      <w:marLeft w:val="0"/>
                      <w:marRight w:val="0"/>
                      <w:marTop w:val="0"/>
                      <w:marBottom w:val="0"/>
                      <w:divBdr>
                        <w:top w:val="none" w:sz="0" w:space="0" w:color="auto"/>
                        <w:left w:val="none" w:sz="0" w:space="0" w:color="auto"/>
                        <w:bottom w:val="none" w:sz="0" w:space="0" w:color="auto"/>
                        <w:right w:val="none" w:sz="0" w:space="0" w:color="auto"/>
                      </w:divBdr>
                    </w:div>
                    <w:div w:id="1474366285">
                      <w:marLeft w:val="0"/>
                      <w:marRight w:val="0"/>
                      <w:marTop w:val="0"/>
                      <w:marBottom w:val="0"/>
                      <w:divBdr>
                        <w:top w:val="none" w:sz="0" w:space="0" w:color="auto"/>
                        <w:left w:val="none" w:sz="0" w:space="0" w:color="auto"/>
                        <w:bottom w:val="none" w:sz="0" w:space="0" w:color="auto"/>
                        <w:right w:val="none" w:sz="0" w:space="0" w:color="auto"/>
                      </w:divBdr>
                    </w:div>
                  </w:divsChild>
                </w:div>
                <w:div w:id="333071584">
                  <w:marLeft w:val="0"/>
                  <w:marRight w:val="0"/>
                  <w:marTop w:val="0"/>
                  <w:marBottom w:val="0"/>
                  <w:divBdr>
                    <w:top w:val="none" w:sz="0" w:space="0" w:color="auto"/>
                    <w:left w:val="none" w:sz="0" w:space="0" w:color="auto"/>
                    <w:bottom w:val="none" w:sz="0" w:space="0" w:color="auto"/>
                    <w:right w:val="none" w:sz="0" w:space="0" w:color="auto"/>
                  </w:divBdr>
                  <w:divsChild>
                    <w:div w:id="1779445987">
                      <w:marLeft w:val="0"/>
                      <w:marRight w:val="0"/>
                      <w:marTop w:val="0"/>
                      <w:marBottom w:val="0"/>
                      <w:divBdr>
                        <w:top w:val="none" w:sz="0" w:space="0" w:color="auto"/>
                        <w:left w:val="none" w:sz="0" w:space="0" w:color="auto"/>
                        <w:bottom w:val="none" w:sz="0" w:space="0" w:color="auto"/>
                        <w:right w:val="none" w:sz="0" w:space="0" w:color="auto"/>
                      </w:divBdr>
                    </w:div>
                  </w:divsChild>
                </w:div>
                <w:div w:id="471215936">
                  <w:marLeft w:val="0"/>
                  <w:marRight w:val="0"/>
                  <w:marTop w:val="0"/>
                  <w:marBottom w:val="0"/>
                  <w:divBdr>
                    <w:top w:val="none" w:sz="0" w:space="0" w:color="auto"/>
                    <w:left w:val="none" w:sz="0" w:space="0" w:color="auto"/>
                    <w:bottom w:val="none" w:sz="0" w:space="0" w:color="auto"/>
                    <w:right w:val="none" w:sz="0" w:space="0" w:color="auto"/>
                  </w:divBdr>
                  <w:divsChild>
                    <w:div w:id="1394505333">
                      <w:marLeft w:val="0"/>
                      <w:marRight w:val="0"/>
                      <w:marTop w:val="0"/>
                      <w:marBottom w:val="0"/>
                      <w:divBdr>
                        <w:top w:val="none" w:sz="0" w:space="0" w:color="auto"/>
                        <w:left w:val="none" w:sz="0" w:space="0" w:color="auto"/>
                        <w:bottom w:val="none" w:sz="0" w:space="0" w:color="auto"/>
                        <w:right w:val="none" w:sz="0" w:space="0" w:color="auto"/>
                      </w:divBdr>
                    </w:div>
                  </w:divsChild>
                </w:div>
                <w:div w:id="548417273">
                  <w:marLeft w:val="0"/>
                  <w:marRight w:val="0"/>
                  <w:marTop w:val="0"/>
                  <w:marBottom w:val="0"/>
                  <w:divBdr>
                    <w:top w:val="none" w:sz="0" w:space="0" w:color="auto"/>
                    <w:left w:val="none" w:sz="0" w:space="0" w:color="auto"/>
                    <w:bottom w:val="none" w:sz="0" w:space="0" w:color="auto"/>
                    <w:right w:val="none" w:sz="0" w:space="0" w:color="auto"/>
                  </w:divBdr>
                  <w:divsChild>
                    <w:div w:id="536506777">
                      <w:marLeft w:val="0"/>
                      <w:marRight w:val="0"/>
                      <w:marTop w:val="0"/>
                      <w:marBottom w:val="0"/>
                      <w:divBdr>
                        <w:top w:val="none" w:sz="0" w:space="0" w:color="auto"/>
                        <w:left w:val="none" w:sz="0" w:space="0" w:color="auto"/>
                        <w:bottom w:val="none" w:sz="0" w:space="0" w:color="auto"/>
                        <w:right w:val="none" w:sz="0" w:space="0" w:color="auto"/>
                      </w:divBdr>
                    </w:div>
                  </w:divsChild>
                </w:div>
                <w:div w:id="674500185">
                  <w:marLeft w:val="0"/>
                  <w:marRight w:val="0"/>
                  <w:marTop w:val="0"/>
                  <w:marBottom w:val="0"/>
                  <w:divBdr>
                    <w:top w:val="none" w:sz="0" w:space="0" w:color="auto"/>
                    <w:left w:val="none" w:sz="0" w:space="0" w:color="auto"/>
                    <w:bottom w:val="none" w:sz="0" w:space="0" w:color="auto"/>
                    <w:right w:val="none" w:sz="0" w:space="0" w:color="auto"/>
                  </w:divBdr>
                  <w:divsChild>
                    <w:div w:id="682172266">
                      <w:marLeft w:val="0"/>
                      <w:marRight w:val="0"/>
                      <w:marTop w:val="0"/>
                      <w:marBottom w:val="0"/>
                      <w:divBdr>
                        <w:top w:val="none" w:sz="0" w:space="0" w:color="auto"/>
                        <w:left w:val="none" w:sz="0" w:space="0" w:color="auto"/>
                        <w:bottom w:val="none" w:sz="0" w:space="0" w:color="auto"/>
                        <w:right w:val="none" w:sz="0" w:space="0" w:color="auto"/>
                      </w:divBdr>
                    </w:div>
                  </w:divsChild>
                </w:div>
                <w:div w:id="692195571">
                  <w:marLeft w:val="0"/>
                  <w:marRight w:val="0"/>
                  <w:marTop w:val="0"/>
                  <w:marBottom w:val="0"/>
                  <w:divBdr>
                    <w:top w:val="none" w:sz="0" w:space="0" w:color="auto"/>
                    <w:left w:val="none" w:sz="0" w:space="0" w:color="auto"/>
                    <w:bottom w:val="none" w:sz="0" w:space="0" w:color="auto"/>
                    <w:right w:val="none" w:sz="0" w:space="0" w:color="auto"/>
                  </w:divBdr>
                  <w:divsChild>
                    <w:div w:id="1168592125">
                      <w:marLeft w:val="0"/>
                      <w:marRight w:val="0"/>
                      <w:marTop w:val="0"/>
                      <w:marBottom w:val="0"/>
                      <w:divBdr>
                        <w:top w:val="none" w:sz="0" w:space="0" w:color="auto"/>
                        <w:left w:val="none" w:sz="0" w:space="0" w:color="auto"/>
                        <w:bottom w:val="none" w:sz="0" w:space="0" w:color="auto"/>
                        <w:right w:val="none" w:sz="0" w:space="0" w:color="auto"/>
                      </w:divBdr>
                    </w:div>
                  </w:divsChild>
                </w:div>
                <w:div w:id="840319087">
                  <w:marLeft w:val="0"/>
                  <w:marRight w:val="0"/>
                  <w:marTop w:val="0"/>
                  <w:marBottom w:val="0"/>
                  <w:divBdr>
                    <w:top w:val="none" w:sz="0" w:space="0" w:color="auto"/>
                    <w:left w:val="none" w:sz="0" w:space="0" w:color="auto"/>
                    <w:bottom w:val="none" w:sz="0" w:space="0" w:color="auto"/>
                    <w:right w:val="none" w:sz="0" w:space="0" w:color="auto"/>
                  </w:divBdr>
                  <w:divsChild>
                    <w:div w:id="270402992">
                      <w:marLeft w:val="0"/>
                      <w:marRight w:val="0"/>
                      <w:marTop w:val="0"/>
                      <w:marBottom w:val="0"/>
                      <w:divBdr>
                        <w:top w:val="none" w:sz="0" w:space="0" w:color="auto"/>
                        <w:left w:val="none" w:sz="0" w:space="0" w:color="auto"/>
                        <w:bottom w:val="none" w:sz="0" w:space="0" w:color="auto"/>
                        <w:right w:val="none" w:sz="0" w:space="0" w:color="auto"/>
                      </w:divBdr>
                    </w:div>
                  </w:divsChild>
                </w:div>
                <w:div w:id="917402441">
                  <w:marLeft w:val="0"/>
                  <w:marRight w:val="0"/>
                  <w:marTop w:val="0"/>
                  <w:marBottom w:val="0"/>
                  <w:divBdr>
                    <w:top w:val="none" w:sz="0" w:space="0" w:color="auto"/>
                    <w:left w:val="none" w:sz="0" w:space="0" w:color="auto"/>
                    <w:bottom w:val="none" w:sz="0" w:space="0" w:color="auto"/>
                    <w:right w:val="none" w:sz="0" w:space="0" w:color="auto"/>
                  </w:divBdr>
                  <w:divsChild>
                    <w:div w:id="335159390">
                      <w:marLeft w:val="0"/>
                      <w:marRight w:val="0"/>
                      <w:marTop w:val="0"/>
                      <w:marBottom w:val="0"/>
                      <w:divBdr>
                        <w:top w:val="none" w:sz="0" w:space="0" w:color="auto"/>
                        <w:left w:val="none" w:sz="0" w:space="0" w:color="auto"/>
                        <w:bottom w:val="none" w:sz="0" w:space="0" w:color="auto"/>
                        <w:right w:val="none" w:sz="0" w:space="0" w:color="auto"/>
                      </w:divBdr>
                    </w:div>
                  </w:divsChild>
                </w:div>
                <w:div w:id="1027098898">
                  <w:marLeft w:val="0"/>
                  <w:marRight w:val="0"/>
                  <w:marTop w:val="0"/>
                  <w:marBottom w:val="0"/>
                  <w:divBdr>
                    <w:top w:val="none" w:sz="0" w:space="0" w:color="auto"/>
                    <w:left w:val="none" w:sz="0" w:space="0" w:color="auto"/>
                    <w:bottom w:val="none" w:sz="0" w:space="0" w:color="auto"/>
                    <w:right w:val="none" w:sz="0" w:space="0" w:color="auto"/>
                  </w:divBdr>
                  <w:divsChild>
                    <w:div w:id="832721023">
                      <w:marLeft w:val="0"/>
                      <w:marRight w:val="0"/>
                      <w:marTop w:val="0"/>
                      <w:marBottom w:val="0"/>
                      <w:divBdr>
                        <w:top w:val="none" w:sz="0" w:space="0" w:color="auto"/>
                        <w:left w:val="none" w:sz="0" w:space="0" w:color="auto"/>
                        <w:bottom w:val="none" w:sz="0" w:space="0" w:color="auto"/>
                        <w:right w:val="none" w:sz="0" w:space="0" w:color="auto"/>
                      </w:divBdr>
                    </w:div>
                  </w:divsChild>
                </w:div>
                <w:div w:id="1081292213">
                  <w:marLeft w:val="0"/>
                  <w:marRight w:val="0"/>
                  <w:marTop w:val="0"/>
                  <w:marBottom w:val="0"/>
                  <w:divBdr>
                    <w:top w:val="none" w:sz="0" w:space="0" w:color="auto"/>
                    <w:left w:val="none" w:sz="0" w:space="0" w:color="auto"/>
                    <w:bottom w:val="none" w:sz="0" w:space="0" w:color="auto"/>
                    <w:right w:val="none" w:sz="0" w:space="0" w:color="auto"/>
                  </w:divBdr>
                  <w:divsChild>
                    <w:div w:id="1167942368">
                      <w:marLeft w:val="0"/>
                      <w:marRight w:val="0"/>
                      <w:marTop w:val="0"/>
                      <w:marBottom w:val="0"/>
                      <w:divBdr>
                        <w:top w:val="none" w:sz="0" w:space="0" w:color="auto"/>
                        <w:left w:val="none" w:sz="0" w:space="0" w:color="auto"/>
                        <w:bottom w:val="none" w:sz="0" w:space="0" w:color="auto"/>
                        <w:right w:val="none" w:sz="0" w:space="0" w:color="auto"/>
                      </w:divBdr>
                    </w:div>
                  </w:divsChild>
                </w:div>
                <w:div w:id="1115759359">
                  <w:marLeft w:val="0"/>
                  <w:marRight w:val="0"/>
                  <w:marTop w:val="0"/>
                  <w:marBottom w:val="0"/>
                  <w:divBdr>
                    <w:top w:val="none" w:sz="0" w:space="0" w:color="auto"/>
                    <w:left w:val="none" w:sz="0" w:space="0" w:color="auto"/>
                    <w:bottom w:val="none" w:sz="0" w:space="0" w:color="auto"/>
                    <w:right w:val="none" w:sz="0" w:space="0" w:color="auto"/>
                  </w:divBdr>
                  <w:divsChild>
                    <w:div w:id="1079399869">
                      <w:marLeft w:val="0"/>
                      <w:marRight w:val="0"/>
                      <w:marTop w:val="0"/>
                      <w:marBottom w:val="0"/>
                      <w:divBdr>
                        <w:top w:val="none" w:sz="0" w:space="0" w:color="auto"/>
                        <w:left w:val="none" w:sz="0" w:space="0" w:color="auto"/>
                        <w:bottom w:val="none" w:sz="0" w:space="0" w:color="auto"/>
                        <w:right w:val="none" w:sz="0" w:space="0" w:color="auto"/>
                      </w:divBdr>
                    </w:div>
                  </w:divsChild>
                </w:div>
                <w:div w:id="1189873365">
                  <w:marLeft w:val="0"/>
                  <w:marRight w:val="0"/>
                  <w:marTop w:val="0"/>
                  <w:marBottom w:val="0"/>
                  <w:divBdr>
                    <w:top w:val="none" w:sz="0" w:space="0" w:color="auto"/>
                    <w:left w:val="none" w:sz="0" w:space="0" w:color="auto"/>
                    <w:bottom w:val="none" w:sz="0" w:space="0" w:color="auto"/>
                    <w:right w:val="none" w:sz="0" w:space="0" w:color="auto"/>
                  </w:divBdr>
                  <w:divsChild>
                    <w:div w:id="1617827368">
                      <w:marLeft w:val="0"/>
                      <w:marRight w:val="0"/>
                      <w:marTop w:val="0"/>
                      <w:marBottom w:val="0"/>
                      <w:divBdr>
                        <w:top w:val="none" w:sz="0" w:space="0" w:color="auto"/>
                        <w:left w:val="none" w:sz="0" w:space="0" w:color="auto"/>
                        <w:bottom w:val="none" w:sz="0" w:space="0" w:color="auto"/>
                        <w:right w:val="none" w:sz="0" w:space="0" w:color="auto"/>
                      </w:divBdr>
                    </w:div>
                    <w:div w:id="2058775315">
                      <w:marLeft w:val="0"/>
                      <w:marRight w:val="0"/>
                      <w:marTop w:val="0"/>
                      <w:marBottom w:val="0"/>
                      <w:divBdr>
                        <w:top w:val="none" w:sz="0" w:space="0" w:color="auto"/>
                        <w:left w:val="none" w:sz="0" w:space="0" w:color="auto"/>
                        <w:bottom w:val="none" w:sz="0" w:space="0" w:color="auto"/>
                        <w:right w:val="none" w:sz="0" w:space="0" w:color="auto"/>
                      </w:divBdr>
                    </w:div>
                    <w:div w:id="2078478739">
                      <w:marLeft w:val="0"/>
                      <w:marRight w:val="0"/>
                      <w:marTop w:val="0"/>
                      <w:marBottom w:val="0"/>
                      <w:divBdr>
                        <w:top w:val="none" w:sz="0" w:space="0" w:color="auto"/>
                        <w:left w:val="none" w:sz="0" w:space="0" w:color="auto"/>
                        <w:bottom w:val="none" w:sz="0" w:space="0" w:color="auto"/>
                        <w:right w:val="none" w:sz="0" w:space="0" w:color="auto"/>
                      </w:divBdr>
                    </w:div>
                  </w:divsChild>
                </w:div>
                <w:div w:id="1501851182">
                  <w:marLeft w:val="0"/>
                  <w:marRight w:val="0"/>
                  <w:marTop w:val="0"/>
                  <w:marBottom w:val="0"/>
                  <w:divBdr>
                    <w:top w:val="none" w:sz="0" w:space="0" w:color="auto"/>
                    <w:left w:val="none" w:sz="0" w:space="0" w:color="auto"/>
                    <w:bottom w:val="none" w:sz="0" w:space="0" w:color="auto"/>
                    <w:right w:val="none" w:sz="0" w:space="0" w:color="auto"/>
                  </w:divBdr>
                  <w:divsChild>
                    <w:div w:id="1421412098">
                      <w:marLeft w:val="0"/>
                      <w:marRight w:val="0"/>
                      <w:marTop w:val="0"/>
                      <w:marBottom w:val="0"/>
                      <w:divBdr>
                        <w:top w:val="none" w:sz="0" w:space="0" w:color="auto"/>
                        <w:left w:val="none" w:sz="0" w:space="0" w:color="auto"/>
                        <w:bottom w:val="none" w:sz="0" w:space="0" w:color="auto"/>
                        <w:right w:val="none" w:sz="0" w:space="0" w:color="auto"/>
                      </w:divBdr>
                    </w:div>
                  </w:divsChild>
                </w:div>
                <w:div w:id="1513494520">
                  <w:marLeft w:val="0"/>
                  <w:marRight w:val="0"/>
                  <w:marTop w:val="0"/>
                  <w:marBottom w:val="0"/>
                  <w:divBdr>
                    <w:top w:val="none" w:sz="0" w:space="0" w:color="auto"/>
                    <w:left w:val="none" w:sz="0" w:space="0" w:color="auto"/>
                    <w:bottom w:val="none" w:sz="0" w:space="0" w:color="auto"/>
                    <w:right w:val="none" w:sz="0" w:space="0" w:color="auto"/>
                  </w:divBdr>
                  <w:divsChild>
                    <w:div w:id="708797340">
                      <w:marLeft w:val="0"/>
                      <w:marRight w:val="0"/>
                      <w:marTop w:val="0"/>
                      <w:marBottom w:val="0"/>
                      <w:divBdr>
                        <w:top w:val="none" w:sz="0" w:space="0" w:color="auto"/>
                        <w:left w:val="none" w:sz="0" w:space="0" w:color="auto"/>
                        <w:bottom w:val="none" w:sz="0" w:space="0" w:color="auto"/>
                        <w:right w:val="none" w:sz="0" w:space="0" w:color="auto"/>
                      </w:divBdr>
                    </w:div>
                    <w:div w:id="1954558968">
                      <w:marLeft w:val="0"/>
                      <w:marRight w:val="0"/>
                      <w:marTop w:val="0"/>
                      <w:marBottom w:val="0"/>
                      <w:divBdr>
                        <w:top w:val="none" w:sz="0" w:space="0" w:color="auto"/>
                        <w:left w:val="none" w:sz="0" w:space="0" w:color="auto"/>
                        <w:bottom w:val="none" w:sz="0" w:space="0" w:color="auto"/>
                        <w:right w:val="none" w:sz="0" w:space="0" w:color="auto"/>
                      </w:divBdr>
                    </w:div>
                  </w:divsChild>
                </w:div>
                <w:div w:id="1522931563">
                  <w:marLeft w:val="0"/>
                  <w:marRight w:val="0"/>
                  <w:marTop w:val="0"/>
                  <w:marBottom w:val="0"/>
                  <w:divBdr>
                    <w:top w:val="none" w:sz="0" w:space="0" w:color="auto"/>
                    <w:left w:val="none" w:sz="0" w:space="0" w:color="auto"/>
                    <w:bottom w:val="none" w:sz="0" w:space="0" w:color="auto"/>
                    <w:right w:val="none" w:sz="0" w:space="0" w:color="auto"/>
                  </w:divBdr>
                  <w:divsChild>
                    <w:div w:id="916788121">
                      <w:marLeft w:val="0"/>
                      <w:marRight w:val="0"/>
                      <w:marTop w:val="0"/>
                      <w:marBottom w:val="0"/>
                      <w:divBdr>
                        <w:top w:val="none" w:sz="0" w:space="0" w:color="auto"/>
                        <w:left w:val="none" w:sz="0" w:space="0" w:color="auto"/>
                        <w:bottom w:val="none" w:sz="0" w:space="0" w:color="auto"/>
                        <w:right w:val="none" w:sz="0" w:space="0" w:color="auto"/>
                      </w:divBdr>
                    </w:div>
                  </w:divsChild>
                </w:div>
                <w:div w:id="1593509442">
                  <w:marLeft w:val="0"/>
                  <w:marRight w:val="0"/>
                  <w:marTop w:val="0"/>
                  <w:marBottom w:val="0"/>
                  <w:divBdr>
                    <w:top w:val="none" w:sz="0" w:space="0" w:color="auto"/>
                    <w:left w:val="none" w:sz="0" w:space="0" w:color="auto"/>
                    <w:bottom w:val="none" w:sz="0" w:space="0" w:color="auto"/>
                    <w:right w:val="none" w:sz="0" w:space="0" w:color="auto"/>
                  </w:divBdr>
                  <w:divsChild>
                    <w:div w:id="1684286870">
                      <w:marLeft w:val="0"/>
                      <w:marRight w:val="0"/>
                      <w:marTop w:val="0"/>
                      <w:marBottom w:val="0"/>
                      <w:divBdr>
                        <w:top w:val="none" w:sz="0" w:space="0" w:color="auto"/>
                        <w:left w:val="none" w:sz="0" w:space="0" w:color="auto"/>
                        <w:bottom w:val="none" w:sz="0" w:space="0" w:color="auto"/>
                        <w:right w:val="none" w:sz="0" w:space="0" w:color="auto"/>
                      </w:divBdr>
                    </w:div>
                  </w:divsChild>
                </w:div>
                <w:div w:id="1910579372">
                  <w:marLeft w:val="0"/>
                  <w:marRight w:val="0"/>
                  <w:marTop w:val="0"/>
                  <w:marBottom w:val="0"/>
                  <w:divBdr>
                    <w:top w:val="none" w:sz="0" w:space="0" w:color="auto"/>
                    <w:left w:val="none" w:sz="0" w:space="0" w:color="auto"/>
                    <w:bottom w:val="none" w:sz="0" w:space="0" w:color="auto"/>
                    <w:right w:val="none" w:sz="0" w:space="0" w:color="auto"/>
                  </w:divBdr>
                  <w:divsChild>
                    <w:div w:id="1429815640">
                      <w:marLeft w:val="0"/>
                      <w:marRight w:val="0"/>
                      <w:marTop w:val="0"/>
                      <w:marBottom w:val="0"/>
                      <w:divBdr>
                        <w:top w:val="none" w:sz="0" w:space="0" w:color="auto"/>
                        <w:left w:val="none" w:sz="0" w:space="0" w:color="auto"/>
                        <w:bottom w:val="none" w:sz="0" w:space="0" w:color="auto"/>
                        <w:right w:val="none" w:sz="0" w:space="0" w:color="auto"/>
                      </w:divBdr>
                    </w:div>
                  </w:divsChild>
                </w:div>
                <w:div w:id="2000962883">
                  <w:marLeft w:val="0"/>
                  <w:marRight w:val="0"/>
                  <w:marTop w:val="0"/>
                  <w:marBottom w:val="0"/>
                  <w:divBdr>
                    <w:top w:val="none" w:sz="0" w:space="0" w:color="auto"/>
                    <w:left w:val="none" w:sz="0" w:space="0" w:color="auto"/>
                    <w:bottom w:val="none" w:sz="0" w:space="0" w:color="auto"/>
                    <w:right w:val="none" w:sz="0" w:space="0" w:color="auto"/>
                  </w:divBdr>
                  <w:divsChild>
                    <w:div w:id="2113014477">
                      <w:marLeft w:val="0"/>
                      <w:marRight w:val="0"/>
                      <w:marTop w:val="0"/>
                      <w:marBottom w:val="0"/>
                      <w:divBdr>
                        <w:top w:val="none" w:sz="0" w:space="0" w:color="auto"/>
                        <w:left w:val="none" w:sz="0" w:space="0" w:color="auto"/>
                        <w:bottom w:val="none" w:sz="0" w:space="0" w:color="auto"/>
                        <w:right w:val="none" w:sz="0" w:space="0" w:color="auto"/>
                      </w:divBdr>
                    </w:div>
                  </w:divsChild>
                </w:div>
                <w:div w:id="2050297848">
                  <w:marLeft w:val="0"/>
                  <w:marRight w:val="0"/>
                  <w:marTop w:val="0"/>
                  <w:marBottom w:val="0"/>
                  <w:divBdr>
                    <w:top w:val="none" w:sz="0" w:space="0" w:color="auto"/>
                    <w:left w:val="none" w:sz="0" w:space="0" w:color="auto"/>
                    <w:bottom w:val="none" w:sz="0" w:space="0" w:color="auto"/>
                    <w:right w:val="none" w:sz="0" w:space="0" w:color="auto"/>
                  </w:divBdr>
                  <w:divsChild>
                    <w:div w:id="20526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435264">
          <w:marLeft w:val="0"/>
          <w:marRight w:val="0"/>
          <w:marTop w:val="0"/>
          <w:marBottom w:val="0"/>
          <w:divBdr>
            <w:top w:val="none" w:sz="0" w:space="0" w:color="auto"/>
            <w:left w:val="none" w:sz="0" w:space="0" w:color="auto"/>
            <w:bottom w:val="none" w:sz="0" w:space="0" w:color="auto"/>
            <w:right w:val="none" w:sz="0" w:space="0" w:color="auto"/>
          </w:divBdr>
        </w:div>
        <w:div w:id="1978339482">
          <w:marLeft w:val="0"/>
          <w:marRight w:val="0"/>
          <w:marTop w:val="0"/>
          <w:marBottom w:val="0"/>
          <w:divBdr>
            <w:top w:val="none" w:sz="0" w:space="0" w:color="auto"/>
            <w:left w:val="none" w:sz="0" w:space="0" w:color="auto"/>
            <w:bottom w:val="none" w:sz="0" w:space="0" w:color="auto"/>
            <w:right w:val="none" w:sz="0" w:space="0" w:color="auto"/>
          </w:divBdr>
        </w:div>
      </w:divsChild>
    </w:div>
    <w:div w:id="93940503">
      <w:bodyDiv w:val="1"/>
      <w:marLeft w:val="0"/>
      <w:marRight w:val="0"/>
      <w:marTop w:val="0"/>
      <w:marBottom w:val="0"/>
      <w:divBdr>
        <w:top w:val="none" w:sz="0" w:space="0" w:color="auto"/>
        <w:left w:val="none" w:sz="0" w:space="0" w:color="auto"/>
        <w:bottom w:val="none" w:sz="0" w:space="0" w:color="auto"/>
        <w:right w:val="none" w:sz="0" w:space="0" w:color="auto"/>
      </w:divBdr>
    </w:div>
    <w:div w:id="94207627">
      <w:bodyDiv w:val="1"/>
      <w:marLeft w:val="0"/>
      <w:marRight w:val="0"/>
      <w:marTop w:val="0"/>
      <w:marBottom w:val="0"/>
      <w:divBdr>
        <w:top w:val="none" w:sz="0" w:space="0" w:color="auto"/>
        <w:left w:val="none" w:sz="0" w:space="0" w:color="auto"/>
        <w:bottom w:val="none" w:sz="0" w:space="0" w:color="auto"/>
        <w:right w:val="none" w:sz="0" w:space="0" w:color="auto"/>
      </w:divBdr>
      <w:divsChild>
        <w:div w:id="1482579150">
          <w:marLeft w:val="547"/>
          <w:marRight w:val="0"/>
          <w:marTop w:val="0"/>
          <w:marBottom w:val="0"/>
          <w:divBdr>
            <w:top w:val="none" w:sz="0" w:space="0" w:color="auto"/>
            <w:left w:val="none" w:sz="0" w:space="0" w:color="auto"/>
            <w:bottom w:val="none" w:sz="0" w:space="0" w:color="auto"/>
            <w:right w:val="none" w:sz="0" w:space="0" w:color="auto"/>
          </w:divBdr>
        </w:div>
        <w:div w:id="1838841688">
          <w:marLeft w:val="547"/>
          <w:marRight w:val="0"/>
          <w:marTop w:val="0"/>
          <w:marBottom w:val="0"/>
          <w:divBdr>
            <w:top w:val="none" w:sz="0" w:space="0" w:color="auto"/>
            <w:left w:val="none" w:sz="0" w:space="0" w:color="auto"/>
            <w:bottom w:val="none" w:sz="0" w:space="0" w:color="auto"/>
            <w:right w:val="none" w:sz="0" w:space="0" w:color="auto"/>
          </w:divBdr>
        </w:div>
      </w:divsChild>
    </w:div>
    <w:div w:id="108593411">
      <w:bodyDiv w:val="1"/>
      <w:marLeft w:val="0"/>
      <w:marRight w:val="0"/>
      <w:marTop w:val="0"/>
      <w:marBottom w:val="0"/>
      <w:divBdr>
        <w:top w:val="none" w:sz="0" w:space="0" w:color="auto"/>
        <w:left w:val="none" w:sz="0" w:space="0" w:color="auto"/>
        <w:bottom w:val="none" w:sz="0" w:space="0" w:color="auto"/>
        <w:right w:val="none" w:sz="0" w:space="0" w:color="auto"/>
      </w:divBdr>
      <w:divsChild>
        <w:div w:id="353388289">
          <w:marLeft w:val="0"/>
          <w:marRight w:val="0"/>
          <w:marTop w:val="0"/>
          <w:marBottom w:val="0"/>
          <w:divBdr>
            <w:top w:val="none" w:sz="0" w:space="0" w:color="auto"/>
            <w:left w:val="none" w:sz="0" w:space="0" w:color="auto"/>
            <w:bottom w:val="none" w:sz="0" w:space="0" w:color="auto"/>
            <w:right w:val="none" w:sz="0" w:space="0" w:color="auto"/>
          </w:divBdr>
        </w:div>
        <w:div w:id="510682948">
          <w:marLeft w:val="0"/>
          <w:marRight w:val="0"/>
          <w:marTop w:val="0"/>
          <w:marBottom w:val="0"/>
          <w:divBdr>
            <w:top w:val="none" w:sz="0" w:space="0" w:color="auto"/>
            <w:left w:val="none" w:sz="0" w:space="0" w:color="auto"/>
            <w:bottom w:val="none" w:sz="0" w:space="0" w:color="auto"/>
            <w:right w:val="none" w:sz="0" w:space="0" w:color="auto"/>
          </w:divBdr>
        </w:div>
        <w:div w:id="1087271661">
          <w:marLeft w:val="0"/>
          <w:marRight w:val="0"/>
          <w:marTop w:val="0"/>
          <w:marBottom w:val="0"/>
          <w:divBdr>
            <w:top w:val="none" w:sz="0" w:space="0" w:color="auto"/>
            <w:left w:val="none" w:sz="0" w:space="0" w:color="auto"/>
            <w:bottom w:val="none" w:sz="0" w:space="0" w:color="auto"/>
            <w:right w:val="none" w:sz="0" w:space="0" w:color="auto"/>
          </w:divBdr>
        </w:div>
        <w:div w:id="1292592949">
          <w:marLeft w:val="0"/>
          <w:marRight w:val="0"/>
          <w:marTop w:val="0"/>
          <w:marBottom w:val="0"/>
          <w:divBdr>
            <w:top w:val="none" w:sz="0" w:space="0" w:color="auto"/>
            <w:left w:val="none" w:sz="0" w:space="0" w:color="auto"/>
            <w:bottom w:val="none" w:sz="0" w:space="0" w:color="auto"/>
            <w:right w:val="none" w:sz="0" w:space="0" w:color="auto"/>
          </w:divBdr>
        </w:div>
        <w:div w:id="2134597630">
          <w:marLeft w:val="0"/>
          <w:marRight w:val="0"/>
          <w:marTop w:val="0"/>
          <w:marBottom w:val="0"/>
          <w:divBdr>
            <w:top w:val="none" w:sz="0" w:space="0" w:color="auto"/>
            <w:left w:val="none" w:sz="0" w:space="0" w:color="auto"/>
            <w:bottom w:val="none" w:sz="0" w:space="0" w:color="auto"/>
            <w:right w:val="none" w:sz="0" w:space="0" w:color="auto"/>
          </w:divBdr>
        </w:div>
      </w:divsChild>
    </w:div>
    <w:div w:id="119079180">
      <w:bodyDiv w:val="1"/>
      <w:marLeft w:val="0"/>
      <w:marRight w:val="0"/>
      <w:marTop w:val="0"/>
      <w:marBottom w:val="0"/>
      <w:divBdr>
        <w:top w:val="none" w:sz="0" w:space="0" w:color="auto"/>
        <w:left w:val="none" w:sz="0" w:space="0" w:color="auto"/>
        <w:bottom w:val="none" w:sz="0" w:space="0" w:color="auto"/>
        <w:right w:val="none" w:sz="0" w:space="0" w:color="auto"/>
      </w:divBdr>
    </w:div>
    <w:div w:id="119230361">
      <w:bodyDiv w:val="1"/>
      <w:marLeft w:val="0"/>
      <w:marRight w:val="0"/>
      <w:marTop w:val="0"/>
      <w:marBottom w:val="0"/>
      <w:divBdr>
        <w:top w:val="none" w:sz="0" w:space="0" w:color="auto"/>
        <w:left w:val="none" w:sz="0" w:space="0" w:color="auto"/>
        <w:bottom w:val="none" w:sz="0" w:space="0" w:color="auto"/>
        <w:right w:val="none" w:sz="0" w:space="0" w:color="auto"/>
      </w:divBdr>
    </w:div>
    <w:div w:id="250621146">
      <w:bodyDiv w:val="1"/>
      <w:marLeft w:val="0"/>
      <w:marRight w:val="0"/>
      <w:marTop w:val="0"/>
      <w:marBottom w:val="0"/>
      <w:divBdr>
        <w:top w:val="none" w:sz="0" w:space="0" w:color="auto"/>
        <w:left w:val="none" w:sz="0" w:space="0" w:color="auto"/>
        <w:bottom w:val="none" w:sz="0" w:space="0" w:color="auto"/>
        <w:right w:val="none" w:sz="0" w:space="0" w:color="auto"/>
      </w:divBdr>
      <w:divsChild>
        <w:div w:id="1416702395">
          <w:marLeft w:val="0"/>
          <w:marRight w:val="0"/>
          <w:marTop w:val="0"/>
          <w:marBottom w:val="0"/>
          <w:divBdr>
            <w:top w:val="none" w:sz="0" w:space="0" w:color="auto"/>
            <w:left w:val="none" w:sz="0" w:space="0" w:color="auto"/>
            <w:bottom w:val="none" w:sz="0" w:space="0" w:color="auto"/>
            <w:right w:val="none" w:sz="0" w:space="0" w:color="auto"/>
          </w:divBdr>
          <w:divsChild>
            <w:div w:id="179686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689926">
      <w:bodyDiv w:val="1"/>
      <w:marLeft w:val="0"/>
      <w:marRight w:val="0"/>
      <w:marTop w:val="0"/>
      <w:marBottom w:val="0"/>
      <w:divBdr>
        <w:top w:val="none" w:sz="0" w:space="0" w:color="auto"/>
        <w:left w:val="none" w:sz="0" w:space="0" w:color="auto"/>
        <w:bottom w:val="none" w:sz="0" w:space="0" w:color="auto"/>
        <w:right w:val="none" w:sz="0" w:space="0" w:color="auto"/>
      </w:divBdr>
    </w:div>
    <w:div w:id="347872313">
      <w:bodyDiv w:val="1"/>
      <w:marLeft w:val="0"/>
      <w:marRight w:val="0"/>
      <w:marTop w:val="0"/>
      <w:marBottom w:val="0"/>
      <w:divBdr>
        <w:top w:val="none" w:sz="0" w:space="0" w:color="auto"/>
        <w:left w:val="none" w:sz="0" w:space="0" w:color="auto"/>
        <w:bottom w:val="none" w:sz="0" w:space="0" w:color="auto"/>
        <w:right w:val="none" w:sz="0" w:space="0" w:color="auto"/>
      </w:divBdr>
      <w:divsChild>
        <w:div w:id="1195727401">
          <w:marLeft w:val="0"/>
          <w:marRight w:val="0"/>
          <w:marTop w:val="0"/>
          <w:marBottom w:val="0"/>
          <w:divBdr>
            <w:top w:val="none" w:sz="0" w:space="0" w:color="auto"/>
            <w:left w:val="none" w:sz="0" w:space="0" w:color="auto"/>
            <w:bottom w:val="none" w:sz="0" w:space="0" w:color="auto"/>
            <w:right w:val="none" w:sz="0" w:space="0" w:color="auto"/>
          </w:divBdr>
        </w:div>
        <w:div w:id="1469276658">
          <w:marLeft w:val="0"/>
          <w:marRight w:val="0"/>
          <w:marTop w:val="0"/>
          <w:marBottom w:val="0"/>
          <w:divBdr>
            <w:top w:val="none" w:sz="0" w:space="0" w:color="auto"/>
            <w:left w:val="none" w:sz="0" w:space="0" w:color="auto"/>
            <w:bottom w:val="none" w:sz="0" w:space="0" w:color="auto"/>
            <w:right w:val="none" w:sz="0" w:space="0" w:color="auto"/>
          </w:divBdr>
          <w:divsChild>
            <w:div w:id="506754647">
              <w:marLeft w:val="0"/>
              <w:marRight w:val="0"/>
              <w:marTop w:val="0"/>
              <w:marBottom w:val="0"/>
              <w:divBdr>
                <w:top w:val="none" w:sz="0" w:space="0" w:color="auto"/>
                <w:left w:val="none" w:sz="0" w:space="0" w:color="auto"/>
                <w:bottom w:val="none" w:sz="0" w:space="0" w:color="auto"/>
                <w:right w:val="none" w:sz="0" w:space="0" w:color="auto"/>
              </w:divBdr>
            </w:div>
            <w:div w:id="555896486">
              <w:marLeft w:val="0"/>
              <w:marRight w:val="0"/>
              <w:marTop w:val="0"/>
              <w:marBottom w:val="0"/>
              <w:divBdr>
                <w:top w:val="none" w:sz="0" w:space="0" w:color="auto"/>
                <w:left w:val="none" w:sz="0" w:space="0" w:color="auto"/>
                <w:bottom w:val="none" w:sz="0" w:space="0" w:color="auto"/>
                <w:right w:val="none" w:sz="0" w:space="0" w:color="auto"/>
              </w:divBdr>
            </w:div>
            <w:div w:id="1190216181">
              <w:marLeft w:val="0"/>
              <w:marRight w:val="0"/>
              <w:marTop w:val="0"/>
              <w:marBottom w:val="0"/>
              <w:divBdr>
                <w:top w:val="none" w:sz="0" w:space="0" w:color="auto"/>
                <w:left w:val="none" w:sz="0" w:space="0" w:color="auto"/>
                <w:bottom w:val="none" w:sz="0" w:space="0" w:color="auto"/>
                <w:right w:val="none" w:sz="0" w:space="0" w:color="auto"/>
              </w:divBdr>
            </w:div>
            <w:div w:id="1556508174">
              <w:marLeft w:val="0"/>
              <w:marRight w:val="0"/>
              <w:marTop w:val="0"/>
              <w:marBottom w:val="0"/>
              <w:divBdr>
                <w:top w:val="none" w:sz="0" w:space="0" w:color="auto"/>
                <w:left w:val="none" w:sz="0" w:space="0" w:color="auto"/>
                <w:bottom w:val="none" w:sz="0" w:space="0" w:color="auto"/>
                <w:right w:val="none" w:sz="0" w:space="0" w:color="auto"/>
              </w:divBdr>
            </w:div>
          </w:divsChild>
        </w:div>
        <w:div w:id="1762724850">
          <w:marLeft w:val="0"/>
          <w:marRight w:val="0"/>
          <w:marTop w:val="0"/>
          <w:marBottom w:val="0"/>
          <w:divBdr>
            <w:top w:val="none" w:sz="0" w:space="0" w:color="auto"/>
            <w:left w:val="none" w:sz="0" w:space="0" w:color="auto"/>
            <w:bottom w:val="none" w:sz="0" w:space="0" w:color="auto"/>
            <w:right w:val="none" w:sz="0" w:space="0" w:color="auto"/>
          </w:divBdr>
          <w:divsChild>
            <w:div w:id="461774596">
              <w:marLeft w:val="-75"/>
              <w:marRight w:val="0"/>
              <w:marTop w:val="30"/>
              <w:marBottom w:val="30"/>
              <w:divBdr>
                <w:top w:val="none" w:sz="0" w:space="0" w:color="auto"/>
                <w:left w:val="none" w:sz="0" w:space="0" w:color="auto"/>
                <w:bottom w:val="none" w:sz="0" w:space="0" w:color="auto"/>
                <w:right w:val="none" w:sz="0" w:space="0" w:color="auto"/>
              </w:divBdr>
              <w:divsChild>
                <w:div w:id="44109799">
                  <w:marLeft w:val="0"/>
                  <w:marRight w:val="0"/>
                  <w:marTop w:val="0"/>
                  <w:marBottom w:val="0"/>
                  <w:divBdr>
                    <w:top w:val="none" w:sz="0" w:space="0" w:color="auto"/>
                    <w:left w:val="none" w:sz="0" w:space="0" w:color="auto"/>
                    <w:bottom w:val="none" w:sz="0" w:space="0" w:color="auto"/>
                    <w:right w:val="none" w:sz="0" w:space="0" w:color="auto"/>
                  </w:divBdr>
                  <w:divsChild>
                    <w:div w:id="962879218">
                      <w:marLeft w:val="0"/>
                      <w:marRight w:val="0"/>
                      <w:marTop w:val="0"/>
                      <w:marBottom w:val="0"/>
                      <w:divBdr>
                        <w:top w:val="none" w:sz="0" w:space="0" w:color="auto"/>
                        <w:left w:val="none" w:sz="0" w:space="0" w:color="auto"/>
                        <w:bottom w:val="none" w:sz="0" w:space="0" w:color="auto"/>
                        <w:right w:val="none" w:sz="0" w:space="0" w:color="auto"/>
                      </w:divBdr>
                    </w:div>
                  </w:divsChild>
                </w:div>
                <w:div w:id="507864313">
                  <w:marLeft w:val="0"/>
                  <w:marRight w:val="0"/>
                  <w:marTop w:val="0"/>
                  <w:marBottom w:val="0"/>
                  <w:divBdr>
                    <w:top w:val="none" w:sz="0" w:space="0" w:color="auto"/>
                    <w:left w:val="none" w:sz="0" w:space="0" w:color="auto"/>
                    <w:bottom w:val="none" w:sz="0" w:space="0" w:color="auto"/>
                    <w:right w:val="none" w:sz="0" w:space="0" w:color="auto"/>
                  </w:divBdr>
                  <w:divsChild>
                    <w:div w:id="1518932497">
                      <w:marLeft w:val="0"/>
                      <w:marRight w:val="0"/>
                      <w:marTop w:val="0"/>
                      <w:marBottom w:val="0"/>
                      <w:divBdr>
                        <w:top w:val="none" w:sz="0" w:space="0" w:color="auto"/>
                        <w:left w:val="none" w:sz="0" w:space="0" w:color="auto"/>
                        <w:bottom w:val="none" w:sz="0" w:space="0" w:color="auto"/>
                        <w:right w:val="none" w:sz="0" w:space="0" w:color="auto"/>
                      </w:divBdr>
                    </w:div>
                  </w:divsChild>
                </w:div>
                <w:div w:id="695153642">
                  <w:marLeft w:val="0"/>
                  <w:marRight w:val="0"/>
                  <w:marTop w:val="0"/>
                  <w:marBottom w:val="0"/>
                  <w:divBdr>
                    <w:top w:val="none" w:sz="0" w:space="0" w:color="auto"/>
                    <w:left w:val="none" w:sz="0" w:space="0" w:color="auto"/>
                    <w:bottom w:val="none" w:sz="0" w:space="0" w:color="auto"/>
                    <w:right w:val="none" w:sz="0" w:space="0" w:color="auto"/>
                  </w:divBdr>
                  <w:divsChild>
                    <w:div w:id="1190139780">
                      <w:marLeft w:val="0"/>
                      <w:marRight w:val="0"/>
                      <w:marTop w:val="0"/>
                      <w:marBottom w:val="0"/>
                      <w:divBdr>
                        <w:top w:val="none" w:sz="0" w:space="0" w:color="auto"/>
                        <w:left w:val="none" w:sz="0" w:space="0" w:color="auto"/>
                        <w:bottom w:val="none" w:sz="0" w:space="0" w:color="auto"/>
                        <w:right w:val="none" w:sz="0" w:space="0" w:color="auto"/>
                      </w:divBdr>
                    </w:div>
                  </w:divsChild>
                </w:div>
                <w:div w:id="735737657">
                  <w:marLeft w:val="0"/>
                  <w:marRight w:val="0"/>
                  <w:marTop w:val="0"/>
                  <w:marBottom w:val="0"/>
                  <w:divBdr>
                    <w:top w:val="none" w:sz="0" w:space="0" w:color="auto"/>
                    <w:left w:val="none" w:sz="0" w:space="0" w:color="auto"/>
                    <w:bottom w:val="none" w:sz="0" w:space="0" w:color="auto"/>
                    <w:right w:val="none" w:sz="0" w:space="0" w:color="auto"/>
                  </w:divBdr>
                  <w:divsChild>
                    <w:div w:id="1743215356">
                      <w:marLeft w:val="0"/>
                      <w:marRight w:val="0"/>
                      <w:marTop w:val="0"/>
                      <w:marBottom w:val="0"/>
                      <w:divBdr>
                        <w:top w:val="none" w:sz="0" w:space="0" w:color="auto"/>
                        <w:left w:val="none" w:sz="0" w:space="0" w:color="auto"/>
                        <w:bottom w:val="none" w:sz="0" w:space="0" w:color="auto"/>
                        <w:right w:val="none" w:sz="0" w:space="0" w:color="auto"/>
                      </w:divBdr>
                    </w:div>
                  </w:divsChild>
                </w:div>
                <w:div w:id="751705868">
                  <w:marLeft w:val="0"/>
                  <w:marRight w:val="0"/>
                  <w:marTop w:val="0"/>
                  <w:marBottom w:val="0"/>
                  <w:divBdr>
                    <w:top w:val="none" w:sz="0" w:space="0" w:color="auto"/>
                    <w:left w:val="none" w:sz="0" w:space="0" w:color="auto"/>
                    <w:bottom w:val="none" w:sz="0" w:space="0" w:color="auto"/>
                    <w:right w:val="none" w:sz="0" w:space="0" w:color="auto"/>
                  </w:divBdr>
                  <w:divsChild>
                    <w:div w:id="1726099377">
                      <w:marLeft w:val="0"/>
                      <w:marRight w:val="0"/>
                      <w:marTop w:val="0"/>
                      <w:marBottom w:val="0"/>
                      <w:divBdr>
                        <w:top w:val="none" w:sz="0" w:space="0" w:color="auto"/>
                        <w:left w:val="none" w:sz="0" w:space="0" w:color="auto"/>
                        <w:bottom w:val="none" w:sz="0" w:space="0" w:color="auto"/>
                        <w:right w:val="none" w:sz="0" w:space="0" w:color="auto"/>
                      </w:divBdr>
                    </w:div>
                  </w:divsChild>
                </w:div>
                <w:div w:id="903099702">
                  <w:marLeft w:val="0"/>
                  <w:marRight w:val="0"/>
                  <w:marTop w:val="0"/>
                  <w:marBottom w:val="0"/>
                  <w:divBdr>
                    <w:top w:val="none" w:sz="0" w:space="0" w:color="auto"/>
                    <w:left w:val="none" w:sz="0" w:space="0" w:color="auto"/>
                    <w:bottom w:val="none" w:sz="0" w:space="0" w:color="auto"/>
                    <w:right w:val="none" w:sz="0" w:space="0" w:color="auto"/>
                  </w:divBdr>
                  <w:divsChild>
                    <w:div w:id="1036078534">
                      <w:marLeft w:val="0"/>
                      <w:marRight w:val="0"/>
                      <w:marTop w:val="0"/>
                      <w:marBottom w:val="0"/>
                      <w:divBdr>
                        <w:top w:val="none" w:sz="0" w:space="0" w:color="auto"/>
                        <w:left w:val="none" w:sz="0" w:space="0" w:color="auto"/>
                        <w:bottom w:val="none" w:sz="0" w:space="0" w:color="auto"/>
                        <w:right w:val="none" w:sz="0" w:space="0" w:color="auto"/>
                      </w:divBdr>
                    </w:div>
                  </w:divsChild>
                </w:div>
                <w:div w:id="905918997">
                  <w:marLeft w:val="0"/>
                  <w:marRight w:val="0"/>
                  <w:marTop w:val="0"/>
                  <w:marBottom w:val="0"/>
                  <w:divBdr>
                    <w:top w:val="none" w:sz="0" w:space="0" w:color="auto"/>
                    <w:left w:val="none" w:sz="0" w:space="0" w:color="auto"/>
                    <w:bottom w:val="none" w:sz="0" w:space="0" w:color="auto"/>
                    <w:right w:val="none" w:sz="0" w:space="0" w:color="auto"/>
                  </w:divBdr>
                  <w:divsChild>
                    <w:div w:id="386682069">
                      <w:marLeft w:val="0"/>
                      <w:marRight w:val="0"/>
                      <w:marTop w:val="0"/>
                      <w:marBottom w:val="0"/>
                      <w:divBdr>
                        <w:top w:val="none" w:sz="0" w:space="0" w:color="auto"/>
                        <w:left w:val="none" w:sz="0" w:space="0" w:color="auto"/>
                        <w:bottom w:val="none" w:sz="0" w:space="0" w:color="auto"/>
                        <w:right w:val="none" w:sz="0" w:space="0" w:color="auto"/>
                      </w:divBdr>
                    </w:div>
                  </w:divsChild>
                </w:div>
                <w:div w:id="1010179758">
                  <w:marLeft w:val="0"/>
                  <w:marRight w:val="0"/>
                  <w:marTop w:val="0"/>
                  <w:marBottom w:val="0"/>
                  <w:divBdr>
                    <w:top w:val="none" w:sz="0" w:space="0" w:color="auto"/>
                    <w:left w:val="none" w:sz="0" w:space="0" w:color="auto"/>
                    <w:bottom w:val="none" w:sz="0" w:space="0" w:color="auto"/>
                    <w:right w:val="none" w:sz="0" w:space="0" w:color="auto"/>
                  </w:divBdr>
                  <w:divsChild>
                    <w:div w:id="1384598475">
                      <w:marLeft w:val="0"/>
                      <w:marRight w:val="0"/>
                      <w:marTop w:val="0"/>
                      <w:marBottom w:val="0"/>
                      <w:divBdr>
                        <w:top w:val="none" w:sz="0" w:space="0" w:color="auto"/>
                        <w:left w:val="none" w:sz="0" w:space="0" w:color="auto"/>
                        <w:bottom w:val="none" w:sz="0" w:space="0" w:color="auto"/>
                        <w:right w:val="none" w:sz="0" w:space="0" w:color="auto"/>
                      </w:divBdr>
                    </w:div>
                  </w:divsChild>
                </w:div>
                <w:div w:id="1045831279">
                  <w:marLeft w:val="0"/>
                  <w:marRight w:val="0"/>
                  <w:marTop w:val="0"/>
                  <w:marBottom w:val="0"/>
                  <w:divBdr>
                    <w:top w:val="none" w:sz="0" w:space="0" w:color="auto"/>
                    <w:left w:val="none" w:sz="0" w:space="0" w:color="auto"/>
                    <w:bottom w:val="none" w:sz="0" w:space="0" w:color="auto"/>
                    <w:right w:val="none" w:sz="0" w:space="0" w:color="auto"/>
                  </w:divBdr>
                  <w:divsChild>
                    <w:div w:id="323748345">
                      <w:marLeft w:val="0"/>
                      <w:marRight w:val="0"/>
                      <w:marTop w:val="0"/>
                      <w:marBottom w:val="0"/>
                      <w:divBdr>
                        <w:top w:val="none" w:sz="0" w:space="0" w:color="auto"/>
                        <w:left w:val="none" w:sz="0" w:space="0" w:color="auto"/>
                        <w:bottom w:val="none" w:sz="0" w:space="0" w:color="auto"/>
                        <w:right w:val="none" w:sz="0" w:space="0" w:color="auto"/>
                      </w:divBdr>
                    </w:div>
                  </w:divsChild>
                </w:div>
                <w:div w:id="1093815855">
                  <w:marLeft w:val="0"/>
                  <w:marRight w:val="0"/>
                  <w:marTop w:val="0"/>
                  <w:marBottom w:val="0"/>
                  <w:divBdr>
                    <w:top w:val="none" w:sz="0" w:space="0" w:color="auto"/>
                    <w:left w:val="none" w:sz="0" w:space="0" w:color="auto"/>
                    <w:bottom w:val="none" w:sz="0" w:space="0" w:color="auto"/>
                    <w:right w:val="none" w:sz="0" w:space="0" w:color="auto"/>
                  </w:divBdr>
                  <w:divsChild>
                    <w:div w:id="133447482">
                      <w:marLeft w:val="0"/>
                      <w:marRight w:val="0"/>
                      <w:marTop w:val="0"/>
                      <w:marBottom w:val="0"/>
                      <w:divBdr>
                        <w:top w:val="none" w:sz="0" w:space="0" w:color="auto"/>
                        <w:left w:val="none" w:sz="0" w:space="0" w:color="auto"/>
                        <w:bottom w:val="none" w:sz="0" w:space="0" w:color="auto"/>
                        <w:right w:val="none" w:sz="0" w:space="0" w:color="auto"/>
                      </w:divBdr>
                    </w:div>
                  </w:divsChild>
                </w:div>
                <w:div w:id="1409155695">
                  <w:marLeft w:val="0"/>
                  <w:marRight w:val="0"/>
                  <w:marTop w:val="0"/>
                  <w:marBottom w:val="0"/>
                  <w:divBdr>
                    <w:top w:val="none" w:sz="0" w:space="0" w:color="auto"/>
                    <w:left w:val="none" w:sz="0" w:space="0" w:color="auto"/>
                    <w:bottom w:val="none" w:sz="0" w:space="0" w:color="auto"/>
                    <w:right w:val="none" w:sz="0" w:space="0" w:color="auto"/>
                  </w:divBdr>
                  <w:divsChild>
                    <w:div w:id="269241188">
                      <w:marLeft w:val="0"/>
                      <w:marRight w:val="0"/>
                      <w:marTop w:val="0"/>
                      <w:marBottom w:val="0"/>
                      <w:divBdr>
                        <w:top w:val="none" w:sz="0" w:space="0" w:color="auto"/>
                        <w:left w:val="none" w:sz="0" w:space="0" w:color="auto"/>
                        <w:bottom w:val="none" w:sz="0" w:space="0" w:color="auto"/>
                        <w:right w:val="none" w:sz="0" w:space="0" w:color="auto"/>
                      </w:divBdr>
                    </w:div>
                  </w:divsChild>
                </w:div>
                <w:div w:id="1452019084">
                  <w:marLeft w:val="0"/>
                  <w:marRight w:val="0"/>
                  <w:marTop w:val="0"/>
                  <w:marBottom w:val="0"/>
                  <w:divBdr>
                    <w:top w:val="none" w:sz="0" w:space="0" w:color="auto"/>
                    <w:left w:val="none" w:sz="0" w:space="0" w:color="auto"/>
                    <w:bottom w:val="none" w:sz="0" w:space="0" w:color="auto"/>
                    <w:right w:val="none" w:sz="0" w:space="0" w:color="auto"/>
                  </w:divBdr>
                  <w:divsChild>
                    <w:div w:id="395517923">
                      <w:marLeft w:val="0"/>
                      <w:marRight w:val="0"/>
                      <w:marTop w:val="0"/>
                      <w:marBottom w:val="0"/>
                      <w:divBdr>
                        <w:top w:val="none" w:sz="0" w:space="0" w:color="auto"/>
                        <w:left w:val="none" w:sz="0" w:space="0" w:color="auto"/>
                        <w:bottom w:val="none" w:sz="0" w:space="0" w:color="auto"/>
                        <w:right w:val="none" w:sz="0" w:space="0" w:color="auto"/>
                      </w:divBdr>
                    </w:div>
                  </w:divsChild>
                </w:div>
                <w:div w:id="1783067464">
                  <w:marLeft w:val="0"/>
                  <w:marRight w:val="0"/>
                  <w:marTop w:val="0"/>
                  <w:marBottom w:val="0"/>
                  <w:divBdr>
                    <w:top w:val="none" w:sz="0" w:space="0" w:color="auto"/>
                    <w:left w:val="none" w:sz="0" w:space="0" w:color="auto"/>
                    <w:bottom w:val="none" w:sz="0" w:space="0" w:color="auto"/>
                    <w:right w:val="none" w:sz="0" w:space="0" w:color="auto"/>
                  </w:divBdr>
                  <w:divsChild>
                    <w:div w:id="1493250521">
                      <w:marLeft w:val="0"/>
                      <w:marRight w:val="0"/>
                      <w:marTop w:val="0"/>
                      <w:marBottom w:val="0"/>
                      <w:divBdr>
                        <w:top w:val="none" w:sz="0" w:space="0" w:color="auto"/>
                        <w:left w:val="none" w:sz="0" w:space="0" w:color="auto"/>
                        <w:bottom w:val="none" w:sz="0" w:space="0" w:color="auto"/>
                        <w:right w:val="none" w:sz="0" w:space="0" w:color="auto"/>
                      </w:divBdr>
                    </w:div>
                  </w:divsChild>
                </w:div>
                <w:div w:id="1792087033">
                  <w:marLeft w:val="0"/>
                  <w:marRight w:val="0"/>
                  <w:marTop w:val="0"/>
                  <w:marBottom w:val="0"/>
                  <w:divBdr>
                    <w:top w:val="none" w:sz="0" w:space="0" w:color="auto"/>
                    <w:left w:val="none" w:sz="0" w:space="0" w:color="auto"/>
                    <w:bottom w:val="none" w:sz="0" w:space="0" w:color="auto"/>
                    <w:right w:val="none" w:sz="0" w:space="0" w:color="auto"/>
                  </w:divBdr>
                  <w:divsChild>
                    <w:div w:id="178168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414174">
      <w:bodyDiv w:val="1"/>
      <w:marLeft w:val="0"/>
      <w:marRight w:val="0"/>
      <w:marTop w:val="0"/>
      <w:marBottom w:val="0"/>
      <w:divBdr>
        <w:top w:val="none" w:sz="0" w:space="0" w:color="auto"/>
        <w:left w:val="none" w:sz="0" w:space="0" w:color="auto"/>
        <w:bottom w:val="none" w:sz="0" w:space="0" w:color="auto"/>
        <w:right w:val="none" w:sz="0" w:space="0" w:color="auto"/>
      </w:divBdr>
    </w:div>
    <w:div w:id="369308660">
      <w:bodyDiv w:val="1"/>
      <w:marLeft w:val="0"/>
      <w:marRight w:val="0"/>
      <w:marTop w:val="0"/>
      <w:marBottom w:val="0"/>
      <w:divBdr>
        <w:top w:val="none" w:sz="0" w:space="0" w:color="auto"/>
        <w:left w:val="none" w:sz="0" w:space="0" w:color="auto"/>
        <w:bottom w:val="none" w:sz="0" w:space="0" w:color="auto"/>
        <w:right w:val="none" w:sz="0" w:space="0" w:color="auto"/>
      </w:divBdr>
    </w:div>
    <w:div w:id="378483675">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54102759">
      <w:bodyDiv w:val="1"/>
      <w:marLeft w:val="0"/>
      <w:marRight w:val="0"/>
      <w:marTop w:val="0"/>
      <w:marBottom w:val="0"/>
      <w:divBdr>
        <w:top w:val="none" w:sz="0" w:space="0" w:color="auto"/>
        <w:left w:val="none" w:sz="0" w:space="0" w:color="auto"/>
        <w:bottom w:val="none" w:sz="0" w:space="0" w:color="auto"/>
        <w:right w:val="none" w:sz="0" w:space="0" w:color="auto"/>
      </w:divBdr>
    </w:div>
    <w:div w:id="483275137">
      <w:bodyDiv w:val="1"/>
      <w:marLeft w:val="0"/>
      <w:marRight w:val="0"/>
      <w:marTop w:val="0"/>
      <w:marBottom w:val="0"/>
      <w:divBdr>
        <w:top w:val="none" w:sz="0" w:space="0" w:color="auto"/>
        <w:left w:val="none" w:sz="0" w:space="0" w:color="auto"/>
        <w:bottom w:val="none" w:sz="0" w:space="0" w:color="auto"/>
        <w:right w:val="none" w:sz="0" w:space="0" w:color="auto"/>
      </w:divBdr>
    </w:div>
    <w:div w:id="517231611">
      <w:bodyDiv w:val="1"/>
      <w:marLeft w:val="0"/>
      <w:marRight w:val="0"/>
      <w:marTop w:val="0"/>
      <w:marBottom w:val="0"/>
      <w:divBdr>
        <w:top w:val="none" w:sz="0" w:space="0" w:color="auto"/>
        <w:left w:val="none" w:sz="0" w:space="0" w:color="auto"/>
        <w:bottom w:val="none" w:sz="0" w:space="0" w:color="auto"/>
        <w:right w:val="none" w:sz="0" w:space="0" w:color="auto"/>
      </w:divBdr>
      <w:divsChild>
        <w:div w:id="664238393">
          <w:marLeft w:val="446"/>
          <w:marRight w:val="0"/>
          <w:marTop w:val="160"/>
          <w:marBottom w:val="0"/>
          <w:divBdr>
            <w:top w:val="none" w:sz="0" w:space="0" w:color="auto"/>
            <w:left w:val="none" w:sz="0" w:space="0" w:color="auto"/>
            <w:bottom w:val="none" w:sz="0" w:space="0" w:color="auto"/>
            <w:right w:val="none" w:sz="0" w:space="0" w:color="auto"/>
          </w:divBdr>
        </w:div>
        <w:div w:id="2067414256">
          <w:marLeft w:val="446"/>
          <w:marRight w:val="0"/>
          <w:marTop w:val="160"/>
          <w:marBottom w:val="0"/>
          <w:divBdr>
            <w:top w:val="none" w:sz="0" w:space="0" w:color="auto"/>
            <w:left w:val="none" w:sz="0" w:space="0" w:color="auto"/>
            <w:bottom w:val="none" w:sz="0" w:space="0" w:color="auto"/>
            <w:right w:val="none" w:sz="0" w:space="0" w:color="auto"/>
          </w:divBdr>
        </w:div>
      </w:divsChild>
    </w:div>
    <w:div w:id="551772224">
      <w:bodyDiv w:val="1"/>
      <w:marLeft w:val="0"/>
      <w:marRight w:val="0"/>
      <w:marTop w:val="0"/>
      <w:marBottom w:val="0"/>
      <w:divBdr>
        <w:top w:val="none" w:sz="0" w:space="0" w:color="auto"/>
        <w:left w:val="none" w:sz="0" w:space="0" w:color="auto"/>
        <w:bottom w:val="none" w:sz="0" w:space="0" w:color="auto"/>
        <w:right w:val="none" w:sz="0" w:space="0" w:color="auto"/>
      </w:divBdr>
      <w:divsChild>
        <w:div w:id="441341974">
          <w:marLeft w:val="0"/>
          <w:marRight w:val="0"/>
          <w:marTop w:val="0"/>
          <w:marBottom w:val="0"/>
          <w:divBdr>
            <w:top w:val="single" w:sz="2" w:space="0" w:color="E3E3E3"/>
            <w:left w:val="single" w:sz="2" w:space="0" w:color="E3E3E3"/>
            <w:bottom w:val="single" w:sz="2" w:space="0" w:color="E3E3E3"/>
            <w:right w:val="single" w:sz="2" w:space="0" w:color="E3E3E3"/>
          </w:divBdr>
          <w:divsChild>
            <w:div w:id="1517573243">
              <w:marLeft w:val="0"/>
              <w:marRight w:val="0"/>
              <w:marTop w:val="0"/>
              <w:marBottom w:val="0"/>
              <w:divBdr>
                <w:top w:val="single" w:sz="2" w:space="0" w:color="E3E3E3"/>
                <w:left w:val="single" w:sz="2" w:space="0" w:color="E3E3E3"/>
                <w:bottom w:val="single" w:sz="2" w:space="0" w:color="E3E3E3"/>
                <w:right w:val="single" w:sz="2" w:space="0" w:color="E3E3E3"/>
              </w:divBdr>
              <w:divsChild>
                <w:div w:id="696005891">
                  <w:marLeft w:val="0"/>
                  <w:marRight w:val="0"/>
                  <w:marTop w:val="0"/>
                  <w:marBottom w:val="0"/>
                  <w:divBdr>
                    <w:top w:val="single" w:sz="2" w:space="0" w:color="E3E3E3"/>
                    <w:left w:val="single" w:sz="2" w:space="0" w:color="E3E3E3"/>
                    <w:bottom w:val="single" w:sz="2" w:space="0" w:color="E3E3E3"/>
                    <w:right w:val="single" w:sz="2" w:space="0" w:color="E3E3E3"/>
                  </w:divBdr>
                  <w:divsChild>
                    <w:div w:id="45447204">
                      <w:marLeft w:val="0"/>
                      <w:marRight w:val="0"/>
                      <w:marTop w:val="0"/>
                      <w:marBottom w:val="0"/>
                      <w:divBdr>
                        <w:top w:val="single" w:sz="2" w:space="0" w:color="E3E3E3"/>
                        <w:left w:val="single" w:sz="2" w:space="0" w:color="E3E3E3"/>
                        <w:bottom w:val="single" w:sz="2" w:space="0" w:color="E3E3E3"/>
                        <w:right w:val="single" w:sz="2" w:space="0" w:color="E3E3E3"/>
                      </w:divBdr>
                      <w:divsChild>
                        <w:div w:id="2108844870">
                          <w:marLeft w:val="0"/>
                          <w:marRight w:val="0"/>
                          <w:marTop w:val="0"/>
                          <w:marBottom w:val="0"/>
                          <w:divBdr>
                            <w:top w:val="single" w:sz="2" w:space="0" w:color="E3E3E3"/>
                            <w:left w:val="single" w:sz="2" w:space="0" w:color="E3E3E3"/>
                            <w:bottom w:val="single" w:sz="2" w:space="0" w:color="E3E3E3"/>
                            <w:right w:val="single" w:sz="2" w:space="0" w:color="E3E3E3"/>
                          </w:divBdr>
                          <w:divsChild>
                            <w:div w:id="1183789656">
                              <w:marLeft w:val="0"/>
                              <w:marRight w:val="0"/>
                              <w:marTop w:val="100"/>
                              <w:marBottom w:val="100"/>
                              <w:divBdr>
                                <w:top w:val="single" w:sz="2" w:space="0" w:color="E3E3E3"/>
                                <w:left w:val="single" w:sz="2" w:space="0" w:color="E3E3E3"/>
                                <w:bottom w:val="single" w:sz="2" w:space="0" w:color="E3E3E3"/>
                                <w:right w:val="single" w:sz="2" w:space="0" w:color="E3E3E3"/>
                              </w:divBdr>
                              <w:divsChild>
                                <w:div w:id="2013288850">
                                  <w:marLeft w:val="0"/>
                                  <w:marRight w:val="0"/>
                                  <w:marTop w:val="0"/>
                                  <w:marBottom w:val="0"/>
                                  <w:divBdr>
                                    <w:top w:val="single" w:sz="2" w:space="0" w:color="E3E3E3"/>
                                    <w:left w:val="single" w:sz="2" w:space="0" w:color="E3E3E3"/>
                                    <w:bottom w:val="single" w:sz="2" w:space="0" w:color="E3E3E3"/>
                                    <w:right w:val="single" w:sz="2" w:space="0" w:color="E3E3E3"/>
                                  </w:divBdr>
                                  <w:divsChild>
                                    <w:div w:id="163593317">
                                      <w:marLeft w:val="0"/>
                                      <w:marRight w:val="0"/>
                                      <w:marTop w:val="0"/>
                                      <w:marBottom w:val="0"/>
                                      <w:divBdr>
                                        <w:top w:val="single" w:sz="2" w:space="0" w:color="E3E3E3"/>
                                        <w:left w:val="single" w:sz="2" w:space="0" w:color="E3E3E3"/>
                                        <w:bottom w:val="single" w:sz="2" w:space="0" w:color="E3E3E3"/>
                                        <w:right w:val="single" w:sz="2" w:space="0" w:color="E3E3E3"/>
                                      </w:divBdr>
                                      <w:divsChild>
                                        <w:div w:id="1769159421">
                                          <w:marLeft w:val="0"/>
                                          <w:marRight w:val="0"/>
                                          <w:marTop w:val="0"/>
                                          <w:marBottom w:val="0"/>
                                          <w:divBdr>
                                            <w:top w:val="single" w:sz="2" w:space="0" w:color="E3E3E3"/>
                                            <w:left w:val="single" w:sz="2" w:space="0" w:color="E3E3E3"/>
                                            <w:bottom w:val="single" w:sz="2" w:space="0" w:color="E3E3E3"/>
                                            <w:right w:val="single" w:sz="2" w:space="0" w:color="E3E3E3"/>
                                          </w:divBdr>
                                          <w:divsChild>
                                            <w:div w:id="1784954276">
                                              <w:marLeft w:val="0"/>
                                              <w:marRight w:val="0"/>
                                              <w:marTop w:val="0"/>
                                              <w:marBottom w:val="0"/>
                                              <w:divBdr>
                                                <w:top w:val="single" w:sz="2" w:space="0" w:color="E3E3E3"/>
                                                <w:left w:val="single" w:sz="2" w:space="0" w:color="E3E3E3"/>
                                                <w:bottom w:val="single" w:sz="2" w:space="0" w:color="E3E3E3"/>
                                                <w:right w:val="single" w:sz="2" w:space="0" w:color="E3E3E3"/>
                                              </w:divBdr>
                                              <w:divsChild>
                                                <w:div w:id="1738435277">
                                                  <w:marLeft w:val="0"/>
                                                  <w:marRight w:val="0"/>
                                                  <w:marTop w:val="0"/>
                                                  <w:marBottom w:val="0"/>
                                                  <w:divBdr>
                                                    <w:top w:val="single" w:sz="2" w:space="0" w:color="E3E3E3"/>
                                                    <w:left w:val="single" w:sz="2" w:space="0" w:color="E3E3E3"/>
                                                    <w:bottom w:val="single" w:sz="2" w:space="0" w:color="E3E3E3"/>
                                                    <w:right w:val="single" w:sz="2" w:space="0" w:color="E3E3E3"/>
                                                  </w:divBdr>
                                                  <w:divsChild>
                                                    <w:div w:id="12261848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705834231">
          <w:marLeft w:val="0"/>
          <w:marRight w:val="0"/>
          <w:marTop w:val="0"/>
          <w:marBottom w:val="0"/>
          <w:divBdr>
            <w:top w:val="none" w:sz="0" w:space="0" w:color="auto"/>
            <w:left w:val="none" w:sz="0" w:space="0" w:color="auto"/>
            <w:bottom w:val="none" w:sz="0" w:space="0" w:color="auto"/>
            <w:right w:val="none" w:sz="0" w:space="0" w:color="auto"/>
          </w:divBdr>
        </w:div>
      </w:divsChild>
    </w:div>
    <w:div w:id="625627121">
      <w:bodyDiv w:val="1"/>
      <w:marLeft w:val="0"/>
      <w:marRight w:val="0"/>
      <w:marTop w:val="0"/>
      <w:marBottom w:val="0"/>
      <w:divBdr>
        <w:top w:val="none" w:sz="0" w:space="0" w:color="auto"/>
        <w:left w:val="none" w:sz="0" w:space="0" w:color="auto"/>
        <w:bottom w:val="none" w:sz="0" w:space="0" w:color="auto"/>
        <w:right w:val="none" w:sz="0" w:space="0" w:color="auto"/>
      </w:divBdr>
      <w:divsChild>
        <w:div w:id="2064014403">
          <w:marLeft w:val="547"/>
          <w:marRight w:val="0"/>
          <w:marTop w:val="0"/>
          <w:marBottom w:val="0"/>
          <w:divBdr>
            <w:top w:val="none" w:sz="0" w:space="0" w:color="auto"/>
            <w:left w:val="none" w:sz="0" w:space="0" w:color="auto"/>
            <w:bottom w:val="none" w:sz="0" w:space="0" w:color="auto"/>
            <w:right w:val="none" w:sz="0" w:space="0" w:color="auto"/>
          </w:divBdr>
        </w:div>
      </w:divsChild>
    </w:div>
    <w:div w:id="661201291">
      <w:bodyDiv w:val="1"/>
      <w:marLeft w:val="0"/>
      <w:marRight w:val="0"/>
      <w:marTop w:val="0"/>
      <w:marBottom w:val="0"/>
      <w:divBdr>
        <w:top w:val="none" w:sz="0" w:space="0" w:color="auto"/>
        <w:left w:val="none" w:sz="0" w:space="0" w:color="auto"/>
        <w:bottom w:val="none" w:sz="0" w:space="0" w:color="auto"/>
        <w:right w:val="none" w:sz="0" w:space="0" w:color="auto"/>
      </w:divBdr>
    </w:div>
    <w:div w:id="770051101">
      <w:bodyDiv w:val="1"/>
      <w:marLeft w:val="0"/>
      <w:marRight w:val="0"/>
      <w:marTop w:val="0"/>
      <w:marBottom w:val="0"/>
      <w:divBdr>
        <w:top w:val="none" w:sz="0" w:space="0" w:color="auto"/>
        <w:left w:val="none" w:sz="0" w:space="0" w:color="auto"/>
        <w:bottom w:val="none" w:sz="0" w:space="0" w:color="auto"/>
        <w:right w:val="none" w:sz="0" w:space="0" w:color="auto"/>
      </w:divBdr>
      <w:divsChild>
        <w:div w:id="199318945">
          <w:marLeft w:val="0"/>
          <w:marRight w:val="0"/>
          <w:marTop w:val="0"/>
          <w:marBottom w:val="0"/>
          <w:divBdr>
            <w:top w:val="none" w:sz="0" w:space="0" w:color="auto"/>
            <w:left w:val="none" w:sz="0" w:space="0" w:color="auto"/>
            <w:bottom w:val="none" w:sz="0" w:space="0" w:color="auto"/>
            <w:right w:val="none" w:sz="0" w:space="0" w:color="auto"/>
          </w:divBdr>
        </w:div>
        <w:div w:id="326514836">
          <w:marLeft w:val="0"/>
          <w:marRight w:val="0"/>
          <w:marTop w:val="0"/>
          <w:marBottom w:val="0"/>
          <w:divBdr>
            <w:top w:val="none" w:sz="0" w:space="0" w:color="auto"/>
            <w:left w:val="none" w:sz="0" w:space="0" w:color="auto"/>
            <w:bottom w:val="none" w:sz="0" w:space="0" w:color="auto"/>
            <w:right w:val="none" w:sz="0" w:space="0" w:color="auto"/>
          </w:divBdr>
        </w:div>
        <w:div w:id="889801960">
          <w:marLeft w:val="0"/>
          <w:marRight w:val="0"/>
          <w:marTop w:val="0"/>
          <w:marBottom w:val="0"/>
          <w:divBdr>
            <w:top w:val="none" w:sz="0" w:space="0" w:color="auto"/>
            <w:left w:val="none" w:sz="0" w:space="0" w:color="auto"/>
            <w:bottom w:val="none" w:sz="0" w:space="0" w:color="auto"/>
            <w:right w:val="none" w:sz="0" w:space="0" w:color="auto"/>
          </w:divBdr>
        </w:div>
      </w:divsChild>
    </w:div>
    <w:div w:id="776751524">
      <w:bodyDiv w:val="1"/>
      <w:marLeft w:val="0"/>
      <w:marRight w:val="0"/>
      <w:marTop w:val="0"/>
      <w:marBottom w:val="0"/>
      <w:divBdr>
        <w:top w:val="none" w:sz="0" w:space="0" w:color="auto"/>
        <w:left w:val="none" w:sz="0" w:space="0" w:color="auto"/>
        <w:bottom w:val="none" w:sz="0" w:space="0" w:color="auto"/>
        <w:right w:val="none" w:sz="0" w:space="0" w:color="auto"/>
      </w:divBdr>
    </w:div>
    <w:div w:id="867715121">
      <w:bodyDiv w:val="1"/>
      <w:marLeft w:val="0"/>
      <w:marRight w:val="0"/>
      <w:marTop w:val="0"/>
      <w:marBottom w:val="0"/>
      <w:divBdr>
        <w:top w:val="none" w:sz="0" w:space="0" w:color="auto"/>
        <w:left w:val="none" w:sz="0" w:space="0" w:color="auto"/>
        <w:bottom w:val="none" w:sz="0" w:space="0" w:color="auto"/>
        <w:right w:val="none" w:sz="0" w:space="0" w:color="auto"/>
      </w:divBdr>
    </w:div>
    <w:div w:id="897862141">
      <w:bodyDiv w:val="1"/>
      <w:marLeft w:val="0"/>
      <w:marRight w:val="0"/>
      <w:marTop w:val="0"/>
      <w:marBottom w:val="0"/>
      <w:divBdr>
        <w:top w:val="none" w:sz="0" w:space="0" w:color="auto"/>
        <w:left w:val="none" w:sz="0" w:space="0" w:color="auto"/>
        <w:bottom w:val="none" w:sz="0" w:space="0" w:color="auto"/>
        <w:right w:val="none" w:sz="0" w:space="0" w:color="auto"/>
      </w:divBdr>
    </w:div>
    <w:div w:id="904728171">
      <w:bodyDiv w:val="1"/>
      <w:marLeft w:val="0"/>
      <w:marRight w:val="0"/>
      <w:marTop w:val="0"/>
      <w:marBottom w:val="0"/>
      <w:divBdr>
        <w:top w:val="none" w:sz="0" w:space="0" w:color="auto"/>
        <w:left w:val="none" w:sz="0" w:space="0" w:color="auto"/>
        <w:bottom w:val="none" w:sz="0" w:space="0" w:color="auto"/>
        <w:right w:val="none" w:sz="0" w:space="0" w:color="auto"/>
      </w:divBdr>
    </w:div>
    <w:div w:id="912272927">
      <w:bodyDiv w:val="1"/>
      <w:marLeft w:val="0"/>
      <w:marRight w:val="0"/>
      <w:marTop w:val="0"/>
      <w:marBottom w:val="0"/>
      <w:divBdr>
        <w:top w:val="none" w:sz="0" w:space="0" w:color="auto"/>
        <w:left w:val="none" w:sz="0" w:space="0" w:color="auto"/>
        <w:bottom w:val="none" w:sz="0" w:space="0" w:color="auto"/>
        <w:right w:val="none" w:sz="0" w:space="0" w:color="auto"/>
      </w:divBdr>
    </w:div>
    <w:div w:id="923151490">
      <w:bodyDiv w:val="1"/>
      <w:marLeft w:val="0"/>
      <w:marRight w:val="0"/>
      <w:marTop w:val="0"/>
      <w:marBottom w:val="0"/>
      <w:divBdr>
        <w:top w:val="none" w:sz="0" w:space="0" w:color="auto"/>
        <w:left w:val="none" w:sz="0" w:space="0" w:color="auto"/>
        <w:bottom w:val="none" w:sz="0" w:space="0" w:color="auto"/>
        <w:right w:val="none" w:sz="0" w:space="0" w:color="auto"/>
      </w:divBdr>
    </w:div>
    <w:div w:id="956104988">
      <w:bodyDiv w:val="1"/>
      <w:marLeft w:val="0"/>
      <w:marRight w:val="0"/>
      <w:marTop w:val="0"/>
      <w:marBottom w:val="0"/>
      <w:divBdr>
        <w:top w:val="none" w:sz="0" w:space="0" w:color="auto"/>
        <w:left w:val="none" w:sz="0" w:space="0" w:color="auto"/>
        <w:bottom w:val="none" w:sz="0" w:space="0" w:color="auto"/>
        <w:right w:val="none" w:sz="0" w:space="0" w:color="auto"/>
      </w:divBdr>
      <w:divsChild>
        <w:div w:id="1012801031">
          <w:marLeft w:val="0"/>
          <w:marRight w:val="0"/>
          <w:marTop w:val="0"/>
          <w:marBottom w:val="0"/>
          <w:divBdr>
            <w:top w:val="single" w:sz="2" w:space="0" w:color="D9D9E3"/>
            <w:left w:val="single" w:sz="2" w:space="0" w:color="D9D9E3"/>
            <w:bottom w:val="single" w:sz="2" w:space="0" w:color="D9D9E3"/>
            <w:right w:val="single" w:sz="2" w:space="0" w:color="D9D9E3"/>
          </w:divBdr>
          <w:divsChild>
            <w:div w:id="412505606">
              <w:marLeft w:val="0"/>
              <w:marRight w:val="0"/>
              <w:marTop w:val="0"/>
              <w:marBottom w:val="0"/>
              <w:divBdr>
                <w:top w:val="single" w:sz="2" w:space="0" w:color="D9D9E3"/>
                <w:left w:val="single" w:sz="2" w:space="0" w:color="D9D9E3"/>
                <w:bottom w:val="single" w:sz="2" w:space="0" w:color="D9D9E3"/>
                <w:right w:val="single" w:sz="2" w:space="0" w:color="D9D9E3"/>
              </w:divBdr>
              <w:divsChild>
                <w:div w:id="1708019254">
                  <w:marLeft w:val="0"/>
                  <w:marRight w:val="0"/>
                  <w:marTop w:val="0"/>
                  <w:marBottom w:val="0"/>
                  <w:divBdr>
                    <w:top w:val="single" w:sz="2" w:space="0" w:color="D9D9E3"/>
                    <w:left w:val="single" w:sz="2" w:space="0" w:color="D9D9E3"/>
                    <w:bottom w:val="single" w:sz="2" w:space="0" w:color="D9D9E3"/>
                    <w:right w:val="single" w:sz="2" w:space="0" w:color="D9D9E3"/>
                  </w:divBdr>
                  <w:divsChild>
                    <w:div w:id="41366311">
                      <w:marLeft w:val="0"/>
                      <w:marRight w:val="0"/>
                      <w:marTop w:val="0"/>
                      <w:marBottom w:val="0"/>
                      <w:divBdr>
                        <w:top w:val="single" w:sz="2" w:space="0" w:color="D9D9E3"/>
                        <w:left w:val="single" w:sz="2" w:space="0" w:color="D9D9E3"/>
                        <w:bottom w:val="single" w:sz="2" w:space="0" w:color="D9D9E3"/>
                        <w:right w:val="single" w:sz="2" w:space="0" w:color="D9D9E3"/>
                      </w:divBdr>
                      <w:divsChild>
                        <w:div w:id="1912351110">
                          <w:marLeft w:val="0"/>
                          <w:marRight w:val="0"/>
                          <w:marTop w:val="0"/>
                          <w:marBottom w:val="0"/>
                          <w:divBdr>
                            <w:top w:val="single" w:sz="2" w:space="0" w:color="D9D9E3"/>
                            <w:left w:val="single" w:sz="2" w:space="0" w:color="D9D9E3"/>
                            <w:bottom w:val="single" w:sz="2" w:space="0" w:color="D9D9E3"/>
                            <w:right w:val="single" w:sz="2" w:space="0" w:color="D9D9E3"/>
                          </w:divBdr>
                          <w:divsChild>
                            <w:div w:id="1776512935">
                              <w:marLeft w:val="0"/>
                              <w:marRight w:val="0"/>
                              <w:marTop w:val="100"/>
                              <w:marBottom w:val="100"/>
                              <w:divBdr>
                                <w:top w:val="single" w:sz="2" w:space="0" w:color="D9D9E3"/>
                                <w:left w:val="single" w:sz="2" w:space="0" w:color="D9D9E3"/>
                                <w:bottom w:val="single" w:sz="2" w:space="0" w:color="D9D9E3"/>
                                <w:right w:val="single" w:sz="2" w:space="0" w:color="D9D9E3"/>
                              </w:divBdr>
                              <w:divsChild>
                                <w:div w:id="1652752520">
                                  <w:marLeft w:val="0"/>
                                  <w:marRight w:val="0"/>
                                  <w:marTop w:val="0"/>
                                  <w:marBottom w:val="0"/>
                                  <w:divBdr>
                                    <w:top w:val="single" w:sz="2" w:space="0" w:color="D9D9E3"/>
                                    <w:left w:val="single" w:sz="2" w:space="0" w:color="D9D9E3"/>
                                    <w:bottom w:val="single" w:sz="2" w:space="0" w:color="D9D9E3"/>
                                    <w:right w:val="single" w:sz="2" w:space="0" w:color="D9D9E3"/>
                                  </w:divBdr>
                                  <w:divsChild>
                                    <w:div w:id="906308647">
                                      <w:marLeft w:val="0"/>
                                      <w:marRight w:val="0"/>
                                      <w:marTop w:val="0"/>
                                      <w:marBottom w:val="0"/>
                                      <w:divBdr>
                                        <w:top w:val="single" w:sz="2" w:space="0" w:color="D9D9E3"/>
                                        <w:left w:val="single" w:sz="2" w:space="0" w:color="D9D9E3"/>
                                        <w:bottom w:val="single" w:sz="2" w:space="0" w:color="D9D9E3"/>
                                        <w:right w:val="single" w:sz="2" w:space="0" w:color="D9D9E3"/>
                                      </w:divBdr>
                                      <w:divsChild>
                                        <w:div w:id="1351758116">
                                          <w:marLeft w:val="0"/>
                                          <w:marRight w:val="0"/>
                                          <w:marTop w:val="0"/>
                                          <w:marBottom w:val="0"/>
                                          <w:divBdr>
                                            <w:top w:val="single" w:sz="2" w:space="0" w:color="D9D9E3"/>
                                            <w:left w:val="single" w:sz="2" w:space="0" w:color="D9D9E3"/>
                                            <w:bottom w:val="single" w:sz="2" w:space="0" w:color="D9D9E3"/>
                                            <w:right w:val="single" w:sz="2" w:space="0" w:color="D9D9E3"/>
                                          </w:divBdr>
                                          <w:divsChild>
                                            <w:div w:id="723413602">
                                              <w:marLeft w:val="0"/>
                                              <w:marRight w:val="0"/>
                                              <w:marTop w:val="0"/>
                                              <w:marBottom w:val="0"/>
                                              <w:divBdr>
                                                <w:top w:val="single" w:sz="2" w:space="0" w:color="D9D9E3"/>
                                                <w:left w:val="single" w:sz="2" w:space="0" w:color="D9D9E3"/>
                                                <w:bottom w:val="single" w:sz="2" w:space="0" w:color="D9D9E3"/>
                                                <w:right w:val="single" w:sz="2" w:space="0" w:color="D9D9E3"/>
                                              </w:divBdr>
                                              <w:divsChild>
                                                <w:div w:id="110826465">
                                                  <w:marLeft w:val="0"/>
                                                  <w:marRight w:val="0"/>
                                                  <w:marTop w:val="0"/>
                                                  <w:marBottom w:val="0"/>
                                                  <w:divBdr>
                                                    <w:top w:val="single" w:sz="2" w:space="0" w:color="D9D9E3"/>
                                                    <w:left w:val="single" w:sz="2" w:space="0" w:color="D9D9E3"/>
                                                    <w:bottom w:val="single" w:sz="2" w:space="0" w:color="D9D9E3"/>
                                                    <w:right w:val="single" w:sz="2" w:space="0" w:color="D9D9E3"/>
                                                  </w:divBdr>
                                                  <w:divsChild>
                                                    <w:div w:id="3092933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30772216">
          <w:marLeft w:val="0"/>
          <w:marRight w:val="0"/>
          <w:marTop w:val="0"/>
          <w:marBottom w:val="0"/>
          <w:divBdr>
            <w:top w:val="none" w:sz="0" w:space="0" w:color="auto"/>
            <w:left w:val="none" w:sz="0" w:space="0" w:color="auto"/>
            <w:bottom w:val="none" w:sz="0" w:space="0" w:color="auto"/>
            <w:right w:val="none" w:sz="0" w:space="0" w:color="auto"/>
          </w:divBdr>
        </w:div>
      </w:divsChild>
    </w:div>
    <w:div w:id="977539405">
      <w:bodyDiv w:val="1"/>
      <w:marLeft w:val="0"/>
      <w:marRight w:val="0"/>
      <w:marTop w:val="0"/>
      <w:marBottom w:val="0"/>
      <w:divBdr>
        <w:top w:val="none" w:sz="0" w:space="0" w:color="auto"/>
        <w:left w:val="none" w:sz="0" w:space="0" w:color="auto"/>
        <w:bottom w:val="none" w:sz="0" w:space="0" w:color="auto"/>
        <w:right w:val="none" w:sz="0" w:space="0" w:color="auto"/>
      </w:divBdr>
    </w:div>
    <w:div w:id="1051656536">
      <w:bodyDiv w:val="1"/>
      <w:marLeft w:val="0"/>
      <w:marRight w:val="0"/>
      <w:marTop w:val="0"/>
      <w:marBottom w:val="0"/>
      <w:divBdr>
        <w:top w:val="none" w:sz="0" w:space="0" w:color="auto"/>
        <w:left w:val="none" w:sz="0" w:space="0" w:color="auto"/>
        <w:bottom w:val="none" w:sz="0" w:space="0" w:color="auto"/>
        <w:right w:val="none" w:sz="0" w:space="0" w:color="auto"/>
      </w:divBdr>
    </w:div>
    <w:div w:id="1082802017">
      <w:bodyDiv w:val="1"/>
      <w:marLeft w:val="0"/>
      <w:marRight w:val="0"/>
      <w:marTop w:val="0"/>
      <w:marBottom w:val="0"/>
      <w:divBdr>
        <w:top w:val="none" w:sz="0" w:space="0" w:color="auto"/>
        <w:left w:val="none" w:sz="0" w:space="0" w:color="auto"/>
        <w:bottom w:val="none" w:sz="0" w:space="0" w:color="auto"/>
        <w:right w:val="none" w:sz="0" w:space="0" w:color="auto"/>
      </w:divBdr>
    </w:div>
    <w:div w:id="1119640051">
      <w:bodyDiv w:val="1"/>
      <w:marLeft w:val="0"/>
      <w:marRight w:val="0"/>
      <w:marTop w:val="0"/>
      <w:marBottom w:val="0"/>
      <w:divBdr>
        <w:top w:val="none" w:sz="0" w:space="0" w:color="auto"/>
        <w:left w:val="none" w:sz="0" w:space="0" w:color="auto"/>
        <w:bottom w:val="none" w:sz="0" w:space="0" w:color="auto"/>
        <w:right w:val="none" w:sz="0" w:space="0" w:color="auto"/>
      </w:divBdr>
    </w:div>
    <w:div w:id="1141848625">
      <w:bodyDiv w:val="1"/>
      <w:marLeft w:val="0"/>
      <w:marRight w:val="0"/>
      <w:marTop w:val="0"/>
      <w:marBottom w:val="0"/>
      <w:divBdr>
        <w:top w:val="none" w:sz="0" w:space="0" w:color="auto"/>
        <w:left w:val="none" w:sz="0" w:space="0" w:color="auto"/>
        <w:bottom w:val="none" w:sz="0" w:space="0" w:color="auto"/>
        <w:right w:val="none" w:sz="0" w:space="0" w:color="auto"/>
      </w:divBdr>
    </w:div>
    <w:div w:id="1155532909">
      <w:bodyDiv w:val="1"/>
      <w:marLeft w:val="0"/>
      <w:marRight w:val="0"/>
      <w:marTop w:val="0"/>
      <w:marBottom w:val="0"/>
      <w:divBdr>
        <w:top w:val="none" w:sz="0" w:space="0" w:color="auto"/>
        <w:left w:val="none" w:sz="0" w:space="0" w:color="auto"/>
        <w:bottom w:val="none" w:sz="0" w:space="0" w:color="auto"/>
        <w:right w:val="none" w:sz="0" w:space="0" w:color="auto"/>
      </w:divBdr>
      <w:divsChild>
        <w:div w:id="636573851">
          <w:marLeft w:val="0"/>
          <w:marRight w:val="0"/>
          <w:marTop w:val="0"/>
          <w:marBottom w:val="0"/>
          <w:divBdr>
            <w:top w:val="single" w:sz="2" w:space="0" w:color="E3E3E3"/>
            <w:left w:val="single" w:sz="2" w:space="0" w:color="E3E3E3"/>
            <w:bottom w:val="single" w:sz="2" w:space="0" w:color="E3E3E3"/>
            <w:right w:val="single" w:sz="2" w:space="0" w:color="E3E3E3"/>
          </w:divBdr>
          <w:divsChild>
            <w:div w:id="648244566">
              <w:marLeft w:val="0"/>
              <w:marRight w:val="0"/>
              <w:marTop w:val="100"/>
              <w:marBottom w:val="100"/>
              <w:divBdr>
                <w:top w:val="single" w:sz="2" w:space="0" w:color="E3E3E3"/>
                <w:left w:val="single" w:sz="2" w:space="0" w:color="E3E3E3"/>
                <w:bottom w:val="single" w:sz="2" w:space="0" w:color="E3E3E3"/>
                <w:right w:val="single" w:sz="2" w:space="0" w:color="E3E3E3"/>
              </w:divBdr>
              <w:divsChild>
                <w:div w:id="879635306">
                  <w:marLeft w:val="0"/>
                  <w:marRight w:val="0"/>
                  <w:marTop w:val="0"/>
                  <w:marBottom w:val="0"/>
                  <w:divBdr>
                    <w:top w:val="single" w:sz="2" w:space="0" w:color="E3E3E3"/>
                    <w:left w:val="single" w:sz="2" w:space="0" w:color="E3E3E3"/>
                    <w:bottom w:val="single" w:sz="2" w:space="0" w:color="E3E3E3"/>
                    <w:right w:val="single" w:sz="2" w:space="0" w:color="E3E3E3"/>
                  </w:divBdr>
                  <w:divsChild>
                    <w:div w:id="1781873449">
                      <w:marLeft w:val="0"/>
                      <w:marRight w:val="0"/>
                      <w:marTop w:val="0"/>
                      <w:marBottom w:val="0"/>
                      <w:divBdr>
                        <w:top w:val="single" w:sz="2" w:space="0" w:color="E3E3E3"/>
                        <w:left w:val="single" w:sz="2" w:space="0" w:color="E3E3E3"/>
                        <w:bottom w:val="single" w:sz="2" w:space="0" w:color="E3E3E3"/>
                        <w:right w:val="single" w:sz="2" w:space="0" w:color="E3E3E3"/>
                      </w:divBdr>
                      <w:divsChild>
                        <w:div w:id="917835556">
                          <w:marLeft w:val="0"/>
                          <w:marRight w:val="0"/>
                          <w:marTop w:val="0"/>
                          <w:marBottom w:val="0"/>
                          <w:divBdr>
                            <w:top w:val="single" w:sz="2" w:space="0" w:color="E3E3E3"/>
                            <w:left w:val="single" w:sz="2" w:space="0" w:color="E3E3E3"/>
                            <w:bottom w:val="single" w:sz="2" w:space="0" w:color="E3E3E3"/>
                            <w:right w:val="single" w:sz="2" w:space="0" w:color="E3E3E3"/>
                          </w:divBdr>
                          <w:divsChild>
                            <w:div w:id="425347065">
                              <w:marLeft w:val="0"/>
                              <w:marRight w:val="0"/>
                              <w:marTop w:val="0"/>
                              <w:marBottom w:val="0"/>
                              <w:divBdr>
                                <w:top w:val="single" w:sz="2" w:space="0" w:color="E3E3E3"/>
                                <w:left w:val="single" w:sz="2" w:space="0" w:color="E3E3E3"/>
                                <w:bottom w:val="single" w:sz="2" w:space="0" w:color="E3E3E3"/>
                                <w:right w:val="single" w:sz="2" w:space="0" w:color="E3E3E3"/>
                              </w:divBdr>
                              <w:divsChild>
                                <w:div w:id="329792333">
                                  <w:marLeft w:val="0"/>
                                  <w:marRight w:val="0"/>
                                  <w:marTop w:val="0"/>
                                  <w:marBottom w:val="0"/>
                                  <w:divBdr>
                                    <w:top w:val="single" w:sz="2" w:space="0" w:color="E3E3E3"/>
                                    <w:left w:val="single" w:sz="2" w:space="0" w:color="E3E3E3"/>
                                    <w:bottom w:val="single" w:sz="2" w:space="0" w:color="E3E3E3"/>
                                    <w:right w:val="single" w:sz="2" w:space="0" w:color="E3E3E3"/>
                                  </w:divBdr>
                                  <w:divsChild>
                                    <w:div w:id="399526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192962829">
      <w:bodyDiv w:val="1"/>
      <w:marLeft w:val="0"/>
      <w:marRight w:val="0"/>
      <w:marTop w:val="0"/>
      <w:marBottom w:val="0"/>
      <w:divBdr>
        <w:top w:val="none" w:sz="0" w:space="0" w:color="auto"/>
        <w:left w:val="none" w:sz="0" w:space="0" w:color="auto"/>
        <w:bottom w:val="none" w:sz="0" w:space="0" w:color="auto"/>
        <w:right w:val="none" w:sz="0" w:space="0" w:color="auto"/>
      </w:divBdr>
    </w:div>
    <w:div w:id="1308171650">
      <w:bodyDiv w:val="1"/>
      <w:marLeft w:val="0"/>
      <w:marRight w:val="0"/>
      <w:marTop w:val="0"/>
      <w:marBottom w:val="0"/>
      <w:divBdr>
        <w:top w:val="none" w:sz="0" w:space="0" w:color="auto"/>
        <w:left w:val="none" w:sz="0" w:space="0" w:color="auto"/>
        <w:bottom w:val="none" w:sz="0" w:space="0" w:color="auto"/>
        <w:right w:val="none" w:sz="0" w:space="0" w:color="auto"/>
      </w:divBdr>
    </w:div>
    <w:div w:id="1327898464">
      <w:bodyDiv w:val="1"/>
      <w:marLeft w:val="0"/>
      <w:marRight w:val="0"/>
      <w:marTop w:val="0"/>
      <w:marBottom w:val="0"/>
      <w:divBdr>
        <w:top w:val="none" w:sz="0" w:space="0" w:color="auto"/>
        <w:left w:val="none" w:sz="0" w:space="0" w:color="auto"/>
        <w:bottom w:val="none" w:sz="0" w:space="0" w:color="auto"/>
        <w:right w:val="none" w:sz="0" w:space="0" w:color="auto"/>
      </w:divBdr>
    </w:div>
    <w:div w:id="1352562523">
      <w:bodyDiv w:val="1"/>
      <w:marLeft w:val="0"/>
      <w:marRight w:val="0"/>
      <w:marTop w:val="0"/>
      <w:marBottom w:val="0"/>
      <w:divBdr>
        <w:top w:val="none" w:sz="0" w:space="0" w:color="auto"/>
        <w:left w:val="none" w:sz="0" w:space="0" w:color="auto"/>
        <w:bottom w:val="none" w:sz="0" w:space="0" w:color="auto"/>
        <w:right w:val="none" w:sz="0" w:space="0" w:color="auto"/>
      </w:divBdr>
      <w:divsChild>
        <w:div w:id="122160762">
          <w:marLeft w:val="0"/>
          <w:marRight w:val="0"/>
          <w:marTop w:val="0"/>
          <w:marBottom w:val="0"/>
          <w:divBdr>
            <w:top w:val="single" w:sz="2" w:space="0" w:color="D9D9E3"/>
            <w:left w:val="single" w:sz="2" w:space="0" w:color="D9D9E3"/>
            <w:bottom w:val="single" w:sz="2" w:space="0" w:color="D9D9E3"/>
            <w:right w:val="single" w:sz="2" w:space="0" w:color="D9D9E3"/>
          </w:divBdr>
          <w:divsChild>
            <w:div w:id="612707815">
              <w:marLeft w:val="0"/>
              <w:marRight w:val="0"/>
              <w:marTop w:val="0"/>
              <w:marBottom w:val="0"/>
              <w:divBdr>
                <w:top w:val="single" w:sz="2" w:space="0" w:color="D9D9E3"/>
                <w:left w:val="single" w:sz="2" w:space="0" w:color="D9D9E3"/>
                <w:bottom w:val="single" w:sz="2" w:space="0" w:color="D9D9E3"/>
                <w:right w:val="single" w:sz="2" w:space="0" w:color="D9D9E3"/>
              </w:divBdr>
              <w:divsChild>
                <w:div w:id="3555303">
                  <w:marLeft w:val="0"/>
                  <w:marRight w:val="0"/>
                  <w:marTop w:val="0"/>
                  <w:marBottom w:val="0"/>
                  <w:divBdr>
                    <w:top w:val="single" w:sz="2" w:space="0" w:color="D9D9E3"/>
                    <w:left w:val="single" w:sz="2" w:space="0" w:color="D9D9E3"/>
                    <w:bottom w:val="single" w:sz="2" w:space="0" w:color="D9D9E3"/>
                    <w:right w:val="single" w:sz="2" w:space="0" w:color="D9D9E3"/>
                  </w:divBdr>
                  <w:divsChild>
                    <w:div w:id="745808448">
                      <w:marLeft w:val="0"/>
                      <w:marRight w:val="0"/>
                      <w:marTop w:val="0"/>
                      <w:marBottom w:val="0"/>
                      <w:divBdr>
                        <w:top w:val="single" w:sz="2" w:space="0" w:color="D9D9E3"/>
                        <w:left w:val="single" w:sz="2" w:space="0" w:color="D9D9E3"/>
                        <w:bottom w:val="single" w:sz="2" w:space="0" w:color="D9D9E3"/>
                        <w:right w:val="single" w:sz="2" w:space="0" w:color="D9D9E3"/>
                      </w:divBdr>
                      <w:divsChild>
                        <w:div w:id="357587825">
                          <w:marLeft w:val="0"/>
                          <w:marRight w:val="0"/>
                          <w:marTop w:val="0"/>
                          <w:marBottom w:val="0"/>
                          <w:divBdr>
                            <w:top w:val="single" w:sz="2" w:space="0" w:color="D9D9E3"/>
                            <w:left w:val="single" w:sz="2" w:space="0" w:color="D9D9E3"/>
                            <w:bottom w:val="single" w:sz="2" w:space="0" w:color="D9D9E3"/>
                            <w:right w:val="single" w:sz="2" w:space="0" w:color="D9D9E3"/>
                          </w:divBdr>
                          <w:divsChild>
                            <w:div w:id="714155168">
                              <w:marLeft w:val="0"/>
                              <w:marRight w:val="0"/>
                              <w:marTop w:val="100"/>
                              <w:marBottom w:val="100"/>
                              <w:divBdr>
                                <w:top w:val="single" w:sz="2" w:space="0" w:color="D9D9E3"/>
                                <w:left w:val="single" w:sz="2" w:space="0" w:color="D9D9E3"/>
                                <w:bottom w:val="single" w:sz="2" w:space="0" w:color="D9D9E3"/>
                                <w:right w:val="single" w:sz="2" w:space="0" w:color="D9D9E3"/>
                              </w:divBdr>
                              <w:divsChild>
                                <w:div w:id="1452433212">
                                  <w:marLeft w:val="0"/>
                                  <w:marRight w:val="0"/>
                                  <w:marTop w:val="0"/>
                                  <w:marBottom w:val="0"/>
                                  <w:divBdr>
                                    <w:top w:val="single" w:sz="2" w:space="0" w:color="D9D9E3"/>
                                    <w:left w:val="single" w:sz="2" w:space="0" w:color="D9D9E3"/>
                                    <w:bottom w:val="single" w:sz="2" w:space="0" w:color="D9D9E3"/>
                                    <w:right w:val="single" w:sz="2" w:space="0" w:color="D9D9E3"/>
                                  </w:divBdr>
                                  <w:divsChild>
                                    <w:div w:id="1449660232">
                                      <w:marLeft w:val="0"/>
                                      <w:marRight w:val="0"/>
                                      <w:marTop w:val="0"/>
                                      <w:marBottom w:val="0"/>
                                      <w:divBdr>
                                        <w:top w:val="single" w:sz="2" w:space="0" w:color="D9D9E3"/>
                                        <w:left w:val="single" w:sz="2" w:space="0" w:color="D9D9E3"/>
                                        <w:bottom w:val="single" w:sz="2" w:space="0" w:color="D9D9E3"/>
                                        <w:right w:val="single" w:sz="2" w:space="0" w:color="D9D9E3"/>
                                      </w:divBdr>
                                      <w:divsChild>
                                        <w:div w:id="2125147225">
                                          <w:marLeft w:val="0"/>
                                          <w:marRight w:val="0"/>
                                          <w:marTop w:val="0"/>
                                          <w:marBottom w:val="0"/>
                                          <w:divBdr>
                                            <w:top w:val="single" w:sz="2" w:space="0" w:color="D9D9E3"/>
                                            <w:left w:val="single" w:sz="2" w:space="0" w:color="D9D9E3"/>
                                            <w:bottom w:val="single" w:sz="2" w:space="0" w:color="D9D9E3"/>
                                            <w:right w:val="single" w:sz="2" w:space="0" w:color="D9D9E3"/>
                                          </w:divBdr>
                                          <w:divsChild>
                                            <w:div w:id="2146657037">
                                              <w:marLeft w:val="0"/>
                                              <w:marRight w:val="0"/>
                                              <w:marTop w:val="0"/>
                                              <w:marBottom w:val="0"/>
                                              <w:divBdr>
                                                <w:top w:val="single" w:sz="2" w:space="0" w:color="D9D9E3"/>
                                                <w:left w:val="single" w:sz="2" w:space="0" w:color="D9D9E3"/>
                                                <w:bottom w:val="single" w:sz="2" w:space="0" w:color="D9D9E3"/>
                                                <w:right w:val="single" w:sz="2" w:space="0" w:color="D9D9E3"/>
                                              </w:divBdr>
                                              <w:divsChild>
                                                <w:div w:id="1926108735">
                                                  <w:marLeft w:val="0"/>
                                                  <w:marRight w:val="0"/>
                                                  <w:marTop w:val="0"/>
                                                  <w:marBottom w:val="0"/>
                                                  <w:divBdr>
                                                    <w:top w:val="single" w:sz="2" w:space="0" w:color="D9D9E3"/>
                                                    <w:left w:val="single" w:sz="2" w:space="0" w:color="D9D9E3"/>
                                                    <w:bottom w:val="single" w:sz="2" w:space="0" w:color="D9D9E3"/>
                                                    <w:right w:val="single" w:sz="2" w:space="0" w:color="D9D9E3"/>
                                                  </w:divBdr>
                                                  <w:divsChild>
                                                    <w:div w:id="9082281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25760728">
          <w:marLeft w:val="0"/>
          <w:marRight w:val="0"/>
          <w:marTop w:val="0"/>
          <w:marBottom w:val="0"/>
          <w:divBdr>
            <w:top w:val="none" w:sz="0" w:space="0" w:color="auto"/>
            <w:left w:val="none" w:sz="0" w:space="0" w:color="auto"/>
            <w:bottom w:val="none" w:sz="0" w:space="0" w:color="auto"/>
            <w:right w:val="none" w:sz="0" w:space="0" w:color="auto"/>
          </w:divBdr>
        </w:div>
      </w:divsChild>
    </w:div>
    <w:div w:id="1443259832">
      <w:bodyDiv w:val="1"/>
      <w:marLeft w:val="0"/>
      <w:marRight w:val="0"/>
      <w:marTop w:val="0"/>
      <w:marBottom w:val="0"/>
      <w:divBdr>
        <w:top w:val="none" w:sz="0" w:space="0" w:color="auto"/>
        <w:left w:val="none" w:sz="0" w:space="0" w:color="auto"/>
        <w:bottom w:val="none" w:sz="0" w:space="0" w:color="auto"/>
        <w:right w:val="none" w:sz="0" w:space="0" w:color="auto"/>
      </w:divBdr>
    </w:div>
    <w:div w:id="1461605634">
      <w:bodyDiv w:val="1"/>
      <w:marLeft w:val="0"/>
      <w:marRight w:val="0"/>
      <w:marTop w:val="0"/>
      <w:marBottom w:val="0"/>
      <w:divBdr>
        <w:top w:val="none" w:sz="0" w:space="0" w:color="auto"/>
        <w:left w:val="none" w:sz="0" w:space="0" w:color="auto"/>
        <w:bottom w:val="none" w:sz="0" w:space="0" w:color="auto"/>
        <w:right w:val="none" w:sz="0" w:space="0" w:color="auto"/>
      </w:divBdr>
    </w:div>
    <w:div w:id="1500148745">
      <w:bodyDiv w:val="1"/>
      <w:marLeft w:val="0"/>
      <w:marRight w:val="0"/>
      <w:marTop w:val="0"/>
      <w:marBottom w:val="0"/>
      <w:divBdr>
        <w:top w:val="none" w:sz="0" w:space="0" w:color="auto"/>
        <w:left w:val="none" w:sz="0" w:space="0" w:color="auto"/>
        <w:bottom w:val="none" w:sz="0" w:space="0" w:color="auto"/>
        <w:right w:val="none" w:sz="0" w:space="0" w:color="auto"/>
      </w:divBdr>
    </w:div>
    <w:div w:id="1500150564">
      <w:bodyDiv w:val="1"/>
      <w:marLeft w:val="0"/>
      <w:marRight w:val="0"/>
      <w:marTop w:val="0"/>
      <w:marBottom w:val="0"/>
      <w:divBdr>
        <w:top w:val="none" w:sz="0" w:space="0" w:color="auto"/>
        <w:left w:val="none" w:sz="0" w:space="0" w:color="auto"/>
        <w:bottom w:val="none" w:sz="0" w:space="0" w:color="auto"/>
        <w:right w:val="none" w:sz="0" w:space="0" w:color="auto"/>
      </w:divBdr>
    </w:div>
    <w:div w:id="1518349713">
      <w:bodyDiv w:val="1"/>
      <w:marLeft w:val="0"/>
      <w:marRight w:val="0"/>
      <w:marTop w:val="0"/>
      <w:marBottom w:val="0"/>
      <w:divBdr>
        <w:top w:val="none" w:sz="0" w:space="0" w:color="auto"/>
        <w:left w:val="none" w:sz="0" w:space="0" w:color="auto"/>
        <w:bottom w:val="none" w:sz="0" w:space="0" w:color="auto"/>
        <w:right w:val="none" w:sz="0" w:space="0" w:color="auto"/>
      </w:divBdr>
      <w:divsChild>
        <w:div w:id="1742173498">
          <w:marLeft w:val="418"/>
          <w:marRight w:val="0"/>
          <w:marTop w:val="160"/>
          <w:marBottom w:val="0"/>
          <w:divBdr>
            <w:top w:val="none" w:sz="0" w:space="0" w:color="auto"/>
            <w:left w:val="none" w:sz="0" w:space="0" w:color="auto"/>
            <w:bottom w:val="none" w:sz="0" w:space="0" w:color="auto"/>
            <w:right w:val="none" w:sz="0" w:space="0" w:color="auto"/>
          </w:divBdr>
        </w:div>
        <w:div w:id="2009096246">
          <w:marLeft w:val="418"/>
          <w:marRight w:val="0"/>
          <w:marTop w:val="160"/>
          <w:marBottom w:val="0"/>
          <w:divBdr>
            <w:top w:val="none" w:sz="0" w:space="0" w:color="auto"/>
            <w:left w:val="none" w:sz="0" w:space="0" w:color="auto"/>
            <w:bottom w:val="none" w:sz="0" w:space="0" w:color="auto"/>
            <w:right w:val="none" w:sz="0" w:space="0" w:color="auto"/>
          </w:divBdr>
        </w:div>
      </w:divsChild>
    </w:div>
    <w:div w:id="1563364568">
      <w:bodyDiv w:val="1"/>
      <w:marLeft w:val="0"/>
      <w:marRight w:val="0"/>
      <w:marTop w:val="0"/>
      <w:marBottom w:val="0"/>
      <w:divBdr>
        <w:top w:val="none" w:sz="0" w:space="0" w:color="auto"/>
        <w:left w:val="none" w:sz="0" w:space="0" w:color="auto"/>
        <w:bottom w:val="none" w:sz="0" w:space="0" w:color="auto"/>
        <w:right w:val="none" w:sz="0" w:space="0" w:color="auto"/>
      </w:divBdr>
      <w:divsChild>
        <w:div w:id="458691794">
          <w:marLeft w:val="1267"/>
          <w:marRight w:val="0"/>
          <w:marTop w:val="160"/>
          <w:marBottom w:val="0"/>
          <w:divBdr>
            <w:top w:val="none" w:sz="0" w:space="0" w:color="auto"/>
            <w:left w:val="none" w:sz="0" w:space="0" w:color="auto"/>
            <w:bottom w:val="none" w:sz="0" w:space="0" w:color="auto"/>
            <w:right w:val="none" w:sz="0" w:space="0" w:color="auto"/>
          </w:divBdr>
        </w:div>
        <w:div w:id="558249401">
          <w:marLeft w:val="418"/>
          <w:marRight w:val="0"/>
          <w:marTop w:val="160"/>
          <w:marBottom w:val="0"/>
          <w:divBdr>
            <w:top w:val="none" w:sz="0" w:space="0" w:color="auto"/>
            <w:left w:val="none" w:sz="0" w:space="0" w:color="auto"/>
            <w:bottom w:val="none" w:sz="0" w:space="0" w:color="auto"/>
            <w:right w:val="none" w:sz="0" w:space="0" w:color="auto"/>
          </w:divBdr>
        </w:div>
        <w:div w:id="595820293">
          <w:marLeft w:val="850"/>
          <w:marRight w:val="0"/>
          <w:marTop w:val="160"/>
          <w:marBottom w:val="0"/>
          <w:divBdr>
            <w:top w:val="none" w:sz="0" w:space="0" w:color="auto"/>
            <w:left w:val="none" w:sz="0" w:space="0" w:color="auto"/>
            <w:bottom w:val="none" w:sz="0" w:space="0" w:color="auto"/>
            <w:right w:val="none" w:sz="0" w:space="0" w:color="auto"/>
          </w:divBdr>
        </w:div>
        <w:div w:id="971903578">
          <w:marLeft w:val="418"/>
          <w:marRight w:val="0"/>
          <w:marTop w:val="160"/>
          <w:marBottom w:val="0"/>
          <w:divBdr>
            <w:top w:val="none" w:sz="0" w:space="0" w:color="auto"/>
            <w:left w:val="none" w:sz="0" w:space="0" w:color="auto"/>
            <w:bottom w:val="none" w:sz="0" w:space="0" w:color="auto"/>
            <w:right w:val="none" w:sz="0" w:space="0" w:color="auto"/>
          </w:divBdr>
        </w:div>
        <w:div w:id="1077097914">
          <w:marLeft w:val="1267"/>
          <w:marRight w:val="0"/>
          <w:marTop w:val="160"/>
          <w:marBottom w:val="0"/>
          <w:divBdr>
            <w:top w:val="none" w:sz="0" w:space="0" w:color="auto"/>
            <w:left w:val="none" w:sz="0" w:space="0" w:color="auto"/>
            <w:bottom w:val="none" w:sz="0" w:space="0" w:color="auto"/>
            <w:right w:val="none" w:sz="0" w:space="0" w:color="auto"/>
          </w:divBdr>
        </w:div>
        <w:div w:id="1085767176">
          <w:marLeft w:val="850"/>
          <w:marRight w:val="0"/>
          <w:marTop w:val="160"/>
          <w:marBottom w:val="0"/>
          <w:divBdr>
            <w:top w:val="none" w:sz="0" w:space="0" w:color="auto"/>
            <w:left w:val="none" w:sz="0" w:space="0" w:color="auto"/>
            <w:bottom w:val="none" w:sz="0" w:space="0" w:color="auto"/>
            <w:right w:val="none" w:sz="0" w:space="0" w:color="auto"/>
          </w:divBdr>
        </w:div>
        <w:div w:id="1270316637">
          <w:marLeft w:val="850"/>
          <w:marRight w:val="0"/>
          <w:marTop w:val="160"/>
          <w:marBottom w:val="0"/>
          <w:divBdr>
            <w:top w:val="none" w:sz="0" w:space="0" w:color="auto"/>
            <w:left w:val="none" w:sz="0" w:space="0" w:color="auto"/>
            <w:bottom w:val="none" w:sz="0" w:space="0" w:color="auto"/>
            <w:right w:val="none" w:sz="0" w:space="0" w:color="auto"/>
          </w:divBdr>
        </w:div>
        <w:div w:id="2082753904">
          <w:marLeft w:val="1267"/>
          <w:marRight w:val="0"/>
          <w:marTop w:val="160"/>
          <w:marBottom w:val="0"/>
          <w:divBdr>
            <w:top w:val="none" w:sz="0" w:space="0" w:color="auto"/>
            <w:left w:val="none" w:sz="0" w:space="0" w:color="auto"/>
            <w:bottom w:val="none" w:sz="0" w:space="0" w:color="auto"/>
            <w:right w:val="none" w:sz="0" w:space="0" w:color="auto"/>
          </w:divBdr>
        </w:div>
      </w:divsChild>
    </w:div>
    <w:div w:id="1572740151">
      <w:bodyDiv w:val="1"/>
      <w:marLeft w:val="0"/>
      <w:marRight w:val="0"/>
      <w:marTop w:val="0"/>
      <w:marBottom w:val="0"/>
      <w:divBdr>
        <w:top w:val="none" w:sz="0" w:space="0" w:color="auto"/>
        <w:left w:val="none" w:sz="0" w:space="0" w:color="auto"/>
        <w:bottom w:val="none" w:sz="0" w:space="0" w:color="auto"/>
        <w:right w:val="none" w:sz="0" w:space="0" w:color="auto"/>
      </w:divBdr>
      <w:divsChild>
        <w:div w:id="39863305">
          <w:marLeft w:val="0"/>
          <w:marRight w:val="0"/>
          <w:marTop w:val="0"/>
          <w:marBottom w:val="0"/>
          <w:divBdr>
            <w:top w:val="none" w:sz="0" w:space="0" w:color="auto"/>
            <w:left w:val="none" w:sz="0" w:space="0" w:color="auto"/>
            <w:bottom w:val="none" w:sz="0" w:space="0" w:color="auto"/>
            <w:right w:val="none" w:sz="0" w:space="0" w:color="auto"/>
          </w:divBdr>
        </w:div>
        <w:div w:id="360204108">
          <w:marLeft w:val="0"/>
          <w:marRight w:val="0"/>
          <w:marTop w:val="0"/>
          <w:marBottom w:val="0"/>
          <w:divBdr>
            <w:top w:val="none" w:sz="0" w:space="0" w:color="auto"/>
            <w:left w:val="none" w:sz="0" w:space="0" w:color="auto"/>
            <w:bottom w:val="none" w:sz="0" w:space="0" w:color="auto"/>
            <w:right w:val="none" w:sz="0" w:space="0" w:color="auto"/>
          </w:divBdr>
        </w:div>
        <w:div w:id="379480723">
          <w:marLeft w:val="0"/>
          <w:marRight w:val="0"/>
          <w:marTop w:val="0"/>
          <w:marBottom w:val="0"/>
          <w:divBdr>
            <w:top w:val="none" w:sz="0" w:space="0" w:color="auto"/>
            <w:left w:val="none" w:sz="0" w:space="0" w:color="auto"/>
            <w:bottom w:val="none" w:sz="0" w:space="0" w:color="auto"/>
            <w:right w:val="none" w:sz="0" w:space="0" w:color="auto"/>
          </w:divBdr>
        </w:div>
        <w:div w:id="487401378">
          <w:marLeft w:val="0"/>
          <w:marRight w:val="0"/>
          <w:marTop w:val="0"/>
          <w:marBottom w:val="0"/>
          <w:divBdr>
            <w:top w:val="none" w:sz="0" w:space="0" w:color="auto"/>
            <w:left w:val="none" w:sz="0" w:space="0" w:color="auto"/>
            <w:bottom w:val="none" w:sz="0" w:space="0" w:color="auto"/>
            <w:right w:val="none" w:sz="0" w:space="0" w:color="auto"/>
          </w:divBdr>
        </w:div>
        <w:div w:id="591671120">
          <w:marLeft w:val="0"/>
          <w:marRight w:val="0"/>
          <w:marTop w:val="0"/>
          <w:marBottom w:val="0"/>
          <w:divBdr>
            <w:top w:val="none" w:sz="0" w:space="0" w:color="auto"/>
            <w:left w:val="none" w:sz="0" w:space="0" w:color="auto"/>
            <w:bottom w:val="none" w:sz="0" w:space="0" w:color="auto"/>
            <w:right w:val="none" w:sz="0" w:space="0" w:color="auto"/>
          </w:divBdr>
        </w:div>
        <w:div w:id="765736738">
          <w:marLeft w:val="0"/>
          <w:marRight w:val="0"/>
          <w:marTop w:val="0"/>
          <w:marBottom w:val="0"/>
          <w:divBdr>
            <w:top w:val="none" w:sz="0" w:space="0" w:color="auto"/>
            <w:left w:val="none" w:sz="0" w:space="0" w:color="auto"/>
            <w:bottom w:val="none" w:sz="0" w:space="0" w:color="auto"/>
            <w:right w:val="none" w:sz="0" w:space="0" w:color="auto"/>
          </w:divBdr>
        </w:div>
        <w:div w:id="918055127">
          <w:marLeft w:val="0"/>
          <w:marRight w:val="0"/>
          <w:marTop w:val="0"/>
          <w:marBottom w:val="0"/>
          <w:divBdr>
            <w:top w:val="none" w:sz="0" w:space="0" w:color="auto"/>
            <w:left w:val="none" w:sz="0" w:space="0" w:color="auto"/>
            <w:bottom w:val="none" w:sz="0" w:space="0" w:color="auto"/>
            <w:right w:val="none" w:sz="0" w:space="0" w:color="auto"/>
          </w:divBdr>
        </w:div>
      </w:divsChild>
    </w:div>
    <w:div w:id="1654676365">
      <w:bodyDiv w:val="1"/>
      <w:marLeft w:val="0"/>
      <w:marRight w:val="0"/>
      <w:marTop w:val="0"/>
      <w:marBottom w:val="0"/>
      <w:divBdr>
        <w:top w:val="none" w:sz="0" w:space="0" w:color="auto"/>
        <w:left w:val="none" w:sz="0" w:space="0" w:color="auto"/>
        <w:bottom w:val="none" w:sz="0" w:space="0" w:color="auto"/>
        <w:right w:val="none" w:sz="0" w:space="0" w:color="auto"/>
      </w:divBdr>
    </w:div>
    <w:div w:id="1782917499">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792743429">
      <w:bodyDiv w:val="1"/>
      <w:marLeft w:val="0"/>
      <w:marRight w:val="0"/>
      <w:marTop w:val="0"/>
      <w:marBottom w:val="0"/>
      <w:divBdr>
        <w:top w:val="none" w:sz="0" w:space="0" w:color="auto"/>
        <w:left w:val="none" w:sz="0" w:space="0" w:color="auto"/>
        <w:bottom w:val="none" w:sz="0" w:space="0" w:color="auto"/>
        <w:right w:val="none" w:sz="0" w:space="0" w:color="auto"/>
      </w:divBdr>
      <w:divsChild>
        <w:div w:id="372389186">
          <w:marLeft w:val="0"/>
          <w:marRight w:val="0"/>
          <w:marTop w:val="0"/>
          <w:marBottom w:val="0"/>
          <w:divBdr>
            <w:top w:val="single" w:sz="2" w:space="0" w:color="D9D9E3"/>
            <w:left w:val="single" w:sz="2" w:space="0" w:color="D9D9E3"/>
            <w:bottom w:val="single" w:sz="2" w:space="0" w:color="D9D9E3"/>
            <w:right w:val="single" w:sz="2" w:space="0" w:color="D9D9E3"/>
          </w:divBdr>
          <w:divsChild>
            <w:div w:id="1385836294">
              <w:marLeft w:val="0"/>
              <w:marRight w:val="0"/>
              <w:marTop w:val="0"/>
              <w:marBottom w:val="0"/>
              <w:divBdr>
                <w:top w:val="single" w:sz="2" w:space="0" w:color="D9D9E3"/>
                <w:left w:val="single" w:sz="2" w:space="0" w:color="D9D9E3"/>
                <w:bottom w:val="single" w:sz="2" w:space="0" w:color="D9D9E3"/>
                <w:right w:val="single" w:sz="2" w:space="0" w:color="D9D9E3"/>
              </w:divBdr>
              <w:divsChild>
                <w:div w:id="187179946">
                  <w:marLeft w:val="0"/>
                  <w:marRight w:val="0"/>
                  <w:marTop w:val="0"/>
                  <w:marBottom w:val="0"/>
                  <w:divBdr>
                    <w:top w:val="single" w:sz="2" w:space="0" w:color="D9D9E3"/>
                    <w:left w:val="single" w:sz="2" w:space="0" w:color="D9D9E3"/>
                    <w:bottom w:val="single" w:sz="2" w:space="0" w:color="D9D9E3"/>
                    <w:right w:val="single" w:sz="2" w:space="0" w:color="D9D9E3"/>
                  </w:divBdr>
                  <w:divsChild>
                    <w:div w:id="476534967">
                      <w:marLeft w:val="0"/>
                      <w:marRight w:val="0"/>
                      <w:marTop w:val="0"/>
                      <w:marBottom w:val="0"/>
                      <w:divBdr>
                        <w:top w:val="single" w:sz="2" w:space="0" w:color="D9D9E3"/>
                        <w:left w:val="single" w:sz="2" w:space="0" w:color="D9D9E3"/>
                        <w:bottom w:val="single" w:sz="2" w:space="0" w:color="D9D9E3"/>
                        <w:right w:val="single" w:sz="2" w:space="0" w:color="D9D9E3"/>
                      </w:divBdr>
                      <w:divsChild>
                        <w:div w:id="928345623">
                          <w:marLeft w:val="0"/>
                          <w:marRight w:val="0"/>
                          <w:marTop w:val="0"/>
                          <w:marBottom w:val="0"/>
                          <w:divBdr>
                            <w:top w:val="single" w:sz="2" w:space="0" w:color="D9D9E3"/>
                            <w:left w:val="single" w:sz="2" w:space="0" w:color="D9D9E3"/>
                            <w:bottom w:val="single" w:sz="2" w:space="0" w:color="D9D9E3"/>
                            <w:right w:val="single" w:sz="2" w:space="0" w:color="D9D9E3"/>
                          </w:divBdr>
                          <w:divsChild>
                            <w:div w:id="321541000">
                              <w:marLeft w:val="0"/>
                              <w:marRight w:val="0"/>
                              <w:marTop w:val="100"/>
                              <w:marBottom w:val="100"/>
                              <w:divBdr>
                                <w:top w:val="single" w:sz="2" w:space="0" w:color="D9D9E3"/>
                                <w:left w:val="single" w:sz="2" w:space="0" w:color="D9D9E3"/>
                                <w:bottom w:val="single" w:sz="2" w:space="0" w:color="D9D9E3"/>
                                <w:right w:val="single" w:sz="2" w:space="0" w:color="D9D9E3"/>
                              </w:divBdr>
                              <w:divsChild>
                                <w:div w:id="663318907">
                                  <w:marLeft w:val="0"/>
                                  <w:marRight w:val="0"/>
                                  <w:marTop w:val="0"/>
                                  <w:marBottom w:val="0"/>
                                  <w:divBdr>
                                    <w:top w:val="single" w:sz="2" w:space="0" w:color="D9D9E3"/>
                                    <w:left w:val="single" w:sz="2" w:space="0" w:color="D9D9E3"/>
                                    <w:bottom w:val="single" w:sz="2" w:space="0" w:color="D9D9E3"/>
                                    <w:right w:val="single" w:sz="2" w:space="0" w:color="D9D9E3"/>
                                  </w:divBdr>
                                  <w:divsChild>
                                    <w:div w:id="1925870704">
                                      <w:marLeft w:val="0"/>
                                      <w:marRight w:val="0"/>
                                      <w:marTop w:val="0"/>
                                      <w:marBottom w:val="0"/>
                                      <w:divBdr>
                                        <w:top w:val="single" w:sz="2" w:space="0" w:color="D9D9E3"/>
                                        <w:left w:val="single" w:sz="2" w:space="0" w:color="D9D9E3"/>
                                        <w:bottom w:val="single" w:sz="2" w:space="0" w:color="D9D9E3"/>
                                        <w:right w:val="single" w:sz="2" w:space="0" w:color="D9D9E3"/>
                                      </w:divBdr>
                                      <w:divsChild>
                                        <w:div w:id="376397760">
                                          <w:marLeft w:val="0"/>
                                          <w:marRight w:val="0"/>
                                          <w:marTop w:val="0"/>
                                          <w:marBottom w:val="0"/>
                                          <w:divBdr>
                                            <w:top w:val="single" w:sz="2" w:space="0" w:color="D9D9E3"/>
                                            <w:left w:val="single" w:sz="2" w:space="0" w:color="D9D9E3"/>
                                            <w:bottom w:val="single" w:sz="2" w:space="0" w:color="D9D9E3"/>
                                            <w:right w:val="single" w:sz="2" w:space="0" w:color="D9D9E3"/>
                                          </w:divBdr>
                                          <w:divsChild>
                                            <w:div w:id="1301232104">
                                              <w:marLeft w:val="0"/>
                                              <w:marRight w:val="0"/>
                                              <w:marTop w:val="0"/>
                                              <w:marBottom w:val="0"/>
                                              <w:divBdr>
                                                <w:top w:val="single" w:sz="2" w:space="0" w:color="D9D9E3"/>
                                                <w:left w:val="single" w:sz="2" w:space="0" w:color="D9D9E3"/>
                                                <w:bottom w:val="single" w:sz="2" w:space="0" w:color="D9D9E3"/>
                                                <w:right w:val="single" w:sz="2" w:space="0" w:color="D9D9E3"/>
                                              </w:divBdr>
                                              <w:divsChild>
                                                <w:div w:id="1689795110">
                                                  <w:marLeft w:val="0"/>
                                                  <w:marRight w:val="0"/>
                                                  <w:marTop w:val="0"/>
                                                  <w:marBottom w:val="0"/>
                                                  <w:divBdr>
                                                    <w:top w:val="single" w:sz="2" w:space="0" w:color="D9D9E3"/>
                                                    <w:left w:val="single" w:sz="2" w:space="0" w:color="D9D9E3"/>
                                                    <w:bottom w:val="single" w:sz="2" w:space="0" w:color="D9D9E3"/>
                                                    <w:right w:val="single" w:sz="2" w:space="0" w:color="D9D9E3"/>
                                                  </w:divBdr>
                                                  <w:divsChild>
                                                    <w:div w:id="19766441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76054309">
          <w:marLeft w:val="0"/>
          <w:marRight w:val="0"/>
          <w:marTop w:val="0"/>
          <w:marBottom w:val="0"/>
          <w:divBdr>
            <w:top w:val="none" w:sz="0" w:space="0" w:color="auto"/>
            <w:left w:val="none" w:sz="0" w:space="0" w:color="auto"/>
            <w:bottom w:val="none" w:sz="0" w:space="0" w:color="auto"/>
            <w:right w:val="none" w:sz="0" w:space="0" w:color="auto"/>
          </w:divBdr>
        </w:div>
      </w:divsChild>
    </w:div>
    <w:div w:id="1813323582">
      <w:bodyDiv w:val="1"/>
      <w:marLeft w:val="0"/>
      <w:marRight w:val="0"/>
      <w:marTop w:val="0"/>
      <w:marBottom w:val="0"/>
      <w:divBdr>
        <w:top w:val="none" w:sz="0" w:space="0" w:color="auto"/>
        <w:left w:val="none" w:sz="0" w:space="0" w:color="auto"/>
        <w:bottom w:val="none" w:sz="0" w:space="0" w:color="auto"/>
        <w:right w:val="none" w:sz="0" w:space="0" w:color="auto"/>
      </w:divBdr>
    </w:div>
    <w:div w:id="1826824395">
      <w:bodyDiv w:val="1"/>
      <w:marLeft w:val="0"/>
      <w:marRight w:val="0"/>
      <w:marTop w:val="0"/>
      <w:marBottom w:val="0"/>
      <w:divBdr>
        <w:top w:val="none" w:sz="0" w:space="0" w:color="auto"/>
        <w:left w:val="none" w:sz="0" w:space="0" w:color="auto"/>
        <w:bottom w:val="none" w:sz="0" w:space="0" w:color="auto"/>
        <w:right w:val="none" w:sz="0" w:space="0" w:color="auto"/>
      </w:divBdr>
    </w:div>
    <w:div w:id="1831285383">
      <w:bodyDiv w:val="1"/>
      <w:marLeft w:val="0"/>
      <w:marRight w:val="0"/>
      <w:marTop w:val="0"/>
      <w:marBottom w:val="0"/>
      <w:divBdr>
        <w:top w:val="none" w:sz="0" w:space="0" w:color="auto"/>
        <w:left w:val="none" w:sz="0" w:space="0" w:color="auto"/>
        <w:bottom w:val="none" w:sz="0" w:space="0" w:color="auto"/>
        <w:right w:val="none" w:sz="0" w:space="0" w:color="auto"/>
      </w:divBdr>
    </w:div>
    <w:div w:id="1855532629">
      <w:bodyDiv w:val="1"/>
      <w:marLeft w:val="0"/>
      <w:marRight w:val="0"/>
      <w:marTop w:val="0"/>
      <w:marBottom w:val="0"/>
      <w:divBdr>
        <w:top w:val="none" w:sz="0" w:space="0" w:color="auto"/>
        <w:left w:val="none" w:sz="0" w:space="0" w:color="auto"/>
        <w:bottom w:val="none" w:sz="0" w:space="0" w:color="auto"/>
        <w:right w:val="none" w:sz="0" w:space="0" w:color="auto"/>
      </w:divBdr>
      <w:divsChild>
        <w:div w:id="203375483">
          <w:marLeft w:val="0"/>
          <w:marRight w:val="0"/>
          <w:marTop w:val="0"/>
          <w:marBottom w:val="0"/>
          <w:divBdr>
            <w:top w:val="single" w:sz="2" w:space="0" w:color="D9D9E3"/>
            <w:left w:val="single" w:sz="2" w:space="0" w:color="D9D9E3"/>
            <w:bottom w:val="single" w:sz="2" w:space="0" w:color="D9D9E3"/>
            <w:right w:val="single" w:sz="2" w:space="0" w:color="D9D9E3"/>
          </w:divBdr>
          <w:divsChild>
            <w:div w:id="1889217172">
              <w:marLeft w:val="0"/>
              <w:marRight w:val="0"/>
              <w:marTop w:val="0"/>
              <w:marBottom w:val="0"/>
              <w:divBdr>
                <w:top w:val="single" w:sz="2" w:space="0" w:color="D9D9E3"/>
                <w:left w:val="single" w:sz="2" w:space="0" w:color="D9D9E3"/>
                <w:bottom w:val="single" w:sz="2" w:space="0" w:color="D9D9E3"/>
                <w:right w:val="single" w:sz="2" w:space="0" w:color="D9D9E3"/>
              </w:divBdr>
              <w:divsChild>
                <w:div w:id="340746616">
                  <w:marLeft w:val="0"/>
                  <w:marRight w:val="0"/>
                  <w:marTop w:val="0"/>
                  <w:marBottom w:val="0"/>
                  <w:divBdr>
                    <w:top w:val="single" w:sz="2" w:space="0" w:color="D9D9E3"/>
                    <w:left w:val="single" w:sz="2" w:space="0" w:color="D9D9E3"/>
                    <w:bottom w:val="single" w:sz="2" w:space="0" w:color="D9D9E3"/>
                    <w:right w:val="single" w:sz="2" w:space="0" w:color="D9D9E3"/>
                  </w:divBdr>
                  <w:divsChild>
                    <w:div w:id="662859984">
                      <w:marLeft w:val="0"/>
                      <w:marRight w:val="0"/>
                      <w:marTop w:val="0"/>
                      <w:marBottom w:val="0"/>
                      <w:divBdr>
                        <w:top w:val="single" w:sz="2" w:space="0" w:color="D9D9E3"/>
                        <w:left w:val="single" w:sz="2" w:space="0" w:color="D9D9E3"/>
                        <w:bottom w:val="single" w:sz="2" w:space="0" w:color="D9D9E3"/>
                        <w:right w:val="single" w:sz="2" w:space="0" w:color="D9D9E3"/>
                      </w:divBdr>
                      <w:divsChild>
                        <w:div w:id="141627634">
                          <w:marLeft w:val="0"/>
                          <w:marRight w:val="0"/>
                          <w:marTop w:val="0"/>
                          <w:marBottom w:val="0"/>
                          <w:divBdr>
                            <w:top w:val="single" w:sz="2" w:space="0" w:color="D9D9E3"/>
                            <w:left w:val="single" w:sz="2" w:space="0" w:color="D9D9E3"/>
                            <w:bottom w:val="single" w:sz="2" w:space="0" w:color="D9D9E3"/>
                            <w:right w:val="single" w:sz="2" w:space="0" w:color="D9D9E3"/>
                          </w:divBdr>
                          <w:divsChild>
                            <w:div w:id="1600218773">
                              <w:marLeft w:val="0"/>
                              <w:marRight w:val="0"/>
                              <w:marTop w:val="100"/>
                              <w:marBottom w:val="100"/>
                              <w:divBdr>
                                <w:top w:val="single" w:sz="2" w:space="0" w:color="D9D9E3"/>
                                <w:left w:val="single" w:sz="2" w:space="0" w:color="D9D9E3"/>
                                <w:bottom w:val="single" w:sz="2" w:space="0" w:color="D9D9E3"/>
                                <w:right w:val="single" w:sz="2" w:space="0" w:color="D9D9E3"/>
                              </w:divBdr>
                              <w:divsChild>
                                <w:div w:id="355280134">
                                  <w:marLeft w:val="0"/>
                                  <w:marRight w:val="0"/>
                                  <w:marTop w:val="0"/>
                                  <w:marBottom w:val="0"/>
                                  <w:divBdr>
                                    <w:top w:val="single" w:sz="2" w:space="0" w:color="D9D9E3"/>
                                    <w:left w:val="single" w:sz="2" w:space="0" w:color="D9D9E3"/>
                                    <w:bottom w:val="single" w:sz="2" w:space="0" w:color="D9D9E3"/>
                                    <w:right w:val="single" w:sz="2" w:space="0" w:color="D9D9E3"/>
                                  </w:divBdr>
                                  <w:divsChild>
                                    <w:div w:id="1320378335">
                                      <w:marLeft w:val="0"/>
                                      <w:marRight w:val="0"/>
                                      <w:marTop w:val="0"/>
                                      <w:marBottom w:val="0"/>
                                      <w:divBdr>
                                        <w:top w:val="single" w:sz="2" w:space="0" w:color="D9D9E3"/>
                                        <w:left w:val="single" w:sz="2" w:space="0" w:color="D9D9E3"/>
                                        <w:bottom w:val="single" w:sz="2" w:space="0" w:color="D9D9E3"/>
                                        <w:right w:val="single" w:sz="2" w:space="0" w:color="D9D9E3"/>
                                      </w:divBdr>
                                      <w:divsChild>
                                        <w:div w:id="1608078367">
                                          <w:marLeft w:val="0"/>
                                          <w:marRight w:val="0"/>
                                          <w:marTop w:val="0"/>
                                          <w:marBottom w:val="0"/>
                                          <w:divBdr>
                                            <w:top w:val="single" w:sz="2" w:space="0" w:color="D9D9E3"/>
                                            <w:left w:val="single" w:sz="2" w:space="0" w:color="D9D9E3"/>
                                            <w:bottom w:val="single" w:sz="2" w:space="0" w:color="D9D9E3"/>
                                            <w:right w:val="single" w:sz="2" w:space="0" w:color="D9D9E3"/>
                                          </w:divBdr>
                                          <w:divsChild>
                                            <w:div w:id="1320187781">
                                              <w:marLeft w:val="0"/>
                                              <w:marRight w:val="0"/>
                                              <w:marTop w:val="0"/>
                                              <w:marBottom w:val="0"/>
                                              <w:divBdr>
                                                <w:top w:val="single" w:sz="2" w:space="0" w:color="D9D9E3"/>
                                                <w:left w:val="single" w:sz="2" w:space="0" w:color="D9D9E3"/>
                                                <w:bottom w:val="single" w:sz="2" w:space="0" w:color="D9D9E3"/>
                                                <w:right w:val="single" w:sz="2" w:space="0" w:color="D9D9E3"/>
                                              </w:divBdr>
                                              <w:divsChild>
                                                <w:div w:id="1095173553">
                                                  <w:marLeft w:val="0"/>
                                                  <w:marRight w:val="0"/>
                                                  <w:marTop w:val="0"/>
                                                  <w:marBottom w:val="0"/>
                                                  <w:divBdr>
                                                    <w:top w:val="single" w:sz="2" w:space="0" w:color="D9D9E3"/>
                                                    <w:left w:val="single" w:sz="2" w:space="0" w:color="D9D9E3"/>
                                                    <w:bottom w:val="single" w:sz="2" w:space="0" w:color="D9D9E3"/>
                                                    <w:right w:val="single" w:sz="2" w:space="0" w:color="D9D9E3"/>
                                                  </w:divBdr>
                                                  <w:divsChild>
                                                    <w:div w:id="8324485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79540464">
          <w:marLeft w:val="0"/>
          <w:marRight w:val="0"/>
          <w:marTop w:val="0"/>
          <w:marBottom w:val="0"/>
          <w:divBdr>
            <w:top w:val="none" w:sz="0" w:space="0" w:color="auto"/>
            <w:left w:val="none" w:sz="0" w:space="0" w:color="auto"/>
            <w:bottom w:val="none" w:sz="0" w:space="0" w:color="auto"/>
            <w:right w:val="none" w:sz="0" w:space="0" w:color="auto"/>
          </w:divBdr>
        </w:div>
      </w:divsChild>
    </w:div>
    <w:div w:id="1862426214">
      <w:bodyDiv w:val="1"/>
      <w:marLeft w:val="0"/>
      <w:marRight w:val="0"/>
      <w:marTop w:val="0"/>
      <w:marBottom w:val="0"/>
      <w:divBdr>
        <w:top w:val="none" w:sz="0" w:space="0" w:color="auto"/>
        <w:left w:val="none" w:sz="0" w:space="0" w:color="auto"/>
        <w:bottom w:val="none" w:sz="0" w:space="0" w:color="auto"/>
        <w:right w:val="none" w:sz="0" w:space="0" w:color="auto"/>
      </w:divBdr>
      <w:divsChild>
        <w:div w:id="1898933575">
          <w:marLeft w:val="0"/>
          <w:marRight w:val="0"/>
          <w:marTop w:val="0"/>
          <w:marBottom w:val="0"/>
          <w:divBdr>
            <w:top w:val="none" w:sz="0" w:space="0" w:color="auto"/>
            <w:left w:val="none" w:sz="0" w:space="0" w:color="auto"/>
            <w:bottom w:val="none" w:sz="0" w:space="0" w:color="auto"/>
            <w:right w:val="none" w:sz="0" w:space="0" w:color="auto"/>
          </w:divBdr>
          <w:divsChild>
            <w:div w:id="127185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7350">
      <w:bodyDiv w:val="1"/>
      <w:marLeft w:val="0"/>
      <w:marRight w:val="0"/>
      <w:marTop w:val="0"/>
      <w:marBottom w:val="0"/>
      <w:divBdr>
        <w:top w:val="none" w:sz="0" w:space="0" w:color="auto"/>
        <w:left w:val="none" w:sz="0" w:space="0" w:color="auto"/>
        <w:bottom w:val="none" w:sz="0" w:space="0" w:color="auto"/>
        <w:right w:val="none" w:sz="0" w:space="0" w:color="auto"/>
      </w:divBdr>
    </w:div>
    <w:div w:id="1896812640">
      <w:bodyDiv w:val="1"/>
      <w:marLeft w:val="0"/>
      <w:marRight w:val="0"/>
      <w:marTop w:val="0"/>
      <w:marBottom w:val="0"/>
      <w:divBdr>
        <w:top w:val="none" w:sz="0" w:space="0" w:color="auto"/>
        <w:left w:val="none" w:sz="0" w:space="0" w:color="auto"/>
        <w:bottom w:val="none" w:sz="0" w:space="0" w:color="auto"/>
        <w:right w:val="none" w:sz="0" w:space="0" w:color="auto"/>
      </w:divBdr>
      <w:divsChild>
        <w:div w:id="1110902684">
          <w:marLeft w:val="418"/>
          <w:marRight w:val="0"/>
          <w:marTop w:val="160"/>
          <w:marBottom w:val="0"/>
          <w:divBdr>
            <w:top w:val="none" w:sz="0" w:space="0" w:color="auto"/>
            <w:left w:val="none" w:sz="0" w:space="0" w:color="auto"/>
            <w:bottom w:val="none" w:sz="0" w:space="0" w:color="auto"/>
            <w:right w:val="none" w:sz="0" w:space="0" w:color="auto"/>
          </w:divBdr>
        </w:div>
      </w:divsChild>
    </w:div>
    <w:div w:id="2072656333">
      <w:bodyDiv w:val="1"/>
      <w:marLeft w:val="0"/>
      <w:marRight w:val="0"/>
      <w:marTop w:val="0"/>
      <w:marBottom w:val="0"/>
      <w:divBdr>
        <w:top w:val="none" w:sz="0" w:space="0" w:color="auto"/>
        <w:left w:val="none" w:sz="0" w:space="0" w:color="auto"/>
        <w:bottom w:val="none" w:sz="0" w:space="0" w:color="auto"/>
        <w:right w:val="none" w:sz="0" w:space="0" w:color="auto"/>
      </w:divBdr>
      <w:divsChild>
        <w:div w:id="1604071858">
          <w:marLeft w:val="547"/>
          <w:marRight w:val="0"/>
          <w:marTop w:val="0"/>
          <w:marBottom w:val="0"/>
          <w:divBdr>
            <w:top w:val="none" w:sz="0" w:space="0" w:color="auto"/>
            <w:left w:val="none" w:sz="0" w:space="0" w:color="auto"/>
            <w:bottom w:val="none" w:sz="0" w:space="0" w:color="auto"/>
            <w:right w:val="none" w:sz="0" w:space="0" w:color="auto"/>
          </w:divBdr>
        </w:div>
        <w:div w:id="1789397650">
          <w:marLeft w:val="547"/>
          <w:marRight w:val="0"/>
          <w:marTop w:val="0"/>
          <w:marBottom w:val="0"/>
          <w:divBdr>
            <w:top w:val="none" w:sz="0" w:space="0" w:color="auto"/>
            <w:left w:val="none" w:sz="0" w:space="0" w:color="auto"/>
            <w:bottom w:val="none" w:sz="0" w:space="0" w:color="auto"/>
            <w:right w:val="none" w:sz="0" w:space="0" w:color="auto"/>
          </w:divBdr>
        </w:div>
      </w:divsChild>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hyperlink" Target="https://ieeexplore.ieee.org/document/67662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ieeexplore.ieee.org/document/8974426"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Mehrnaz Afshang</DisplayName>
        <AccountId>222</AccountId>
        <AccountType/>
      </UserInfo>
      <UserInfo>
        <DisplayName>Miguel Lopez M</DisplayName>
        <AccountId>8263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BFCAC5A-12E3-45E4-AC26-6F6B3870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4316</TotalTime>
  <Pages>30</Pages>
  <Words>9544</Words>
  <Characters>56077</Characters>
  <Application>Microsoft Office Word</Application>
  <DocSecurity>0</DocSecurity>
  <Lines>467</Lines>
  <Paragraphs>130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65491</CharactersWithSpaces>
  <SharedDoc>false</SharedDoc>
  <HLinks>
    <vt:vector size="420" baseType="variant">
      <vt:variant>
        <vt:i4>2031633</vt:i4>
      </vt:variant>
      <vt:variant>
        <vt:i4>420</vt:i4>
      </vt:variant>
      <vt:variant>
        <vt:i4>0</vt:i4>
      </vt:variant>
      <vt:variant>
        <vt:i4>5</vt:i4>
      </vt:variant>
      <vt:variant>
        <vt:lpwstr>https://ieeexplore.ieee.org/document/6766272</vt:lpwstr>
      </vt:variant>
      <vt:variant>
        <vt:lpwstr/>
      </vt:variant>
      <vt:variant>
        <vt:i4>7143439</vt:i4>
      </vt:variant>
      <vt:variant>
        <vt:i4>417</vt:i4>
      </vt:variant>
      <vt:variant>
        <vt:i4>0</vt:i4>
      </vt:variant>
      <vt:variant>
        <vt:i4>5</vt:i4>
      </vt:variant>
      <vt:variant>
        <vt:lpwstr>https://www.3gpp.org/ftp/Specs/archive/38_series/38.104/38104-i40.zip</vt:lpwstr>
      </vt:variant>
      <vt:variant>
        <vt:lpwstr/>
      </vt:variant>
      <vt:variant>
        <vt:i4>7798853</vt:i4>
      </vt:variant>
      <vt:variant>
        <vt:i4>414</vt:i4>
      </vt:variant>
      <vt:variant>
        <vt:i4>0</vt:i4>
      </vt:variant>
      <vt:variant>
        <vt:i4>5</vt:i4>
      </vt:variant>
      <vt:variant>
        <vt:lpwstr>https://www.3gpp.org/ftp/tsg_ran/WG1_RL1/TSGR1_117/Docs/R1-2403841.zip</vt:lpwstr>
      </vt:variant>
      <vt:variant>
        <vt:lpwstr/>
      </vt:variant>
      <vt:variant>
        <vt:i4>1179672</vt:i4>
      </vt:variant>
      <vt:variant>
        <vt:i4>411</vt:i4>
      </vt:variant>
      <vt:variant>
        <vt:i4>0</vt:i4>
      </vt:variant>
      <vt:variant>
        <vt:i4>5</vt:i4>
      </vt:variant>
      <vt:variant>
        <vt:lpwstr>https://ieeexplore.ieee.org/document/8974426</vt:lpwstr>
      </vt:variant>
      <vt:variant>
        <vt:lpwstr/>
      </vt:variant>
      <vt:variant>
        <vt:i4>6881295</vt:i4>
      </vt:variant>
      <vt:variant>
        <vt:i4>408</vt:i4>
      </vt:variant>
      <vt:variant>
        <vt:i4>0</vt:i4>
      </vt:variant>
      <vt:variant>
        <vt:i4>5</vt:i4>
      </vt:variant>
      <vt:variant>
        <vt:lpwstr>https://www.3gpp.org/ftp/Specs/archive/38_series/38.869/38869-i00.zip</vt:lpwstr>
      </vt:variant>
      <vt:variant>
        <vt:lpwstr/>
      </vt:variant>
      <vt:variant>
        <vt:i4>7667793</vt:i4>
      </vt:variant>
      <vt:variant>
        <vt:i4>405</vt:i4>
      </vt:variant>
      <vt:variant>
        <vt:i4>0</vt:i4>
      </vt:variant>
      <vt:variant>
        <vt:i4>5</vt:i4>
      </vt:variant>
      <vt:variant>
        <vt:lpwstr>https://www.3gpp.org/ftp/tsg_ran/WG1_RL1/TSGR1_116b/Docs/R1-2403679.zip</vt:lpwstr>
      </vt:variant>
      <vt:variant>
        <vt:lpwstr/>
      </vt:variant>
      <vt:variant>
        <vt:i4>7798869</vt:i4>
      </vt:variant>
      <vt:variant>
        <vt:i4>402</vt:i4>
      </vt:variant>
      <vt:variant>
        <vt:i4>0</vt:i4>
      </vt:variant>
      <vt:variant>
        <vt:i4>5</vt:i4>
      </vt:variant>
      <vt:variant>
        <vt:lpwstr>https://www.3gpp.org/ftp/tsg_ran/WG1_RL1/TSGR1_116b/Docs/R1-2401972.zip</vt:lpwstr>
      </vt:variant>
      <vt:variant>
        <vt:lpwstr/>
      </vt:variant>
      <vt:variant>
        <vt:i4>6881295</vt:i4>
      </vt:variant>
      <vt:variant>
        <vt:i4>399</vt:i4>
      </vt:variant>
      <vt:variant>
        <vt:i4>0</vt:i4>
      </vt:variant>
      <vt:variant>
        <vt:i4>5</vt:i4>
      </vt:variant>
      <vt:variant>
        <vt:lpwstr>https://www.3gpp.org/ftp/Specs/archive/38_series/38.848/38848-i00.zip</vt:lpwstr>
      </vt:variant>
      <vt:variant>
        <vt:lpwstr/>
      </vt:variant>
      <vt:variant>
        <vt:i4>8192074</vt:i4>
      </vt:variant>
      <vt:variant>
        <vt:i4>396</vt:i4>
      </vt:variant>
      <vt:variant>
        <vt:i4>0</vt:i4>
      </vt:variant>
      <vt:variant>
        <vt:i4>5</vt:i4>
      </vt:variant>
      <vt:variant>
        <vt:lpwstr>https://www.3gpp.org/ftp/tsg_ran/WG1_RL1/TSGR1_116/Docs/R1-2401795.zip</vt:lpwstr>
      </vt:variant>
      <vt:variant>
        <vt:lpwstr/>
      </vt:variant>
      <vt:variant>
        <vt:i4>7602240</vt:i4>
      </vt:variant>
      <vt:variant>
        <vt:i4>393</vt:i4>
      </vt:variant>
      <vt:variant>
        <vt:i4>0</vt:i4>
      </vt:variant>
      <vt:variant>
        <vt:i4>5</vt:i4>
      </vt:variant>
      <vt:variant>
        <vt:lpwstr>https://www.3gpp.org/ftp/tsg_ran/WG1_RL1/TSGR1_116/Docs/R1-2400328.zip</vt:lpwstr>
      </vt:variant>
      <vt:variant>
        <vt:lpwstr/>
      </vt:variant>
      <vt:variant>
        <vt:i4>6356999</vt:i4>
      </vt:variant>
      <vt:variant>
        <vt:i4>390</vt:i4>
      </vt:variant>
      <vt:variant>
        <vt:i4>0</vt:i4>
      </vt:variant>
      <vt:variant>
        <vt:i4>5</vt:i4>
      </vt:variant>
      <vt:variant>
        <vt:lpwstr>https://www.3gpp.org/ftp/tsg_ran/TSG_RAN/TSGR_103/Docs/RP-240826.zip</vt:lpwstr>
      </vt:variant>
      <vt:variant>
        <vt:lpwstr/>
      </vt:variant>
      <vt:variant>
        <vt:i4>2031669</vt:i4>
      </vt:variant>
      <vt:variant>
        <vt:i4>386</vt:i4>
      </vt:variant>
      <vt:variant>
        <vt:i4>0</vt:i4>
      </vt:variant>
      <vt:variant>
        <vt:i4>5</vt:i4>
      </vt:variant>
      <vt:variant>
        <vt:lpwstr/>
      </vt:variant>
      <vt:variant>
        <vt:lpwstr>_Toc166254780</vt:lpwstr>
      </vt:variant>
      <vt:variant>
        <vt:i4>1048629</vt:i4>
      </vt:variant>
      <vt:variant>
        <vt:i4>383</vt:i4>
      </vt:variant>
      <vt:variant>
        <vt:i4>0</vt:i4>
      </vt:variant>
      <vt:variant>
        <vt:i4>5</vt:i4>
      </vt:variant>
      <vt:variant>
        <vt:lpwstr/>
      </vt:variant>
      <vt:variant>
        <vt:lpwstr>_Toc166254779</vt:lpwstr>
      </vt:variant>
      <vt:variant>
        <vt:i4>1048629</vt:i4>
      </vt:variant>
      <vt:variant>
        <vt:i4>380</vt:i4>
      </vt:variant>
      <vt:variant>
        <vt:i4>0</vt:i4>
      </vt:variant>
      <vt:variant>
        <vt:i4>5</vt:i4>
      </vt:variant>
      <vt:variant>
        <vt:lpwstr/>
      </vt:variant>
      <vt:variant>
        <vt:lpwstr>_Toc166254778</vt:lpwstr>
      </vt:variant>
      <vt:variant>
        <vt:i4>1048629</vt:i4>
      </vt:variant>
      <vt:variant>
        <vt:i4>377</vt:i4>
      </vt:variant>
      <vt:variant>
        <vt:i4>0</vt:i4>
      </vt:variant>
      <vt:variant>
        <vt:i4>5</vt:i4>
      </vt:variant>
      <vt:variant>
        <vt:lpwstr/>
      </vt:variant>
      <vt:variant>
        <vt:lpwstr>_Toc166254777</vt:lpwstr>
      </vt:variant>
      <vt:variant>
        <vt:i4>1048629</vt:i4>
      </vt:variant>
      <vt:variant>
        <vt:i4>374</vt:i4>
      </vt:variant>
      <vt:variant>
        <vt:i4>0</vt:i4>
      </vt:variant>
      <vt:variant>
        <vt:i4>5</vt:i4>
      </vt:variant>
      <vt:variant>
        <vt:lpwstr/>
      </vt:variant>
      <vt:variant>
        <vt:lpwstr>_Toc166254776</vt:lpwstr>
      </vt:variant>
      <vt:variant>
        <vt:i4>1048629</vt:i4>
      </vt:variant>
      <vt:variant>
        <vt:i4>371</vt:i4>
      </vt:variant>
      <vt:variant>
        <vt:i4>0</vt:i4>
      </vt:variant>
      <vt:variant>
        <vt:i4>5</vt:i4>
      </vt:variant>
      <vt:variant>
        <vt:lpwstr/>
      </vt:variant>
      <vt:variant>
        <vt:lpwstr>_Toc166254775</vt:lpwstr>
      </vt:variant>
      <vt:variant>
        <vt:i4>1048629</vt:i4>
      </vt:variant>
      <vt:variant>
        <vt:i4>368</vt:i4>
      </vt:variant>
      <vt:variant>
        <vt:i4>0</vt:i4>
      </vt:variant>
      <vt:variant>
        <vt:i4>5</vt:i4>
      </vt:variant>
      <vt:variant>
        <vt:lpwstr/>
      </vt:variant>
      <vt:variant>
        <vt:lpwstr>_Toc166254774</vt:lpwstr>
      </vt:variant>
      <vt:variant>
        <vt:i4>1048629</vt:i4>
      </vt:variant>
      <vt:variant>
        <vt:i4>365</vt:i4>
      </vt:variant>
      <vt:variant>
        <vt:i4>0</vt:i4>
      </vt:variant>
      <vt:variant>
        <vt:i4>5</vt:i4>
      </vt:variant>
      <vt:variant>
        <vt:lpwstr/>
      </vt:variant>
      <vt:variant>
        <vt:lpwstr>_Toc166254773</vt:lpwstr>
      </vt:variant>
      <vt:variant>
        <vt:i4>1048629</vt:i4>
      </vt:variant>
      <vt:variant>
        <vt:i4>362</vt:i4>
      </vt:variant>
      <vt:variant>
        <vt:i4>0</vt:i4>
      </vt:variant>
      <vt:variant>
        <vt:i4>5</vt:i4>
      </vt:variant>
      <vt:variant>
        <vt:lpwstr/>
      </vt:variant>
      <vt:variant>
        <vt:lpwstr>_Toc166254772</vt:lpwstr>
      </vt:variant>
      <vt:variant>
        <vt:i4>1048629</vt:i4>
      </vt:variant>
      <vt:variant>
        <vt:i4>359</vt:i4>
      </vt:variant>
      <vt:variant>
        <vt:i4>0</vt:i4>
      </vt:variant>
      <vt:variant>
        <vt:i4>5</vt:i4>
      </vt:variant>
      <vt:variant>
        <vt:lpwstr/>
      </vt:variant>
      <vt:variant>
        <vt:lpwstr>_Toc166254771</vt:lpwstr>
      </vt:variant>
      <vt:variant>
        <vt:i4>1048629</vt:i4>
      </vt:variant>
      <vt:variant>
        <vt:i4>356</vt:i4>
      </vt:variant>
      <vt:variant>
        <vt:i4>0</vt:i4>
      </vt:variant>
      <vt:variant>
        <vt:i4>5</vt:i4>
      </vt:variant>
      <vt:variant>
        <vt:lpwstr/>
      </vt:variant>
      <vt:variant>
        <vt:lpwstr>_Toc166254770</vt:lpwstr>
      </vt:variant>
      <vt:variant>
        <vt:i4>1114165</vt:i4>
      </vt:variant>
      <vt:variant>
        <vt:i4>353</vt:i4>
      </vt:variant>
      <vt:variant>
        <vt:i4>0</vt:i4>
      </vt:variant>
      <vt:variant>
        <vt:i4>5</vt:i4>
      </vt:variant>
      <vt:variant>
        <vt:lpwstr/>
      </vt:variant>
      <vt:variant>
        <vt:lpwstr>_Toc166254769</vt:lpwstr>
      </vt:variant>
      <vt:variant>
        <vt:i4>1114165</vt:i4>
      </vt:variant>
      <vt:variant>
        <vt:i4>350</vt:i4>
      </vt:variant>
      <vt:variant>
        <vt:i4>0</vt:i4>
      </vt:variant>
      <vt:variant>
        <vt:i4>5</vt:i4>
      </vt:variant>
      <vt:variant>
        <vt:lpwstr/>
      </vt:variant>
      <vt:variant>
        <vt:lpwstr>_Toc166254768</vt:lpwstr>
      </vt:variant>
      <vt:variant>
        <vt:i4>1114165</vt:i4>
      </vt:variant>
      <vt:variant>
        <vt:i4>347</vt:i4>
      </vt:variant>
      <vt:variant>
        <vt:i4>0</vt:i4>
      </vt:variant>
      <vt:variant>
        <vt:i4>5</vt:i4>
      </vt:variant>
      <vt:variant>
        <vt:lpwstr/>
      </vt:variant>
      <vt:variant>
        <vt:lpwstr>_Toc166254767</vt:lpwstr>
      </vt:variant>
      <vt:variant>
        <vt:i4>1114165</vt:i4>
      </vt:variant>
      <vt:variant>
        <vt:i4>344</vt:i4>
      </vt:variant>
      <vt:variant>
        <vt:i4>0</vt:i4>
      </vt:variant>
      <vt:variant>
        <vt:i4>5</vt:i4>
      </vt:variant>
      <vt:variant>
        <vt:lpwstr/>
      </vt:variant>
      <vt:variant>
        <vt:lpwstr>_Toc166254766</vt:lpwstr>
      </vt:variant>
      <vt:variant>
        <vt:i4>1114165</vt:i4>
      </vt:variant>
      <vt:variant>
        <vt:i4>341</vt:i4>
      </vt:variant>
      <vt:variant>
        <vt:i4>0</vt:i4>
      </vt:variant>
      <vt:variant>
        <vt:i4>5</vt:i4>
      </vt:variant>
      <vt:variant>
        <vt:lpwstr/>
      </vt:variant>
      <vt:variant>
        <vt:lpwstr>_Toc166254765</vt:lpwstr>
      </vt:variant>
      <vt:variant>
        <vt:i4>1114165</vt:i4>
      </vt:variant>
      <vt:variant>
        <vt:i4>338</vt:i4>
      </vt:variant>
      <vt:variant>
        <vt:i4>0</vt:i4>
      </vt:variant>
      <vt:variant>
        <vt:i4>5</vt:i4>
      </vt:variant>
      <vt:variant>
        <vt:lpwstr/>
      </vt:variant>
      <vt:variant>
        <vt:lpwstr>_Toc166254764</vt:lpwstr>
      </vt:variant>
      <vt:variant>
        <vt:i4>1114165</vt:i4>
      </vt:variant>
      <vt:variant>
        <vt:i4>335</vt:i4>
      </vt:variant>
      <vt:variant>
        <vt:i4>0</vt:i4>
      </vt:variant>
      <vt:variant>
        <vt:i4>5</vt:i4>
      </vt:variant>
      <vt:variant>
        <vt:lpwstr/>
      </vt:variant>
      <vt:variant>
        <vt:lpwstr>_Toc166254763</vt:lpwstr>
      </vt:variant>
      <vt:variant>
        <vt:i4>1114165</vt:i4>
      </vt:variant>
      <vt:variant>
        <vt:i4>332</vt:i4>
      </vt:variant>
      <vt:variant>
        <vt:i4>0</vt:i4>
      </vt:variant>
      <vt:variant>
        <vt:i4>5</vt:i4>
      </vt:variant>
      <vt:variant>
        <vt:lpwstr/>
      </vt:variant>
      <vt:variant>
        <vt:lpwstr>_Toc166254762</vt:lpwstr>
      </vt:variant>
      <vt:variant>
        <vt:i4>1114165</vt:i4>
      </vt:variant>
      <vt:variant>
        <vt:i4>329</vt:i4>
      </vt:variant>
      <vt:variant>
        <vt:i4>0</vt:i4>
      </vt:variant>
      <vt:variant>
        <vt:i4>5</vt:i4>
      </vt:variant>
      <vt:variant>
        <vt:lpwstr/>
      </vt:variant>
      <vt:variant>
        <vt:lpwstr>_Toc166254761</vt:lpwstr>
      </vt:variant>
      <vt:variant>
        <vt:i4>1114165</vt:i4>
      </vt:variant>
      <vt:variant>
        <vt:i4>326</vt:i4>
      </vt:variant>
      <vt:variant>
        <vt:i4>0</vt:i4>
      </vt:variant>
      <vt:variant>
        <vt:i4>5</vt:i4>
      </vt:variant>
      <vt:variant>
        <vt:lpwstr/>
      </vt:variant>
      <vt:variant>
        <vt:lpwstr>_Toc166254760</vt:lpwstr>
      </vt:variant>
      <vt:variant>
        <vt:i4>1179701</vt:i4>
      </vt:variant>
      <vt:variant>
        <vt:i4>323</vt:i4>
      </vt:variant>
      <vt:variant>
        <vt:i4>0</vt:i4>
      </vt:variant>
      <vt:variant>
        <vt:i4>5</vt:i4>
      </vt:variant>
      <vt:variant>
        <vt:lpwstr/>
      </vt:variant>
      <vt:variant>
        <vt:lpwstr>_Toc166254759</vt:lpwstr>
      </vt:variant>
      <vt:variant>
        <vt:i4>1179701</vt:i4>
      </vt:variant>
      <vt:variant>
        <vt:i4>320</vt:i4>
      </vt:variant>
      <vt:variant>
        <vt:i4>0</vt:i4>
      </vt:variant>
      <vt:variant>
        <vt:i4>5</vt:i4>
      </vt:variant>
      <vt:variant>
        <vt:lpwstr/>
      </vt:variant>
      <vt:variant>
        <vt:lpwstr>_Toc166254758</vt:lpwstr>
      </vt:variant>
      <vt:variant>
        <vt:i4>1179701</vt:i4>
      </vt:variant>
      <vt:variant>
        <vt:i4>317</vt:i4>
      </vt:variant>
      <vt:variant>
        <vt:i4>0</vt:i4>
      </vt:variant>
      <vt:variant>
        <vt:i4>5</vt:i4>
      </vt:variant>
      <vt:variant>
        <vt:lpwstr/>
      </vt:variant>
      <vt:variant>
        <vt:lpwstr>_Toc166254757</vt:lpwstr>
      </vt:variant>
      <vt:variant>
        <vt:i4>1179701</vt:i4>
      </vt:variant>
      <vt:variant>
        <vt:i4>314</vt:i4>
      </vt:variant>
      <vt:variant>
        <vt:i4>0</vt:i4>
      </vt:variant>
      <vt:variant>
        <vt:i4>5</vt:i4>
      </vt:variant>
      <vt:variant>
        <vt:lpwstr/>
      </vt:variant>
      <vt:variant>
        <vt:lpwstr>_Toc166254756</vt:lpwstr>
      </vt:variant>
      <vt:variant>
        <vt:i4>1179701</vt:i4>
      </vt:variant>
      <vt:variant>
        <vt:i4>311</vt:i4>
      </vt:variant>
      <vt:variant>
        <vt:i4>0</vt:i4>
      </vt:variant>
      <vt:variant>
        <vt:i4>5</vt:i4>
      </vt:variant>
      <vt:variant>
        <vt:lpwstr/>
      </vt:variant>
      <vt:variant>
        <vt:lpwstr>_Toc166254755</vt:lpwstr>
      </vt:variant>
      <vt:variant>
        <vt:i4>1179701</vt:i4>
      </vt:variant>
      <vt:variant>
        <vt:i4>308</vt:i4>
      </vt:variant>
      <vt:variant>
        <vt:i4>0</vt:i4>
      </vt:variant>
      <vt:variant>
        <vt:i4>5</vt:i4>
      </vt:variant>
      <vt:variant>
        <vt:lpwstr/>
      </vt:variant>
      <vt:variant>
        <vt:lpwstr>_Toc166254754</vt:lpwstr>
      </vt:variant>
      <vt:variant>
        <vt:i4>1179701</vt:i4>
      </vt:variant>
      <vt:variant>
        <vt:i4>305</vt:i4>
      </vt:variant>
      <vt:variant>
        <vt:i4>0</vt:i4>
      </vt:variant>
      <vt:variant>
        <vt:i4>5</vt:i4>
      </vt:variant>
      <vt:variant>
        <vt:lpwstr/>
      </vt:variant>
      <vt:variant>
        <vt:lpwstr>_Toc166254753</vt:lpwstr>
      </vt:variant>
      <vt:variant>
        <vt:i4>1179701</vt:i4>
      </vt:variant>
      <vt:variant>
        <vt:i4>302</vt:i4>
      </vt:variant>
      <vt:variant>
        <vt:i4>0</vt:i4>
      </vt:variant>
      <vt:variant>
        <vt:i4>5</vt:i4>
      </vt:variant>
      <vt:variant>
        <vt:lpwstr/>
      </vt:variant>
      <vt:variant>
        <vt:lpwstr>_Toc166254752</vt:lpwstr>
      </vt:variant>
      <vt:variant>
        <vt:i4>1179701</vt:i4>
      </vt:variant>
      <vt:variant>
        <vt:i4>299</vt:i4>
      </vt:variant>
      <vt:variant>
        <vt:i4>0</vt:i4>
      </vt:variant>
      <vt:variant>
        <vt:i4>5</vt:i4>
      </vt:variant>
      <vt:variant>
        <vt:lpwstr/>
      </vt:variant>
      <vt:variant>
        <vt:lpwstr>_Toc166254751</vt:lpwstr>
      </vt:variant>
      <vt:variant>
        <vt:i4>1179701</vt:i4>
      </vt:variant>
      <vt:variant>
        <vt:i4>296</vt:i4>
      </vt:variant>
      <vt:variant>
        <vt:i4>0</vt:i4>
      </vt:variant>
      <vt:variant>
        <vt:i4>5</vt:i4>
      </vt:variant>
      <vt:variant>
        <vt:lpwstr/>
      </vt:variant>
      <vt:variant>
        <vt:lpwstr>_Toc166254750</vt:lpwstr>
      </vt:variant>
      <vt:variant>
        <vt:i4>1245237</vt:i4>
      </vt:variant>
      <vt:variant>
        <vt:i4>293</vt:i4>
      </vt:variant>
      <vt:variant>
        <vt:i4>0</vt:i4>
      </vt:variant>
      <vt:variant>
        <vt:i4>5</vt:i4>
      </vt:variant>
      <vt:variant>
        <vt:lpwstr/>
      </vt:variant>
      <vt:variant>
        <vt:lpwstr>_Toc166254749</vt:lpwstr>
      </vt:variant>
      <vt:variant>
        <vt:i4>1245237</vt:i4>
      </vt:variant>
      <vt:variant>
        <vt:i4>290</vt:i4>
      </vt:variant>
      <vt:variant>
        <vt:i4>0</vt:i4>
      </vt:variant>
      <vt:variant>
        <vt:i4>5</vt:i4>
      </vt:variant>
      <vt:variant>
        <vt:lpwstr/>
      </vt:variant>
      <vt:variant>
        <vt:lpwstr>_Toc166254748</vt:lpwstr>
      </vt:variant>
      <vt:variant>
        <vt:i4>1245237</vt:i4>
      </vt:variant>
      <vt:variant>
        <vt:i4>287</vt:i4>
      </vt:variant>
      <vt:variant>
        <vt:i4>0</vt:i4>
      </vt:variant>
      <vt:variant>
        <vt:i4>5</vt:i4>
      </vt:variant>
      <vt:variant>
        <vt:lpwstr/>
      </vt:variant>
      <vt:variant>
        <vt:lpwstr>_Toc166254747</vt:lpwstr>
      </vt:variant>
      <vt:variant>
        <vt:i4>1245237</vt:i4>
      </vt:variant>
      <vt:variant>
        <vt:i4>284</vt:i4>
      </vt:variant>
      <vt:variant>
        <vt:i4>0</vt:i4>
      </vt:variant>
      <vt:variant>
        <vt:i4>5</vt:i4>
      </vt:variant>
      <vt:variant>
        <vt:lpwstr/>
      </vt:variant>
      <vt:variant>
        <vt:lpwstr>_Toc166254746</vt:lpwstr>
      </vt:variant>
      <vt:variant>
        <vt:i4>1245237</vt:i4>
      </vt:variant>
      <vt:variant>
        <vt:i4>278</vt:i4>
      </vt:variant>
      <vt:variant>
        <vt:i4>0</vt:i4>
      </vt:variant>
      <vt:variant>
        <vt:i4>5</vt:i4>
      </vt:variant>
      <vt:variant>
        <vt:lpwstr/>
      </vt:variant>
      <vt:variant>
        <vt:lpwstr>_Toc166254745</vt:lpwstr>
      </vt:variant>
      <vt:variant>
        <vt:i4>1245237</vt:i4>
      </vt:variant>
      <vt:variant>
        <vt:i4>275</vt:i4>
      </vt:variant>
      <vt:variant>
        <vt:i4>0</vt:i4>
      </vt:variant>
      <vt:variant>
        <vt:i4>5</vt:i4>
      </vt:variant>
      <vt:variant>
        <vt:lpwstr/>
      </vt:variant>
      <vt:variant>
        <vt:lpwstr>_Toc166254744</vt:lpwstr>
      </vt:variant>
      <vt:variant>
        <vt:i4>1245237</vt:i4>
      </vt:variant>
      <vt:variant>
        <vt:i4>272</vt:i4>
      </vt:variant>
      <vt:variant>
        <vt:i4>0</vt:i4>
      </vt:variant>
      <vt:variant>
        <vt:i4>5</vt:i4>
      </vt:variant>
      <vt:variant>
        <vt:lpwstr/>
      </vt:variant>
      <vt:variant>
        <vt:lpwstr>_Toc166254743</vt:lpwstr>
      </vt:variant>
      <vt:variant>
        <vt:i4>1245237</vt:i4>
      </vt:variant>
      <vt:variant>
        <vt:i4>269</vt:i4>
      </vt:variant>
      <vt:variant>
        <vt:i4>0</vt:i4>
      </vt:variant>
      <vt:variant>
        <vt:i4>5</vt:i4>
      </vt:variant>
      <vt:variant>
        <vt:lpwstr/>
      </vt:variant>
      <vt:variant>
        <vt:lpwstr>_Toc166254742</vt:lpwstr>
      </vt:variant>
      <vt:variant>
        <vt:i4>1245237</vt:i4>
      </vt:variant>
      <vt:variant>
        <vt:i4>266</vt:i4>
      </vt:variant>
      <vt:variant>
        <vt:i4>0</vt:i4>
      </vt:variant>
      <vt:variant>
        <vt:i4>5</vt:i4>
      </vt:variant>
      <vt:variant>
        <vt:lpwstr/>
      </vt:variant>
      <vt:variant>
        <vt:lpwstr>_Toc166254741</vt:lpwstr>
      </vt:variant>
      <vt:variant>
        <vt:i4>1245237</vt:i4>
      </vt:variant>
      <vt:variant>
        <vt:i4>263</vt:i4>
      </vt:variant>
      <vt:variant>
        <vt:i4>0</vt:i4>
      </vt:variant>
      <vt:variant>
        <vt:i4>5</vt:i4>
      </vt:variant>
      <vt:variant>
        <vt:lpwstr/>
      </vt:variant>
      <vt:variant>
        <vt:lpwstr>_Toc166254740</vt:lpwstr>
      </vt:variant>
      <vt:variant>
        <vt:i4>1310773</vt:i4>
      </vt:variant>
      <vt:variant>
        <vt:i4>260</vt:i4>
      </vt:variant>
      <vt:variant>
        <vt:i4>0</vt:i4>
      </vt:variant>
      <vt:variant>
        <vt:i4>5</vt:i4>
      </vt:variant>
      <vt:variant>
        <vt:lpwstr/>
      </vt:variant>
      <vt:variant>
        <vt:lpwstr>_Toc166254739</vt:lpwstr>
      </vt:variant>
      <vt:variant>
        <vt:i4>1310773</vt:i4>
      </vt:variant>
      <vt:variant>
        <vt:i4>257</vt:i4>
      </vt:variant>
      <vt:variant>
        <vt:i4>0</vt:i4>
      </vt:variant>
      <vt:variant>
        <vt:i4>5</vt:i4>
      </vt:variant>
      <vt:variant>
        <vt:lpwstr/>
      </vt:variant>
      <vt:variant>
        <vt:lpwstr>_Toc166254738</vt:lpwstr>
      </vt:variant>
      <vt:variant>
        <vt:i4>1310773</vt:i4>
      </vt:variant>
      <vt:variant>
        <vt:i4>254</vt:i4>
      </vt:variant>
      <vt:variant>
        <vt:i4>0</vt:i4>
      </vt:variant>
      <vt:variant>
        <vt:i4>5</vt:i4>
      </vt:variant>
      <vt:variant>
        <vt:lpwstr/>
      </vt:variant>
      <vt:variant>
        <vt:lpwstr>_Toc166254737</vt:lpwstr>
      </vt:variant>
      <vt:variant>
        <vt:i4>1310773</vt:i4>
      </vt:variant>
      <vt:variant>
        <vt:i4>251</vt:i4>
      </vt:variant>
      <vt:variant>
        <vt:i4>0</vt:i4>
      </vt:variant>
      <vt:variant>
        <vt:i4>5</vt:i4>
      </vt:variant>
      <vt:variant>
        <vt:lpwstr/>
      </vt:variant>
      <vt:variant>
        <vt:lpwstr>_Toc166254736</vt:lpwstr>
      </vt:variant>
      <vt:variant>
        <vt:i4>1310773</vt:i4>
      </vt:variant>
      <vt:variant>
        <vt:i4>248</vt:i4>
      </vt:variant>
      <vt:variant>
        <vt:i4>0</vt:i4>
      </vt:variant>
      <vt:variant>
        <vt:i4>5</vt:i4>
      </vt:variant>
      <vt:variant>
        <vt:lpwstr/>
      </vt:variant>
      <vt:variant>
        <vt:lpwstr>_Toc166254735</vt:lpwstr>
      </vt:variant>
      <vt:variant>
        <vt:i4>1310773</vt:i4>
      </vt:variant>
      <vt:variant>
        <vt:i4>245</vt:i4>
      </vt:variant>
      <vt:variant>
        <vt:i4>0</vt:i4>
      </vt:variant>
      <vt:variant>
        <vt:i4>5</vt:i4>
      </vt:variant>
      <vt:variant>
        <vt:lpwstr/>
      </vt:variant>
      <vt:variant>
        <vt:lpwstr>_Toc166254734</vt:lpwstr>
      </vt:variant>
      <vt:variant>
        <vt:i4>1310773</vt:i4>
      </vt:variant>
      <vt:variant>
        <vt:i4>242</vt:i4>
      </vt:variant>
      <vt:variant>
        <vt:i4>0</vt:i4>
      </vt:variant>
      <vt:variant>
        <vt:i4>5</vt:i4>
      </vt:variant>
      <vt:variant>
        <vt:lpwstr/>
      </vt:variant>
      <vt:variant>
        <vt:lpwstr>_Toc166254733</vt:lpwstr>
      </vt:variant>
      <vt:variant>
        <vt:i4>1310773</vt:i4>
      </vt:variant>
      <vt:variant>
        <vt:i4>239</vt:i4>
      </vt:variant>
      <vt:variant>
        <vt:i4>0</vt:i4>
      </vt:variant>
      <vt:variant>
        <vt:i4>5</vt:i4>
      </vt:variant>
      <vt:variant>
        <vt:lpwstr/>
      </vt:variant>
      <vt:variant>
        <vt:lpwstr>_Toc166254732</vt:lpwstr>
      </vt:variant>
      <vt:variant>
        <vt:i4>1310773</vt:i4>
      </vt:variant>
      <vt:variant>
        <vt:i4>236</vt:i4>
      </vt:variant>
      <vt:variant>
        <vt:i4>0</vt:i4>
      </vt:variant>
      <vt:variant>
        <vt:i4>5</vt:i4>
      </vt:variant>
      <vt:variant>
        <vt:lpwstr/>
      </vt:variant>
      <vt:variant>
        <vt:lpwstr>_Toc166254731</vt:lpwstr>
      </vt:variant>
      <vt:variant>
        <vt:i4>1310773</vt:i4>
      </vt:variant>
      <vt:variant>
        <vt:i4>233</vt:i4>
      </vt:variant>
      <vt:variant>
        <vt:i4>0</vt:i4>
      </vt:variant>
      <vt:variant>
        <vt:i4>5</vt:i4>
      </vt:variant>
      <vt:variant>
        <vt:lpwstr/>
      </vt:variant>
      <vt:variant>
        <vt:lpwstr>_Toc166254730</vt:lpwstr>
      </vt:variant>
      <vt:variant>
        <vt:i4>1376309</vt:i4>
      </vt:variant>
      <vt:variant>
        <vt:i4>230</vt:i4>
      </vt:variant>
      <vt:variant>
        <vt:i4>0</vt:i4>
      </vt:variant>
      <vt:variant>
        <vt:i4>5</vt:i4>
      </vt:variant>
      <vt:variant>
        <vt:lpwstr/>
      </vt:variant>
      <vt:variant>
        <vt:lpwstr>_Toc166254729</vt:lpwstr>
      </vt:variant>
      <vt:variant>
        <vt:i4>1376309</vt:i4>
      </vt:variant>
      <vt:variant>
        <vt:i4>227</vt:i4>
      </vt:variant>
      <vt:variant>
        <vt:i4>0</vt:i4>
      </vt:variant>
      <vt:variant>
        <vt:i4>5</vt:i4>
      </vt:variant>
      <vt:variant>
        <vt:lpwstr/>
      </vt:variant>
      <vt:variant>
        <vt:lpwstr>_Toc166254728</vt:lpwstr>
      </vt:variant>
      <vt:variant>
        <vt:i4>1376309</vt:i4>
      </vt:variant>
      <vt:variant>
        <vt:i4>224</vt:i4>
      </vt:variant>
      <vt:variant>
        <vt:i4>0</vt:i4>
      </vt:variant>
      <vt:variant>
        <vt:i4>5</vt:i4>
      </vt:variant>
      <vt:variant>
        <vt:lpwstr/>
      </vt:variant>
      <vt:variant>
        <vt:lpwstr>_Toc166254727</vt:lpwstr>
      </vt:variant>
      <vt:variant>
        <vt:i4>1376309</vt:i4>
      </vt:variant>
      <vt:variant>
        <vt:i4>221</vt:i4>
      </vt:variant>
      <vt:variant>
        <vt:i4>0</vt:i4>
      </vt:variant>
      <vt:variant>
        <vt:i4>5</vt:i4>
      </vt:variant>
      <vt:variant>
        <vt:lpwstr/>
      </vt:variant>
      <vt:variant>
        <vt:lpwstr>_Toc166254726</vt:lpwstr>
      </vt:variant>
      <vt:variant>
        <vt:i4>1376309</vt:i4>
      </vt:variant>
      <vt:variant>
        <vt:i4>218</vt:i4>
      </vt:variant>
      <vt:variant>
        <vt:i4>0</vt:i4>
      </vt:variant>
      <vt:variant>
        <vt:i4>5</vt:i4>
      </vt:variant>
      <vt:variant>
        <vt:lpwstr/>
      </vt:variant>
      <vt:variant>
        <vt:lpwstr>_Toc166254725</vt:lpwstr>
      </vt:variant>
      <vt:variant>
        <vt:i4>1376309</vt:i4>
      </vt:variant>
      <vt:variant>
        <vt:i4>215</vt:i4>
      </vt:variant>
      <vt:variant>
        <vt:i4>0</vt:i4>
      </vt:variant>
      <vt:variant>
        <vt:i4>5</vt:i4>
      </vt:variant>
      <vt:variant>
        <vt:lpwstr/>
      </vt:variant>
      <vt:variant>
        <vt:lpwstr>_Toc166254724</vt:lpwstr>
      </vt:variant>
      <vt:variant>
        <vt:i4>1376309</vt:i4>
      </vt:variant>
      <vt:variant>
        <vt:i4>212</vt:i4>
      </vt:variant>
      <vt:variant>
        <vt:i4>0</vt:i4>
      </vt:variant>
      <vt:variant>
        <vt:i4>5</vt:i4>
      </vt:variant>
      <vt:variant>
        <vt:lpwstr/>
      </vt:variant>
      <vt:variant>
        <vt:lpwstr>_Toc166254723</vt:lpwstr>
      </vt:variant>
      <vt:variant>
        <vt:i4>1376309</vt:i4>
      </vt:variant>
      <vt:variant>
        <vt:i4>209</vt:i4>
      </vt:variant>
      <vt:variant>
        <vt:i4>0</vt:i4>
      </vt:variant>
      <vt:variant>
        <vt:i4>5</vt:i4>
      </vt:variant>
      <vt:variant>
        <vt:lpwstr/>
      </vt:variant>
      <vt:variant>
        <vt:lpwstr>_Toc166254722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Bergman</dc:creator>
  <cp:keywords>3GPP; Ericsson; TDoc</cp:keywords>
  <dc:description/>
  <cp:lastModifiedBy>Johan Bergman</cp:lastModifiedBy>
  <cp:revision>1585</cp:revision>
  <cp:lastPrinted>2008-02-04T10:09:00Z</cp:lastPrinted>
  <dcterms:created xsi:type="dcterms:W3CDTF">2024-02-22T21:43:00Z</dcterms:created>
  <dcterms:modified xsi:type="dcterms:W3CDTF">2024-05-10T16:10:00Z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